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622AE" w14:textId="23E6ED8C" w:rsidR="005634C5" w:rsidRPr="005634C5" w:rsidRDefault="005634C5" w:rsidP="0061360D">
      <w:pPr>
        <w:spacing w:after="0" w:line="360" w:lineRule="auto"/>
        <w:jc w:val="both"/>
        <w:rPr>
          <w:rFonts w:ascii="Arial" w:hAnsi="Arial" w:cs="Arial"/>
          <w:sz w:val="28"/>
          <w:szCs w:val="28"/>
        </w:rPr>
      </w:pPr>
      <w:r w:rsidRPr="005634C5">
        <w:rPr>
          <w:rFonts w:ascii="Arial" w:hAnsi="Arial" w:cs="Arial"/>
          <w:b/>
          <w:sz w:val="28"/>
          <w:szCs w:val="28"/>
        </w:rPr>
        <w:t>VOTO PARTICULAR QUE FORMULA EL MI</w:t>
      </w:r>
      <w:r>
        <w:rPr>
          <w:rFonts w:ascii="Arial" w:hAnsi="Arial" w:cs="Arial"/>
          <w:b/>
          <w:sz w:val="28"/>
          <w:szCs w:val="28"/>
        </w:rPr>
        <w:t>NISTRO</w:t>
      </w:r>
      <w:r w:rsidRPr="005634C5">
        <w:rPr>
          <w:rFonts w:ascii="Arial" w:hAnsi="Arial" w:cs="Arial"/>
          <w:b/>
          <w:sz w:val="28"/>
          <w:szCs w:val="28"/>
        </w:rPr>
        <w:t xml:space="preserve"> PRESIDENTE ARTURO ZALDÍVAR LELO DE LARREA EN LA ACCIÓN DE INCONSTITUCIONALIDAD 141/2019</w:t>
      </w:r>
      <w:r w:rsidR="00665AA3">
        <w:rPr>
          <w:rFonts w:ascii="Arial" w:hAnsi="Arial" w:cs="Arial"/>
          <w:b/>
          <w:sz w:val="28"/>
          <w:szCs w:val="28"/>
        </w:rPr>
        <w:t>, PROMOVIDA POR EL INSTITUTO NACIONAL DE TRANSPARENCIA, ACCESO A LA INFORMACIÓN Y PROTECCIÓN DE DATOS PERSONALES.</w:t>
      </w:r>
    </w:p>
    <w:p w14:paraId="583D6339" w14:textId="77777777" w:rsidR="005634C5" w:rsidRDefault="005634C5" w:rsidP="005634C5">
      <w:pPr>
        <w:spacing w:after="0" w:line="360" w:lineRule="auto"/>
        <w:jc w:val="both"/>
        <w:rPr>
          <w:rFonts w:ascii="Arial" w:hAnsi="Arial" w:cs="Arial"/>
          <w:sz w:val="28"/>
          <w:szCs w:val="28"/>
          <w:lang w:val="es-ES_tradnl"/>
        </w:rPr>
      </w:pPr>
    </w:p>
    <w:p w14:paraId="46145EC5" w14:textId="77777777" w:rsidR="005634C5" w:rsidRDefault="005634C5" w:rsidP="005634C5">
      <w:pPr>
        <w:spacing w:after="0" w:line="360" w:lineRule="auto"/>
        <w:jc w:val="both"/>
        <w:rPr>
          <w:rFonts w:ascii="Arial" w:hAnsi="Arial" w:cs="Arial"/>
          <w:sz w:val="28"/>
          <w:szCs w:val="28"/>
          <w:lang w:val="es-ES_tradnl"/>
        </w:rPr>
      </w:pPr>
    </w:p>
    <w:p w14:paraId="168475F9" w14:textId="77777777" w:rsidR="005634C5" w:rsidRPr="00E25348" w:rsidRDefault="005634C5" w:rsidP="005634C5">
      <w:pPr>
        <w:spacing w:after="0" w:line="360" w:lineRule="auto"/>
        <w:jc w:val="both"/>
      </w:pPr>
      <w:r w:rsidRPr="00E25348">
        <w:rPr>
          <w:rFonts w:ascii="Arial" w:hAnsi="Arial" w:cs="Arial"/>
          <w:sz w:val="28"/>
          <w:szCs w:val="28"/>
          <w:lang w:val="es-ES_tradnl"/>
        </w:rPr>
        <w:t xml:space="preserve">En sesión </w:t>
      </w:r>
      <w:r>
        <w:rPr>
          <w:rFonts w:ascii="Arial" w:hAnsi="Arial" w:cs="Arial"/>
          <w:sz w:val="28"/>
          <w:szCs w:val="28"/>
          <w:lang w:val="es-ES_tradnl"/>
        </w:rPr>
        <w:t xml:space="preserve">pública </w:t>
      </w:r>
      <w:r w:rsidRPr="00E25348">
        <w:rPr>
          <w:rFonts w:ascii="Arial" w:hAnsi="Arial" w:cs="Arial"/>
          <w:sz w:val="28"/>
          <w:szCs w:val="28"/>
          <w:lang w:val="es-ES_tradnl"/>
        </w:rPr>
        <w:t>celebrada el cuatro de mayo de dos mil veintiuno, el Tribunal</w:t>
      </w:r>
      <w:r>
        <w:rPr>
          <w:rFonts w:ascii="Arial" w:hAnsi="Arial" w:cs="Arial"/>
          <w:sz w:val="28"/>
          <w:szCs w:val="28"/>
          <w:lang w:val="es-ES_tradnl"/>
        </w:rPr>
        <w:t xml:space="preserve"> en </w:t>
      </w:r>
      <w:r w:rsidRPr="00E25348">
        <w:rPr>
          <w:rFonts w:ascii="Arial" w:hAnsi="Arial" w:cs="Arial"/>
          <w:sz w:val="28"/>
          <w:szCs w:val="28"/>
          <w:lang w:val="es-ES_tradnl"/>
        </w:rPr>
        <w:t xml:space="preserve">Pleno de la Suprema Corte de Justicia de la Nación resolvió la </w:t>
      </w:r>
      <w:r w:rsidRPr="00AF33BF">
        <w:rPr>
          <w:rFonts w:ascii="Arial" w:hAnsi="Arial" w:cs="Arial"/>
          <w:sz w:val="28"/>
          <w:szCs w:val="28"/>
          <w:lang w:val="es-ES_tradnl"/>
        </w:rPr>
        <w:t>acción de inconstitucionalidad 141/2019, promovida por el Instituto Nacional de Transparencia, Acceso a la Información y Protección de</w:t>
      </w:r>
      <w:r w:rsidRPr="00E25348">
        <w:rPr>
          <w:rFonts w:ascii="Arial" w:hAnsi="Arial" w:cs="Arial"/>
          <w:sz w:val="28"/>
          <w:szCs w:val="28"/>
          <w:lang w:val="es-ES_tradnl"/>
        </w:rPr>
        <w:t xml:space="preserve"> Datos Personales, en contra </w:t>
      </w:r>
      <w:r w:rsidRPr="00E25348">
        <w:rPr>
          <w:rFonts w:ascii="Arial" w:hAnsi="Arial" w:cs="Arial"/>
          <w:sz w:val="28"/>
          <w:szCs w:val="28"/>
        </w:rPr>
        <w:t>de diversas disposiciones de la Ley de Archivos del Estado de Jalisco y sus Municipios, así como de la Ley del Registro Civil y el Código Penal, ambos del referido Estado.</w:t>
      </w:r>
    </w:p>
    <w:p w14:paraId="72AE9317" w14:textId="77777777" w:rsidR="005634C5" w:rsidRDefault="005634C5" w:rsidP="005634C5">
      <w:pPr>
        <w:spacing w:after="0" w:line="360" w:lineRule="auto"/>
        <w:jc w:val="both"/>
        <w:rPr>
          <w:rFonts w:ascii="Arial" w:hAnsi="Arial" w:cs="Arial"/>
          <w:sz w:val="28"/>
          <w:szCs w:val="28"/>
          <w:lang w:val="es-ES_tradnl"/>
        </w:rPr>
      </w:pPr>
    </w:p>
    <w:p w14:paraId="2E4DDE0E" w14:textId="654BABB3" w:rsidR="005634C5" w:rsidRDefault="005634C5" w:rsidP="005634C5">
      <w:pPr>
        <w:spacing w:after="0" w:line="360" w:lineRule="auto"/>
        <w:jc w:val="both"/>
      </w:pPr>
      <w:r>
        <w:rPr>
          <w:rFonts w:ascii="Arial" w:hAnsi="Arial" w:cs="Arial"/>
          <w:sz w:val="28"/>
          <w:szCs w:val="28"/>
          <w:lang w:val="es-ES_tradnl"/>
        </w:rPr>
        <w:t>A lo largo de la discusión, manifesté estar en desacuerdo con el sentido de varios apartados del estudio de fondo, por lo que, a continuación, expondré las razones que sustentan mi voto en cada uno de estos puntos, en el orden en que quedaron plasmados en la sentencia:</w:t>
      </w:r>
    </w:p>
    <w:p w14:paraId="7C4C8CEF" w14:textId="77777777" w:rsidR="005634C5" w:rsidRDefault="005634C5" w:rsidP="005634C5">
      <w:pPr>
        <w:spacing w:after="0" w:line="360" w:lineRule="auto"/>
        <w:jc w:val="both"/>
        <w:rPr>
          <w:rFonts w:ascii="Arial" w:hAnsi="Arial" w:cs="Arial"/>
          <w:sz w:val="28"/>
          <w:szCs w:val="28"/>
        </w:rPr>
      </w:pPr>
    </w:p>
    <w:p w14:paraId="1FC7A277" w14:textId="3853B65E" w:rsidR="005634C5" w:rsidRPr="00C0289A" w:rsidRDefault="005634C5" w:rsidP="005634C5">
      <w:pPr>
        <w:pStyle w:val="Prrafodelista"/>
        <w:numPr>
          <w:ilvl w:val="0"/>
          <w:numId w:val="2"/>
        </w:numPr>
        <w:spacing w:after="0" w:line="360" w:lineRule="auto"/>
        <w:ind w:left="1134"/>
        <w:jc w:val="both"/>
        <w:rPr>
          <w:rFonts w:ascii="Arial" w:hAnsi="Arial" w:cs="Arial"/>
          <w:sz w:val="28"/>
          <w:szCs w:val="28"/>
        </w:rPr>
      </w:pPr>
      <w:r>
        <w:rPr>
          <w:rFonts w:ascii="Arial" w:hAnsi="Arial" w:cs="Arial"/>
          <w:b/>
          <w:bCs/>
          <w:sz w:val="28"/>
          <w:szCs w:val="28"/>
        </w:rPr>
        <w:t>Tema 1</w:t>
      </w:r>
      <w:r w:rsidR="00AF3776">
        <w:rPr>
          <w:rFonts w:ascii="Arial" w:hAnsi="Arial" w:cs="Arial"/>
          <w:b/>
          <w:bCs/>
          <w:sz w:val="28"/>
          <w:szCs w:val="28"/>
        </w:rPr>
        <w:t>. Co</w:t>
      </w:r>
      <w:r w:rsidRPr="00F23733">
        <w:rPr>
          <w:rFonts w:ascii="Arial" w:hAnsi="Arial" w:cs="Arial"/>
          <w:b/>
          <w:bCs/>
          <w:sz w:val="28"/>
          <w:szCs w:val="28"/>
        </w:rPr>
        <w:t>ncurrencia de competencias legislativas en materia de archivos</w:t>
      </w:r>
    </w:p>
    <w:p w14:paraId="48B06999" w14:textId="77777777" w:rsidR="005634C5" w:rsidRPr="00C0289A" w:rsidRDefault="005634C5" w:rsidP="005634C5">
      <w:pPr>
        <w:spacing w:after="0" w:line="360" w:lineRule="auto"/>
        <w:jc w:val="both"/>
        <w:rPr>
          <w:rFonts w:ascii="Arial" w:hAnsi="Arial" w:cs="Arial"/>
          <w:sz w:val="28"/>
          <w:szCs w:val="28"/>
        </w:rPr>
      </w:pPr>
    </w:p>
    <w:p w14:paraId="32CFFF87" w14:textId="77777777" w:rsidR="005634C5" w:rsidRPr="00C0289A" w:rsidRDefault="005634C5" w:rsidP="005634C5">
      <w:pPr>
        <w:pStyle w:val="Prrafodelista"/>
        <w:numPr>
          <w:ilvl w:val="0"/>
          <w:numId w:val="4"/>
        </w:numPr>
        <w:spacing w:after="0" w:line="360" w:lineRule="auto"/>
        <w:ind w:left="1134" w:hanging="708"/>
        <w:jc w:val="both"/>
        <w:rPr>
          <w:rFonts w:ascii="Arial" w:hAnsi="Arial" w:cs="Arial"/>
          <w:b/>
          <w:bCs/>
          <w:sz w:val="28"/>
          <w:szCs w:val="28"/>
        </w:rPr>
      </w:pPr>
      <w:r w:rsidRPr="00C0289A">
        <w:rPr>
          <w:rFonts w:ascii="Arial" w:hAnsi="Arial" w:cs="Arial"/>
          <w:b/>
          <w:bCs/>
          <w:sz w:val="28"/>
          <w:szCs w:val="28"/>
        </w:rPr>
        <w:t>Fallo mayoritario</w:t>
      </w:r>
    </w:p>
    <w:p w14:paraId="708ABBED" w14:textId="77777777" w:rsidR="005634C5" w:rsidRPr="00C0289A" w:rsidRDefault="005634C5" w:rsidP="005634C5">
      <w:pPr>
        <w:spacing w:after="0" w:line="360" w:lineRule="auto"/>
        <w:jc w:val="both"/>
        <w:rPr>
          <w:rFonts w:ascii="Arial" w:hAnsi="Arial" w:cs="Arial"/>
          <w:b/>
          <w:bCs/>
          <w:sz w:val="28"/>
          <w:szCs w:val="28"/>
        </w:rPr>
      </w:pPr>
    </w:p>
    <w:p w14:paraId="155863CB" w14:textId="77777777" w:rsidR="005634C5" w:rsidRPr="00C0289A" w:rsidRDefault="005634C5" w:rsidP="005634C5">
      <w:pPr>
        <w:spacing w:after="0" w:line="360" w:lineRule="auto"/>
        <w:jc w:val="both"/>
        <w:rPr>
          <w:rFonts w:ascii="Arial" w:hAnsi="Arial" w:cs="Arial"/>
          <w:b/>
          <w:bCs/>
          <w:sz w:val="28"/>
          <w:szCs w:val="28"/>
        </w:rPr>
      </w:pPr>
      <w:r w:rsidRPr="00C0289A">
        <w:rPr>
          <w:rFonts w:ascii="Arial" w:hAnsi="Arial" w:cs="Arial"/>
          <w:sz w:val="28"/>
          <w:szCs w:val="28"/>
        </w:rPr>
        <w:t>La sentencia define el parámetro de estudio en materia de archivos a partir de los artículos 6, apartado A, fracción V</w:t>
      </w:r>
      <w:r>
        <w:rPr>
          <w:rFonts w:ascii="Arial" w:hAnsi="Arial" w:cs="Arial"/>
          <w:sz w:val="28"/>
          <w:szCs w:val="28"/>
        </w:rPr>
        <w:t xml:space="preserve"> y</w:t>
      </w:r>
      <w:r w:rsidRPr="00C0289A">
        <w:rPr>
          <w:rFonts w:ascii="Arial" w:hAnsi="Arial" w:cs="Arial"/>
          <w:sz w:val="28"/>
          <w:szCs w:val="28"/>
        </w:rPr>
        <w:t xml:space="preserve"> 73, fracción XXIX-</w:t>
      </w:r>
      <w:proofErr w:type="gramStart"/>
      <w:r w:rsidRPr="00C0289A">
        <w:rPr>
          <w:rFonts w:ascii="Arial" w:hAnsi="Arial" w:cs="Arial"/>
          <w:sz w:val="28"/>
          <w:szCs w:val="28"/>
        </w:rPr>
        <w:t>T</w:t>
      </w:r>
      <w:r>
        <w:rPr>
          <w:rFonts w:ascii="Arial" w:hAnsi="Arial" w:cs="Arial"/>
          <w:sz w:val="28"/>
          <w:szCs w:val="28"/>
        </w:rPr>
        <w:t>,</w:t>
      </w:r>
      <w:r w:rsidRPr="00C0289A">
        <w:rPr>
          <w:rFonts w:ascii="Arial" w:hAnsi="Arial" w:cs="Arial"/>
          <w:sz w:val="28"/>
          <w:szCs w:val="28"/>
        </w:rPr>
        <w:t xml:space="preserve"> </w:t>
      </w:r>
      <w:r>
        <w:rPr>
          <w:rFonts w:ascii="Arial" w:hAnsi="Arial" w:cs="Arial"/>
          <w:sz w:val="28"/>
          <w:szCs w:val="28"/>
        </w:rPr>
        <w:t xml:space="preserve"> de</w:t>
      </w:r>
      <w:proofErr w:type="gramEnd"/>
      <w:r>
        <w:rPr>
          <w:rFonts w:ascii="Arial" w:hAnsi="Arial" w:cs="Arial"/>
          <w:sz w:val="28"/>
          <w:szCs w:val="28"/>
        </w:rPr>
        <w:t xml:space="preserve"> la C</w:t>
      </w:r>
      <w:r w:rsidRPr="00C0289A">
        <w:rPr>
          <w:rFonts w:ascii="Arial" w:hAnsi="Arial" w:cs="Arial"/>
          <w:sz w:val="28"/>
          <w:szCs w:val="28"/>
        </w:rPr>
        <w:t>onstituci</w:t>
      </w:r>
      <w:r>
        <w:rPr>
          <w:rFonts w:ascii="Arial" w:hAnsi="Arial" w:cs="Arial"/>
          <w:sz w:val="28"/>
          <w:szCs w:val="28"/>
        </w:rPr>
        <w:t>ón General</w:t>
      </w:r>
      <w:r w:rsidRPr="00C0289A">
        <w:rPr>
          <w:rStyle w:val="Refdenotaalpie"/>
          <w:rFonts w:ascii="Arial" w:hAnsi="Arial" w:cs="Arial"/>
          <w:sz w:val="28"/>
          <w:szCs w:val="28"/>
        </w:rPr>
        <w:footnoteReference w:id="1"/>
      </w:r>
      <w:r w:rsidRPr="00C0289A">
        <w:rPr>
          <w:rFonts w:ascii="Arial" w:hAnsi="Arial" w:cs="Arial"/>
          <w:sz w:val="28"/>
          <w:szCs w:val="28"/>
        </w:rPr>
        <w:t xml:space="preserve"> y cuarto transitorio de la Ley General de </w:t>
      </w:r>
      <w:r w:rsidRPr="00C0289A">
        <w:rPr>
          <w:rFonts w:ascii="Arial" w:hAnsi="Arial" w:cs="Arial"/>
          <w:sz w:val="28"/>
          <w:szCs w:val="28"/>
        </w:rPr>
        <w:lastRenderedPageBreak/>
        <w:t>Archivos</w:t>
      </w:r>
      <w:r w:rsidRPr="00C0289A">
        <w:rPr>
          <w:rStyle w:val="Refdenotaalpie"/>
          <w:rFonts w:ascii="Arial" w:hAnsi="Arial" w:cs="Arial"/>
          <w:sz w:val="28"/>
          <w:szCs w:val="28"/>
        </w:rPr>
        <w:footnoteReference w:id="2"/>
      </w:r>
      <w:r w:rsidRPr="00C0289A">
        <w:rPr>
          <w:rFonts w:ascii="Arial" w:hAnsi="Arial" w:cs="Arial"/>
          <w:sz w:val="28"/>
          <w:szCs w:val="28"/>
        </w:rPr>
        <w:t>. En esencia, sostiene que</w:t>
      </w:r>
      <w:r>
        <w:rPr>
          <w:rFonts w:ascii="Arial" w:hAnsi="Arial" w:cs="Arial"/>
          <w:sz w:val="28"/>
          <w:szCs w:val="28"/>
        </w:rPr>
        <w:t>,</w:t>
      </w:r>
      <w:r w:rsidRPr="00C0289A">
        <w:rPr>
          <w:rFonts w:ascii="Arial" w:hAnsi="Arial" w:cs="Arial"/>
          <w:sz w:val="28"/>
          <w:szCs w:val="28"/>
        </w:rPr>
        <w:t xml:space="preserve"> con la reforma constitucional de siete de febrero de dos mil catorce, las </w:t>
      </w:r>
      <w:r>
        <w:rPr>
          <w:rFonts w:ascii="Arial" w:hAnsi="Arial" w:cs="Arial"/>
          <w:sz w:val="28"/>
          <w:szCs w:val="28"/>
        </w:rPr>
        <w:t xml:space="preserve">facultades en las </w:t>
      </w:r>
      <w:r w:rsidRPr="00C0289A">
        <w:rPr>
          <w:rFonts w:ascii="Arial" w:hAnsi="Arial" w:cs="Arial"/>
          <w:sz w:val="28"/>
          <w:szCs w:val="28"/>
        </w:rPr>
        <w:t>materias de transparencia y acceso a la información</w:t>
      </w:r>
      <w:r>
        <w:rPr>
          <w:rFonts w:ascii="Arial" w:hAnsi="Arial" w:cs="Arial"/>
          <w:sz w:val="28"/>
          <w:szCs w:val="28"/>
        </w:rPr>
        <w:t xml:space="preserve"> y </w:t>
      </w:r>
      <w:r w:rsidRPr="00C0289A">
        <w:rPr>
          <w:rFonts w:ascii="Arial" w:hAnsi="Arial" w:cs="Arial"/>
          <w:sz w:val="28"/>
          <w:szCs w:val="28"/>
        </w:rPr>
        <w:t>de archivos pasaron de ser coincidentes a concurrentes</w:t>
      </w:r>
      <w:r>
        <w:rPr>
          <w:rFonts w:ascii="Arial" w:hAnsi="Arial" w:cs="Arial"/>
          <w:sz w:val="28"/>
          <w:szCs w:val="28"/>
        </w:rPr>
        <w:t xml:space="preserve"> y que</w:t>
      </w:r>
      <w:r w:rsidRPr="00C0289A">
        <w:rPr>
          <w:rFonts w:ascii="Arial" w:hAnsi="Arial" w:cs="Arial"/>
          <w:sz w:val="28"/>
          <w:szCs w:val="28"/>
        </w:rPr>
        <w:t xml:space="preserve"> los Congresos </w:t>
      </w:r>
      <w:r>
        <w:rPr>
          <w:rFonts w:ascii="Arial" w:hAnsi="Arial" w:cs="Arial"/>
          <w:sz w:val="28"/>
          <w:szCs w:val="28"/>
        </w:rPr>
        <w:t>Loc</w:t>
      </w:r>
      <w:r w:rsidRPr="00C0289A">
        <w:rPr>
          <w:rFonts w:ascii="Arial" w:hAnsi="Arial" w:cs="Arial"/>
          <w:sz w:val="28"/>
          <w:szCs w:val="28"/>
        </w:rPr>
        <w:t xml:space="preserve">ales dejaron de tener competencia para legislar </w:t>
      </w:r>
      <w:r>
        <w:rPr>
          <w:rFonts w:ascii="Arial" w:hAnsi="Arial" w:cs="Arial"/>
          <w:sz w:val="28"/>
          <w:szCs w:val="28"/>
        </w:rPr>
        <w:t xml:space="preserve">sobre </w:t>
      </w:r>
      <w:r w:rsidRPr="00C0289A">
        <w:rPr>
          <w:rFonts w:ascii="Arial" w:hAnsi="Arial" w:cs="Arial"/>
          <w:sz w:val="28"/>
          <w:szCs w:val="28"/>
        </w:rPr>
        <w:t xml:space="preserve">aspectos primarios en materia </w:t>
      </w:r>
      <w:r>
        <w:rPr>
          <w:rFonts w:ascii="Arial" w:hAnsi="Arial" w:cs="Arial"/>
          <w:sz w:val="28"/>
          <w:szCs w:val="28"/>
        </w:rPr>
        <w:t xml:space="preserve">de </w:t>
      </w:r>
      <w:r w:rsidRPr="00C0289A">
        <w:rPr>
          <w:rFonts w:ascii="Arial" w:hAnsi="Arial" w:cs="Arial"/>
          <w:sz w:val="28"/>
          <w:szCs w:val="28"/>
        </w:rPr>
        <w:t xml:space="preserve">archivos, </w:t>
      </w:r>
      <w:r>
        <w:rPr>
          <w:rFonts w:ascii="Arial" w:hAnsi="Arial" w:cs="Arial"/>
          <w:sz w:val="28"/>
          <w:szCs w:val="28"/>
        </w:rPr>
        <w:t xml:space="preserve">pues </w:t>
      </w:r>
      <w:r w:rsidRPr="00C0289A">
        <w:rPr>
          <w:rFonts w:ascii="Arial" w:hAnsi="Arial" w:cs="Arial"/>
          <w:sz w:val="28"/>
          <w:szCs w:val="28"/>
        </w:rPr>
        <w:t>se de</w:t>
      </w:r>
      <w:r>
        <w:rPr>
          <w:rFonts w:ascii="Arial" w:hAnsi="Arial" w:cs="Arial"/>
          <w:sz w:val="28"/>
          <w:szCs w:val="28"/>
        </w:rPr>
        <w:t>leg</w:t>
      </w:r>
      <w:r w:rsidRPr="00C0289A">
        <w:rPr>
          <w:rFonts w:ascii="Arial" w:hAnsi="Arial" w:cs="Arial"/>
          <w:sz w:val="28"/>
          <w:szCs w:val="28"/>
        </w:rPr>
        <w:t>ó el reparto de competencias al Congreso de la Unión, a efecto de homogenizar en todas las dependencias y en los tres niveles de gobierno la forma de generar</w:t>
      </w:r>
      <w:r>
        <w:rPr>
          <w:rFonts w:ascii="Arial" w:hAnsi="Arial" w:cs="Arial"/>
          <w:sz w:val="28"/>
          <w:szCs w:val="28"/>
        </w:rPr>
        <w:t>los</w:t>
      </w:r>
      <w:r w:rsidRPr="00C0289A">
        <w:rPr>
          <w:rFonts w:ascii="Arial" w:hAnsi="Arial" w:cs="Arial"/>
          <w:sz w:val="28"/>
          <w:szCs w:val="28"/>
        </w:rPr>
        <w:t>, conservar</w:t>
      </w:r>
      <w:r>
        <w:rPr>
          <w:rFonts w:ascii="Arial" w:hAnsi="Arial" w:cs="Arial"/>
          <w:sz w:val="28"/>
          <w:szCs w:val="28"/>
        </w:rPr>
        <w:t>los</w:t>
      </w:r>
      <w:r w:rsidRPr="00C0289A">
        <w:rPr>
          <w:rFonts w:ascii="Arial" w:hAnsi="Arial" w:cs="Arial"/>
          <w:sz w:val="28"/>
          <w:szCs w:val="28"/>
        </w:rPr>
        <w:t xml:space="preserve"> y protegerlos</w:t>
      </w:r>
      <w:r>
        <w:rPr>
          <w:rFonts w:ascii="Arial" w:hAnsi="Arial" w:cs="Arial"/>
          <w:sz w:val="28"/>
          <w:szCs w:val="28"/>
        </w:rPr>
        <w:t>.</w:t>
      </w:r>
    </w:p>
    <w:p w14:paraId="7AF91D69" w14:textId="77777777" w:rsidR="005634C5" w:rsidRPr="00C0289A" w:rsidRDefault="005634C5" w:rsidP="005634C5">
      <w:pPr>
        <w:spacing w:after="0" w:line="360" w:lineRule="auto"/>
        <w:jc w:val="both"/>
        <w:rPr>
          <w:rFonts w:ascii="Arial" w:hAnsi="Arial" w:cs="Arial"/>
          <w:b/>
          <w:bCs/>
          <w:sz w:val="28"/>
          <w:szCs w:val="28"/>
        </w:rPr>
      </w:pPr>
    </w:p>
    <w:p w14:paraId="41EA4DF7" w14:textId="77777777" w:rsidR="005634C5" w:rsidRPr="00C0289A" w:rsidRDefault="005634C5" w:rsidP="005634C5">
      <w:pPr>
        <w:pStyle w:val="Prrafodelista"/>
        <w:numPr>
          <w:ilvl w:val="0"/>
          <w:numId w:val="4"/>
        </w:numPr>
        <w:spacing w:after="0" w:line="360" w:lineRule="auto"/>
        <w:ind w:left="1134" w:hanging="708"/>
        <w:jc w:val="both"/>
        <w:rPr>
          <w:rFonts w:ascii="Arial" w:hAnsi="Arial" w:cs="Arial"/>
          <w:b/>
          <w:bCs/>
          <w:sz w:val="28"/>
          <w:szCs w:val="28"/>
        </w:rPr>
      </w:pPr>
      <w:r w:rsidRPr="00C0289A">
        <w:rPr>
          <w:rFonts w:ascii="Arial" w:hAnsi="Arial" w:cs="Arial"/>
          <w:b/>
          <w:bCs/>
          <w:sz w:val="28"/>
          <w:szCs w:val="28"/>
        </w:rPr>
        <w:t xml:space="preserve">Razones del voto particular </w:t>
      </w:r>
    </w:p>
    <w:p w14:paraId="54BDCA48" w14:textId="77777777" w:rsidR="005634C5" w:rsidRDefault="005634C5" w:rsidP="005634C5">
      <w:pPr>
        <w:spacing w:after="0" w:line="360" w:lineRule="auto"/>
        <w:jc w:val="both"/>
        <w:rPr>
          <w:rFonts w:ascii="Arial" w:hAnsi="Arial" w:cs="Arial"/>
          <w:b/>
          <w:bCs/>
          <w:sz w:val="28"/>
          <w:szCs w:val="28"/>
          <w:highlight w:val="yellow"/>
        </w:rPr>
      </w:pPr>
    </w:p>
    <w:p w14:paraId="100605EC" w14:textId="77777777" w:rsidR="005634C5" w:rsidRPr="00E33DB9" w:rsidRDefault="005634C5" w:rsidP="005634C5">
      <w:pPr>
        <w:spacing w:line="360" w:lineRule="auto"/>
        <w:jc w:val="both"/>
        <w:rPr>
          <w:rFonts w:ascii="Arial" w:hAnsi="Arial" w:cs="Arial"/>
          <w:sz w:val="28"/>
          <w:szCs w:val="28"/>
        </w:rPr>
      </w:pPr>
      <w:r w:rsidRPr="00E33DB9">
        <w:rPr>
          <w:rFonts w:ascii="Arial" w:hAnsi="Arial" w:cs="Arial"/>
          <w:sz w:val="28"/>
          <w:szCs w:val="28"/>
        </w:rPr>
        <w:t xml:space="preserve">Si bien </w:t>
      </w:r>
      <w:r>
        <w:rPr>
          <w:rFonts w:ascii="Arial" w:hAnsi="Arial" w:cs="Arial"/>
          <w:sz w:val="28"/>
          <w:szCs w:val="28"/>
        </w:rPr>
        <w:t>coincido</w:t>
      </w:r>
      <w:r w:rsidRPr="00E33DB9">
        <w:rPr>
          <w:rFonts w:ascii="Arial" w:hAnsi="Arial" w:cs="Arial"/>
          <w:sz w:val="28"/>
          <w:szCs w:val="28"/>
        </w:rPr>
        <w:t xml:space="preserve"> con </w:t>
      </w:r>
      <w:r>
        <w:rPr>
          <w:rFonts w:ascii="Arial" w:hAnsi="Arial" w:cs="Arial"/>
          <w:sz w:val="28"/>
          <w:szCs w:val="28"/>
        </w:rPr>
        <w:t xml:space="preserve">la sentencia en cuanto a </w:t>
      </w:r>
      <w:r w:rsidRPr="00E33DB9">
        <w:rPr>
          <w:rFonts w:ascii="Arial" w:hAnsi="Arial" w:cs="Arial"/>
          <w:sz w:val="28"/>
          <w:szCs w:val="28"/>
        </w:rPr>
        <w:t xml:space="preserve">que la materia archivística es concurrente, </w:t>
      </w:r>
      <w:r>
        <w:rPr>
          <w:rFonts w:ascii="Arial" w:hAnsi="Arial" w:cs="Arial"/>
          <w:sz w:val="28"/>
          <w:szCs w:val="28"/>
        </w:rPr>
        <w:t>me aparto de</w:t>
      </w:r>
      <w:r w:rsidRPr="00E33DB9">
        <w:rPr>
          <w:rFonts w:ascii="Arial" w:hAnsi="Arial" w:cs="Arial"/>
          <w:sz w:val="28"/>
          <w:szCs w:val="28"/>
        </w:rPr>
        <w:t xml:space="preserve"> </w:t>
      </w:r>
      <w:r>
        <w:rPr>
          <w:rFonts w:ascii="Arial" w:hAnsi="Arial" w:cs="Arial"/>
          <w:sz w:val="28"/>
          <w:szCs w:val="28"/>
        </w:rPr>
        <w:t>la</w:t>
      </w:r>
      <w:r w:rsidRPr="00E33DB9">
        <w:rPr>
          <w:rFonts w:ascii="Arial" w:hAnsi="Arial" w:cs="Arial"/>
          <w:sz w:val="28"/>
          <w:szCs w:val="28"/>
        </w:rPr>
        <w:t xml:space="preserve"> argumentación relativa a que, a través de la Ley General</w:t>
      </w:r>
      <w:r>
        <w:rPr>
          <w:rFonts w:ascii="Arial" w:hAnsi="Arial" w:cs="Arial"/>
          <w:sz w:val="28"/>
          <w:szCs w:val="28"/>
        </w:rPr>
        <w:t xml:space="preserve"> de Archivos</w:t>
      </w:r>
      <w:r w:rsidRPr="00E33DB9">
        <w:rPr>
          <w:rFonts w:ascii="Arial" w:hAnsi="Arial" w:cs="Arial"/>
          <w:sz w:val="28"/>
          <w:szCs w:val="28"/>
        </w:rPr>
        <w:t>, el Congreso de la Unión distribuye las competencias entre los órdenes de gobierno (páginas 4</w:t>
      </w:r>
      <w:r>
        <w:rPr>
          <w:rFonts w:ascii="Arial" w:hAnsi="Arial" w:cs="Arial"/>
          <w:sz w:val="28"/>
          <w:szCs w:val="28"/>
        </w:rPr>
        <w:t>6, 47 y 54</w:t>
      </w:r>
      <w:r w:rsidRPr="00E33DB9">
        <w:rPr>
          <w:rFonts w:ascii="Arial" w:hAnsi="Arial" w:cs="Arial"/>
          <w:sz w:val="28"/>
          <w:szCs w:val="28"/>
        </w:rPr>
        <w:t xml:space="preserve"> de</w:t>
      </w:r>
      <w:r>
        <w:rPr>
          <w:rFonts w:ascii="Arial" w:hAnsi="Arial" w:cs="Arial"/>
          <w:sz w:val="28"/>
          <w:szCs w:val="28"/>
        </w:rPr>
        <w:t xml:space="preserve"> la sentencia</w:t>
      </w:r>
      <w:r w:rsidRPr="00E33DB9">
        <w:rPr>
          <w:rFonts w:ascii="Arial" w:hAnsi="Arial" w:cs="Arial"/>
          <w:sz w:val="28"/>
          <w:szCs w:val="28"/>
        </w:rPr>
        <w:t>)</w:t>
      </w:r>
      <w:r>
        <w:rPr>
          <w:rFonts w:ascii="Arial" w:hAnsi="Arial" w:cs="Arial"/>
          <w:sz w:val="28"/>
          <w:szCs w:val="28"/>
        </w:rPr>
        <w:t>, por las razones que expongo a continuación.</w:t>
      </w:r>
    </w:p>
    <w:p w14:paraId="521DF970" w14:textId="77777777" w:rsidR="005634C5" w:rsidRPr="00E33DB9" w:rsidRDefault="005634C5" w:rsidP="005634C5">
      <w:pPr>
        <w:spacing w:after="0" w:line="360" w:lineRule="auto"/>
        <w:jc w:val="both"/>
        <w:rPr>
          <w:rFonts w:ascii="Arial" w:hAnsi="Arial" w:cs="Arial"/>
          <w:b/>
          <w:bCs/>
          <w:sz w:val="28"/>
          <w:szCs w:val="28"/>
          <w:u w:val="single"/>
        </w:rPr>
      </w:pPr>
    </w:p>
    <w:p w14:paraId="62F71B32" w14:textId="77777777" w:rsidR="005634C5" w:rsidRDefault="005634C5" w:rsidP="005634C5">
      <w:pPr>
        <w:spacing w:after="0" w:line="360" w:lineRule="auto"/>
        <w:jc w:val="both"/>
        <w:rPr>
          <w:rFonts w:ascii="Arial" w:hAnsi="Arial" w:cs="Arial"/>
          <w:bCs/>
          <w:sz w:val="28"/>
          <w:szCs w:val="28"/>
        </w:rPr>
      </w:pPr>
      <w:r>
        <w:rPr>
          <w:rFonts w:ascii="Arial" w:hAnsi="Arial" w:cs="Arial"/>
          <w:bCs/>
          <w:sz w:val="28"/>
          <w:szCs w:val="28"/>
        </w:rPr>
        <w:t>Primero, el</w:t>
      </w:r>
      <w:r w:rsidRPr="00D0414C">
        <w:rPr>
          <w:rFonts w:ascii="Arial" w:hAnsi="Arial" w:cs="Arial"/>
          <w:bCs/>
          <w:sz w:val="28"/>
          <w:szCs w:val="28"/>
        </w:rPr>
        <w:t xml:space="preserve"> parámetro de regularidad se desprende de la fracción XXIX-T del artículo 73 </w:t>
      </w:r>
      <w:r>
        <w:rPr>
          <w:rFonts w:ascii="Arial" w:hAnsi="Arial" w:cs="Arial"/>
          <w:bCs/>
          <w:sz w:val="28"/>
          <w:szCs w:val="28"/>
        </w:rPr>
        <w:t>de la C</w:t>
      </w:r>
      <w:r w:rsidRPr="00D0414C">
        <w:rPr>
          <w:rFonts w:ascii="Arial" w:hAnsi="Arial" w:cs="Arial"/>
          <w:bCs/>
          <w:sz w:val="28"/>
          <w:szCs w:val="28"/>
        </w:rPr>
        <w:t>onstituci</w:t>
      </w:r>
      <w:r>
        <w:rPr>
          <w:rFonts w:ascii="Arial" w:hAnsi="Arial" w:cs="Arial"/>
          <w:bCs/>
          <w:sz w:val="28"/>
          <w:szCs w:val="28"/>
        </w:rPr>
        <w:t>ón General</w:t>
      </w:r>
      <w:r w:rsidRPr="00D0414C">
        <w:rPr>
          <w:rFonts w:ascii="Arial" w:hAnsi="Arial" w:cs="Arial"/>
          <w:bCs/>
          <w:sz w:val="28"/>
          <w:szCs w:val="28"/>
        </w:rPr>
        <w:t xml:space="preserve"> que, en materia archivística, establece un mandato de homogeneidad y ajuste en los tres órdenes de </w:t>
      </w:r>
      <w:r w:rsidRPr="00D0414C">
        <w:rPr>
          <w:rFonts w:ascii="Arial" w:hAnsi="Arial" w:cs="Arial"/>
          <w:bCs/>
          <w:sz w:val="28"/>
          <w:szCs w:val="28"/>
        </w:rPr>
        <w:lastRenderedPageBreak/>
        <w:t xml:space="preserve">gobierno, para lo cual ordenó al Congreso de la Unión </w:t>
      </w:r>
      <w:r>
        <w:rPr>
          <w:rFonts w:ascii="Arial" w:hAnsi="Arial" w:cs="Arial"/>
          <w:bCs/>
          <w:sz w:val="28"/>
          <w:szCs w:val="28"/>
        </w:rPr>
        <w:t>expedir</w:t>
      </w:r>
      <w:r w:rsidRPr="00D0414C">
        <w:rPr>
          <w:rFonts w:ascii="Arial" w:hAnsi="Arial" w:cs="Arial"/>
          <w:bCs/>
          <w:sz w:val="28"/>
          <w:szCs w:val="28"/>
        </w:rPr>
        <w:t xml:space="preserve"> una ley </w:t>
      </w:r>
      <w:r w:rsidRPr="00D0414C">
        <w:rPr>
          <w:rFonts w:ascii="Arial" w:hAnsi="Arial" w:cs="Arial"/>
          <w:bCs/>
          <w:spacing w:val="-2"/>
          <w:sz w:val="28"/>
          <w:szCs w:val="28"/>
        </w:rPr>
        <w:t>general que se erige como parámetro de validez, al prever: (i) las</w:t>
      </w:r>
      <w:r w:rsidRPr="00D0414C">
        <w:rPr>
          <w:rFonts w:ascii="Arial" w:hAnsi="Arial" w:cs="Arial"/>
          <w:bCs/>
          <w:sz w:val="28"/>
          <w:szCs w:val="28"/>
        </w:rPr>
        <w:t xml:space="preserve"> normas, </w:t>
      </w:r>
      <w:r w:rsidRPr="00D0414C">
        <w:rPr>
          <w:rFonts w:ascii="Arial" w:hAnsi="Arial" w:cs="Arial"/>
          <w:bCs/>
          <w:spacing w:val="-2"/>
          <w:sz w:val="28"/>
          <w:szCs w:val="28"/>
        </w:rPr>
        <w:t>métodos y definiciones que deben reflejarse de forma homogénea en</w:t>
      </w:r>
      <w:r w:rsidRPr="00D0414C">
        <w:rPr>
          <w:rFonts w:ascii="Arial" w:hAnsi="Arial" w:cs="Arial"/>
          <w:bCs/>
          <w:sz w:val="28"/>
          <w:szCs w:val="28"/>
        </w:rPr>
        <w:t xml:space="preserve"> las entidades federativas y (</w:t>
      </w:r>
      <w:proofErr w:type="spellStart"/>
      <w:r w:rsidRPr="00D0414C">
        <w:rPr>
          <w:rFonts w:ascii="Arial" w:hAnsi="Arial" w:cs="Arial"/>
          <w:bCs/>
          <w:sz w:val="28"/>
          <w:szCs w:val="28"/>
        </w:rPr>
        <w:t>ii</w:t>
      </w:r>
      <w:proofErr w:type="spellEnd"/>
      <w:r w:rsidRPr="00D0414C">
        <w:rPr>
          <w:rFonts w:ascii="Arial" w:hAnsi="Arial" w:cs="Arial"/>
          <w:bCs/>
          <w:sz w:val="28"/>
          <w:szCs w:val="28"/>
        </w:rPr>
        <w:t>) las bases de organización y funcionamiento de un Sistema Nacional de Archivos que, en términos del artículo 71 de la ley general, debe replicarse en las entidades federativas mediante sistemas locales que tengan atribuciones, integración y funcionamiento equivalentes</w:t>
      </w:r>
      <w:r w:rsidRPr="00D0414C">
        <w:rPr>
          <w:rFonts w:ascii="Arial" w:hAnsi="Arial" w:cs="Arial"/>
          <w:bCs/>
          <w:sz w:val="28"/>
          <w:szCs w:val="28"/>
          <w:vertAlign w:val="superscript"/>
        </w:rPr>
        <w:footnoteReference w:id="3"/>
      </w:r>
      <w:r w:rsidRPr="00D0414C">
        <w:rPr>
          <w:rFonts w:ascii="Arial" w:hAnsi="Arial" w:cs="Arial"/>
          <w:bCs/>
          <w:sz w:val="28"/>
          <w:szCs w:val="28"/>
        </w:rPr>
        <w:t xml:space="preserve">. </w:t>
      </w:r>
    </w:p>
    <w:p w14:paraId="3CDB4161" w14:textId="77777777" w:rsidR="005634C5" w:rsidRDefault="005634C5" w:rsidP="005634C5">
      <w:pPr>
        <w:spacing w:after="0" w:line="360" w:lineRule="auto"/>
        <w:jc w:val="both"/>
        <w:rPr>
          <w:rFonts w:ascii="Arial" w:hAnsi="Arial" w:cs="Arial"/>
          <w:bCs/>
          <w:sz w:val="28"/>
          <w:szCs w:val="28"/>
        </w:rPr>
      </w:pPr>
    </w:p>
    <w:p w14:paraId="4267F583" w14:textId="77777777" w:rsidR="005634C5" w:rsidRPr="00D0414C" w:rsidRDefault="005634C5" w:rsidP="005634C5">
      <w:pPr>
        <w:spacing w:after="0" w:line="360" w:lineRule="auto"/>
        <w:jc w:val="both"/>
        <w:rPr>
          <w:rFonts w:ascii="Arial" w:hAnsi="Arial" w:cs="Arial"/>
          <w:sz w:val="28"/>
          <w:szCs w:val="28"/>
        </w:rPr>
      </w:pPr>
      <w:r w:rsidRPr="00D0414C">
        <w:rPr>
          <w:rFonts w:ascii="Arial" w:hAnsi="Arial" w:cs="Arial"/>
          <w:bCs/>
          <w:sz w:val="28"/>
          <w:szCs w:val="28"/>
        </w:rPr>
        <w:t>T</w:t>
      </w:r>
      <w:r w:rsidRPr="00D0414C">
        <w:rPr>
          <w:rFonts w:ascii="Arial" w:hAnsi="Arial" w:cs="Arial"/>
          <w:sz w:val="28"/>
          <w:szCs w:val="28"/>
        </w:rPr>
        <w:t xml:space="preserve">anto del procedimiento de reforma como del propio texto de la </w:t>
      </w:r>
      <w:r w:rsidRPr="00D0414C">
        <w:rPr>
          <w:rFonts w:ascii="Arial" w:hAnsi="Arial" w:cs="Arial"/>
          <w:spacing w:val="-2"/>
          <w:sz w:val="28"/>
          <w:szCs w:val="28"/>
        </w:rPr>
        <w:t>fracción XXIX-T se</w:t>
      </w:r>
      <w:r w:rsidRPr="00D0414C">
        <w:rPr>
          <w:rFonts w:ascii="Arial" w:hAnsi="Arial" w:cs="Arial"/>
          <w:sz w:val="28"/>
          <w:szCs w:val="28"/>
        </w:rPr>
        <w:t xml:space="preserve"> </w:t>
      </w:r>
      <w:r>
        <w:rPr>
          <w:rFonts w:ascii="Arial" w:hAnsi="Arial" w:cs="Arial"/>
          <w:sz w:val="28"/>
          <w:szCs w:val="28"/>
        </w:rPr>
        <w:t>advierte</w:t>
      </w:r>
      <w:r w:rsidRPr="00D0414C">
        <w:rPr>
          <w:rFonts w:ascii="Arial" w:hAnsi="Arial" w:cs="Arial"/>
          <w:sz w:val="28"/>
          <w:szCs w:val="28"/>
        </w:rPr>
        <w:t xml:space="preserve"> que el propósito del Constituyente Permanente fue que la materia de archivos, competencia de la Federación </w:t>
      </w:r>
      <w:r>
        <w:rPr>
          <w:rFonts w:ascii="Arial" w:hAnsi="Arial" w:cs="Arial"/>
          <w:sz w:val="28"/>
          <w:szCs w:val="28"/>
        </w:rPr>
        <w:t xml:space="preserve">y de </w:t>
      </w:r>
      <w:r w:rsidRPr="00D0414C">
        <w:rPr>
          <w:rFonts w:ascii="Arial" w:hAnsi="Arial" w:cs="Arial"/>
          <w:sz w:val="28"/>
          <w:szCs w:val="28"/>
        </w:rPr>
        <w:t>las entidades federativas -en términos del artículo 124</w:t>
      </w:r>
      <w:r w:rsidRPr="00D0414C">
        <w:rPr>
          <w:rStyle w:val="Refdenotaalpie"/>
          <w:rFonts w:ascii="Arial" w:hAnsi="Arial" w:cs="Arial"/>
          <w:sz w:val="28"/>
          <w:szCs w:val="28"/>
        </w:rPr>
        <w:footnoteReference w:id="4"/>
      </w:r>
      <w:r w:rsidRPr="00D0414C">
        <w:rPr>
          <w:rFonts w:ascii="Arial" w:hAnsi="Arial" w:cs="Arial"/>
          <w:sz w:val="28"/>
          <w:szCs w:val="28"/>
        </w:rPr>
        <w:t xml:space="preserve">, en relación con el citado artículo 73- se regulara de </w:t>
      </w:r>
      <w:r>
        <w:rPr>
          <w:rFonts w:ascii="Arial" w:hAnsi="Arial" w:cs="Arial"/>
          <w:sz w:val="28"/>
          <w:szCs w:val="28"/>
        </w:rPr>
        <w:t>form</w:t>
      </w:r>
      <w:r w:rsidRPr="00D0414C">
        <w:rPr>
          <w:rFonts w:ascii="Arial" w:hAnsi="Arial" w:cs="Arial"/>
          <w:sz w:val="28"/>
          <w:szCs w:val="28"/>
        </w:rPr>
        <w:t>a homogénea en todo el territorio nacional</w:t>
      </w:r>
      <w:r>
        <w:rPr>
          <w:rFonts w:ascii="Arial" w:hAnsi="Arial" w:cs="Arial"/>
          <w:sz w:val="28"/>
          <w:szCs w:val="28"/>
        </w:rPr>
        <w:t>.</w:t>
      </w:r>
      <w:r w:rsidRPr="00D0414C">
        <w:rPr>
          <w:rFonts w:ascii="Arial" w:hAnsi="Arial" w:cs="Arial"/>
          <w:sz w:val="28"/>
          <w:szCs w:val="28"/>
        </w:rPr>
        <w:t xml:space="preserve"> </w:t>
      </w:r>
    </w:p>
    <w:p w14:paraId="2942832D" w14:textId="77777777" w:rsidR="005634C5" w:rsidRPr="00D0414C" w:rsidRDefault="005634C5" w:rsidP="005634C5">
      <w:pPr>
        <w:spacing w:after="0" w:line="360" w:lineRule="auto"/>
        <w:jc w:val="both"/>
        <w:rPr>
          <w:rFonts w:ascii="Arial" w:hAnsi="Arial" w:cs="Arial"/>
          <w:sz w:val="28"/>
          <w:szCs w:val="28"/>
        </w:rPr>
      </w:pPr>
    </w:p>
    <w:p w14:paraId="77AF0DFE" w14:textId="77777777" w:rsidR="005634C5" w:rsidRPr="00E33DB9" w:rsidRDefault="005634C5" w:rsidP="005634C5">
      <w:pPr>
        <w:spacing w:after="0" w:line="360" w:lineRule="auto"/>
        <w:jc w:val="both"/>
        <w:rPr>
          <w:rFonts w:ascii="Arial" w:hAnsi="Arial" w:cs="Arial"/>
          <w:sz w:val="28"/>
          <w:szCs w:val="28"/>
        </w:rPr>
      </w:pPr>
      <w:r w:rsidRPr="00D0414C">
        <w:rPr>
          <w:rFonts w:ascii="Arial" w:hAnsi="Arial" w:cs="Arial"/>
          <w:sz w:val="28"/>
          <w:szCs w:val="28"/>
        </w:rPr>
        <w:t xml:space="preserve">Sin embargo, </w:t>
      </w:r>
      <w:r>
        <w:rPr>
          <w:rFonts w:ascii="Arial" w:hAnsi="Arial" w:cs="Arial"/>
          <w:sz w:val="28"/>
          <w:szCs w:val="28"/>
        </w:rPr>
        <w:t>de dicho parámetro</w:t>
      </w:r>
      <w:r w:rsidRPr="00D0414C">
        <w:rPr>
          <w:rFonts w:ascii="Arial" w:hAnsi="Arial" w:cs="Arial"/>
          <w:sz w:val="28"/>
          <w:szCs w:val="28"/>
        </w:rPr>
        <w:t xml:space="preserve"> no </w:t>
      </w:r>
      <w:r>
        <w:rPr>
          <w:rFonts w:ascii="Arial" w:hAnsi="Arial" w:cs="Arial"/>
          <w:sz w:val="28"/>
          <w:szCs w:val="28"/>
        </w:rPr>
        <w:t>deriva</w:t>
      </w:r>
      <w:r w:rsidRPr="00D0414C">
        <w:rPr>
          <w:rFonts w:ascii="Arial" w:hAnsi="Arial" w:cs="Arial"/>
          <w:sz w:val="28"/>
          <w:szCs w:val="28"/>
        </w:rPr>
        <w:t xml:space="preserve"> que el Congreso de la Unión deb</w:t>
      </w:r>
      <w:r>
        <w:rPr>
          <w:rFonts w:ascii="Arial" w:hAnsi="Arial" w:cs="Arial"/>
          <w:sz w:val="28"/>
          <w:szCs w:val="28"/>
        </w:rPr>
        <w:t>a</w:t>
      </w:r>
      <w:r w:rsidRPr="00D0414C">
        <w:rPr>
          <w:rFonts w:ascii="Arial" w:hAnsi="Arial" w:cs="Arial"/>
          <w:sz w:val="28"/>
          <w:szCs w:val="28"/>
        </w:rPr>
        <w:t xml:space="preserve"> distribuir competencias a través de la ley general, </w:t>
      </w:r>
      <w:r w:rsidRPr="00D0414C">
        <w:rPr>
          <w:rFonts w:ascii="Arial" w:hAnsi="Arial" w:cs="Arial"/>
          <w:spacing w:val="-2"/>
          <w:sz w:val="28"/>
          <w:szCs w:val="28"/>
        </w:rPr>
        <w:t>como sí lo hace</w:t>
      </w:r>
      <w:r w:rsidRPr="00D0414C">
        <w:rPr>
          <w:rFonts w:ascii="Arial" w:hAnsi="Arial" w:cs="Arial"/>
          <w:sz w:val="28"/>
          <w:szCs w:val="28"/>
        </w:rPr>
        <w:t xml:space="preserve"> </w:t>
      </w:r>
      <w:r w:rsidRPr="00BB376D">
        <w:rPr>
          <w:rFonts w:ascii="Arial" w:hAnsi="Arial" w:cs="Arial"/>
          <w:spacing w:val="-2"/>
          <w:sz w:val="28"/>
          <w:szCs w:val="28"/>
        </w:rPr>
        <w:t>expresamente en otras materias, como secuestro y desaparición</w:t>
      </w:r>
      <w:r w:rsidRPr="00BB376D">
        <w:rPr>
          <w:rFonts w:ascii="Arial" w:hAnsi="Arial" w:cs="Arial"/>
          <w:sz w:val="28"/>
          <w:szCs w:val="28"/>
        </w:rPr>
        <w:t xml:space="preserve"> forzada [fracción XXI, inciso a)</w:t>
      </w:r>
      <w:r w:rsidRPr="00BB376D">
        <w:rPr>
          <w:rStyle w:val="Refdenotaalpie"/>
          <w:rFonts w:ascii="Arial" w:hAnsi="Arial" w:cs="Arial"/>
          <w:sz w:val="28"/>
          <w:szCs w:val="28"/>
        </w:rPr>
        <w:footnoteReference w:id="5"/>
      </w:r>
      <w:r w:rsidRPr="00BB376D">
        <w:rPr>
          <w:rFonts w:ascii="Arial" w:hAnsi="Arial" w:cs="Arial"/>
          <w:sz w:val="28"/>
          <w:szCs w:val="28"/>
        </w:rPr>
        <w:t>]; electoral (fracción XXIX-U</w:t>
      </w:r>
      <w:r w:rsidRPr="00BB376D">
        <w:rPr>
          <w:rStyle w:val="Refdenotaalpie"/>
          <w:rFonts w:ascii="Arial" w:hAnsi="Arial" w:cs="Arial"/>
          <w:sz w:val="28"/>
          <w:szCs w:val="28"/>
        </w:rPr>
        <w:footnoteReference w:id="6"/>
      </w:r>
      <w:r w:rsidRPr="00BB376D">
        <w:rPr>
          <w:rFonts w:ascii="Arial" w:hAnsi="Arial" w:cs="Arial"/>
          <w:sz w:val="28"/>
          <w:szCs w:val="28"/>
        </w:rPr>
        <w:t xml:space="preserve">); responsabilidades </w:t>
      </w:r>
      <w:r w:rsidRPr="00BB376D">
        <w:rPr>
          <w:rFonts w:ascii="Arial" w:hAnsi="Arial" w:cs="Arial"/>
          <w:sz w:val="28"/>
          <w:szCs w:val="28"/>
        </w:rPr>
        <w:lastRenderedPageBreak/>
        <w:t>administrativas de los servidores públicos</w:t>
      </w:r>
      <w:r w:rsidRPr="00D0414C">
        <w:rPr>
          <w:rFonts w:ascii="Arial" w:hAnsi="Arial" w:cs="Arial"/>
          <w:sz w:val="28"/>
          <w:szCs w:val="28"/>
        </w:rPr>
        <w:t xml:space="preserve"> (fracción XXIX-V</w:t>
      </w:r>
      <w:r w:rsidRPr="00D0414C">
        <w:rPr>
          <w:rStyle w:val="Refdenotaalpie"/>
          <w:rFonts w:ascii="Arial" w:hAnsi="Arial" w:cs="Arial"/>
          <w:sz w:val="28"/>
          <w:szCs w:val="28"/>
        </w:rPr>
        <w:footnoteReference w:id="7"/>
      </w:r>
      <w:r w:rsidRPr="00D0414C">
        <w:rPr>
          <w:rFonts w:ascii="Arial" w:hAnsi="Arial" w:cs="Arial"/>
          <w:sz w:val="28"/>
          <w:szCs w:val="28"/>
        </w:rPr>
        <w:t xml:space="preserve">). </w:t>
      </w:r>
      <w:r>
        <w:rPr>
          <w:rFonts w:ascii="Arial" w:hAnsi="Arial" w:cs="Arial"/>
          <w:sz w:val="28"/>
          <w:szCs w:val="28"/>
        </w:rPr>
        <w:t>Por tanto, e</w:t>
      </w:r>
      <w:r w:rsidRPr="00D0414C">
        <w:rPr>
          <w:rFonts w:ascii="Arial" w:hAnsi="Arial" w:cs="Arial"/>
          <w:sz w:val="28"/>
          <w:szCs w:val="28"/>
        </w:rPr>
        <w:t>n mi opinión, la distribución de competencias en materia de archivos, la hace la propia Constitución que, en todo caso, autoriza que, en la ley general, se limite la libertad de configuración normativa y operativa de la Federación y las entidades federativas, en aras del referido criterio de homogeneidad.</w:t>
      </w:r>
    </w:p>
    <w:p w14:paraId="11B8AF67" w14:textId="77777777" w:rsidR="005634C5" w:rsidRPr="00E33DB9" w:rsidRDefault="005634C5" w:rsidP="005634C5">
      <w:pPr>
        <w:tabs>
          <w:tab w:val="left" w:pos="851"/>
        </w:tabs>
        <w:spacing w:after="0" w:line="360" w:lineRule="auto"/>
        <w:jc w:val="both"/>
        <w:rPr>
          <w:rFonts w:ascii="Arial" w:hAnsi="Arial" w:cs="Arial"/>
          <w:sz w:val="28"/>
          <w:szCs w:val="28"/>
        </w:rPr>
      </w:pPr>
    </w:p>
    <w:p w14:paraId="752DCC12" w14:textId="016DF712" w:rsidR="005634C5" w:rsidRDefault="005634C5" w:rsidP="005634C5">
      <w:pPr>
        <w:tabs>
          <w:tab w:val="left" w:pos="851"/>
        </w:tabs>
        <w:spacing w:after="0" w:line="360" w:lineRule="auto"/>
        <w:jc w:val="both"/>
        <w:rPr>
          <w:rFonts w:ascii="Arial" w:hAnsi="Arial" w:cs="Arial"/>
          <w:sz w:val="28"/>
          <w:szCs w:val="28"/>
        </w:rPr>
      </w:pPr>
      <w:r>
        <w:rPr>
          <w:rFonts w:ascii="Arial" w:hAnsi="Arial" w:cs="Arial"/>
          <w:sz w:val="28"/>
          <w:szCs w:val="28"/>
        </w:rPr>
        <w:t>Así pues</w:t>
      </w:r>
      <w:r w:rsidRPr="00356722">
        <w:rPr>
          <w:rFonts w:ascii="Arial" w:hAnsi="Arial" w:cs="Arial"/>
          <w:sz w:val="28"/>
          <w:szCs w:val="28"/>
        </w:rPr>
        <w:t>, a efecto de examinar la regularidad constitucional de normas locales en materia archivística, debe atenderse a la pretendida finalidad de homogeneidad</w:t>
      </w:r>
      <w:r>
        <w:rPr>
          <w:rFonts w:ascii="Arial" w:hAnsi="Arial" w:cs="Arial"/>
          <w:sz w:val="28"/>
          <w:szCs w:val="28"/>
        </w:rPr>
        <w:t>,</w:t>
      </w:r>
      <w:r w:rsidRPr="00356722">
        <w:rPr>
          <w:rFonts w:ascii="Arial" w:hAnsi="Arial" w:cs="Arial"/>
          <w:sz w:val="28"/>
          <w:szCs w:val="28"/>
        </w:rPr>
        <w:t xml:space="preserve"> mandatada desde la Constitución</w:t>
      </w:r>
      <w:r w:rsidRPr="00E33DB9">
        <w:rPr>
          <w:rFonts w:ascii="Arial" w:hAnsi="Arial" w:cs="Arial"/>
          <w:sz w:val="28"/>
          <w:szCs w:val="28"/>
        </w:rPr>
        <w:t xml:space="preserve"> y materializada a través de la Ley General de Archivos,</w:t>
      </w:r>
      <w:r>
        <w:rPr>
          <w:rFonts w:ascii="Arial" w:hAnsi="Arial" w:cs="Arial"/>
          <w:sz w:val="28"/>
          <w:szCs w:val="28"/>
        </w:rPr>
        <w:t xml:space="preserve"> </w:t>
      </w:r>
      <w:r w:rsidRPr="00356722">
        <w:rPr>
          <w:rFonts w:ascii="Arial" w:hAnsi="Arial" w:cs="Arial"/>
          <w:spacing w:val="-2"/>
          <w:sz w:val="28"/>
          <w:szCs w:val="28"/>
        </w:rPr>
        <w:t>ya que las entidades</w:t>
      </w:r>
      <w:r w:rsidRPr="00E33DB9">
        <w:rPr>
          <w:rFonts w:ascii="Arial" w:hAnsi="Arial" w:cs="Arial"/>
          <w:sz w:val="28"/>
          <w:szCs w:val="28"/>
        </w:rPr>
        <w:t xml:space="preserve"> federativas, al ejercer su competencia para legislar al respecto, </w:t>
      </w:r>
      <w:r>
        <w:rPr>
          <w:rFonts w:ascii="Arial" w:hAnsi="Arial" w:cs="Arial"/>
          <w:sz w:val="28"/>
          <w:szCs w:val="28"/>
        </w:rPr>
        <w:t>está</w:t>
      </w:r>
      <w:r w:rsidRPr="00E33DB9">
        <w:rPr>
          <w:rFonts w:ascii="Arial" w:hAnsi="Arial" w:cs="Arial"/>
          <w:sz w:val="28"/>
          <w:szCs w:val="28"/>
        </w:rPr>
        <w:t xml:space="preserve">n obligadas a ajustarse a las bases y principios que establece, los cuales deben ser los mismos en todo el país, con </w:t>
      </w:r>
      <w:r w:rsidR="000D306C">
        <w:rPr>
          <w:rFonts w:ascii="Arial" w:hAnsi="Arial" w:cs="Arial"/>
          <w:sz w:val="28"/>
          <w:szCs w:val="28"/>
        </w:rPr>
        <w:t xml:space="preserve">el </w:t>
      </w:r>
      <w:r w:rsidRPr="00E33DB9">
        <w:rPr>
          <w:rFonts w:ascii="Arial" w:hAnsi="Arial" w:cs="Arial"/>
          <w:sz w:val="28"/>
          <w:szCs w:val="28"/>
        </w:rPr>
        <w:t>objeto de que dicha finalidad se cumpla.</w:t>
      </w:r>
    </w:p>
    <w:p w14:paraId="78FABD94" w14:textId="77777777" w:rsidR="005634C5" w:rsidRDefault="005634C5" w:rsidP="005634C5">
      <w:pPr>
        <w:tabs>
          <w:tab w:val="left" w:pos="851"/>
        </w:tabs>
        <w:spacing w:after="0" w:line="360" w:lineRule="auto"/>
        <w:jc w:val="both"/>
        <w:rPr>
          <w:rFonts w:ascii="Arial" w:hAnsi="Arial" w:cs="Arial"/>
          <w:sz w:val="28"/>
          <w:szCs w:val="28"/>
        </w:rPr>
      </w:pPr>
    </w:p>
    <w:p w14:paraId="4647DE76" w14:textId="77777777" w:rsidR="005634C5" w:rsidRDefault="005634C5" w:rsidP="005634C5">
      <w:pPr>
        <w:tabs>
          <w:tab w:val="left" w:pos="851"/>
        </w:tabs>
        <w:spacing w:after="0" w:line="360" w:lineRule="auto"/>
        <w:jc w:val="both"/>
        <w:rPr>
          <w:rFonts w:ascii="Arial" w:hAnsi="Arial" w:cs="Arial"/>
          <w:sz w:val="28"/>
          <w:szCs w:val="28"/>
        </w:rPr>
      </w:pPr>
      <w:r>
        <w:rPr>
          <w:rFonts w:ascii="Arial" w:hAnsi="Arial" w:cs="Arial"/>
          <w:sz w:val="28"/>
          <w:szCs w:val="28"/>
        </w:rPr>
        <w:t>Este d</w:t>
      </w:r>
      <w:r w:rsidRPr="00E33DB9">
        <w:rPr>
          <w:rFonts w:ascii="Arial" w:hAnsi="Arial" w:cs="Arial"/>
          <w:sz w:val="28"/>
          <w:szCs w:val="28"/>
        </w:rPr>
        <w:t>eber de ajuste</w:t>
      </w:r>
      <w:r>
        <w:rPr>
          <w:rFonts w:ascii="Arial" w:hAnsi="Arial" w:cs="Arial"/>
          <w:sz w:val="28"/>
          <w:szCs w:val="28"/>
        </w:rPr>
        <w:t xml:space="preserve"> </w:t>
      </w:r>
      <w:r w:rsidRPr="00E33DB9">
        <w:rPr>
          <w:rFonts w:ascii="Arial" w:hAnsi="Arial" w:cs="Arial"/>
          <w:sz w:val="28"/>
          <w:szCs w:val="28"/>
        </w:rPr>
        <w:t xml:space="preserve">no se traduce en reproducir o trasladar literalmente </w:t>
      </w:r>
      <w:r w:rsidRPr="00356722">
        <w:rPr>
          <w:rFonts w:ascii="Arial" w:hAnsi="Arial" w:cs="Arial"/>
          <w:spacing w:val="-2"/>
          <w:sz w:val="28"/>
          <w:szCs w:val="28"/>
        </w:rPr>
        <w:t xml:space="preserve">las previsiones de la </w:t>
      </w:r>
      <w:r>
        <w:rPr>
          <w:rFonts w:ascii="Arial" w:hAnsi="Arial" w:cs="Arial"/>
          <w:spacing w:val="-2"/>
          <w:sz w:val="28"/>
          <w:szCs w:val="28"/>
        </w:rPr>
        <w:t xml:space="preserve">citada </w:t>
      </w:r>
      <w:r w:rsidRPr="00356722">
        <w:rPr>
          <w:rFonts w:ascii="Arial" w:hAnsi="Arial" w:cs="Arial"/>
          <w:spacing w:val="-2"/>
          <w:sz w:val="28"/>
          <w:szCs w:val="28"/>
        </w:rPr>
        <w:t>ley general, lo que, además de no ser</w:t>
      </w:r>
      <w:r w:rsidRPr="00E33DB9">
        <w:rPr>
          <w:rFonts w:ascii="Arial" w:hAnsi="Arial" w:cs="Arial"/>
          <w:sz w:val="28"/>
          <w:szCs w:val="28"/>
        </w:rPr>
        <w:t xml:space="preserve"> siempre posible, dadas las especificidades del orden local y las particularidades </w:t>
      </w:r>
      <w:r w:rsidRPr="00356722">
        <w:rPr>
          <w:rFonts w:ascii="Arial" w:hAnsi="Arial" w:cs="Arial"/>
          <w:spacing w:val="-2"/>
          <w:sz w:val="28"/>
          <w:szCs w:val="28"/>
        </w:rPr>
        <w:t>de cada entidad federativa e, incluso, no válido jurídicamente en</w:t>
      </w:r>
      <w:r w:rsidRPr="00E33DB9">
        <w:rPr>
          <w:rFonts w:ascii="Arial" w:hAnsi="Arial" w:cs="Arial"/>
          <w:sz w:val="28"/>
          <w:szCs w:val="28"/>
        </w:rPr>
        <w:t xml:space="preserve"> algunos casos, por tratarse de normas dirigidas a las autoridades federales, </w:t>
      </w:r>
      <w:r w:rsidRPr="00356722">
        <w:rPr>
          <w:rFonts w:ascii="Arial" w:hAnsi="Arial" w:cs="Arial"/>
          <w:spacing w:val="-2"/>
          <w:sz w:val="28"/>
          <w:szCs w:val="28"/>
        </w:rPr>
        <w:t>vaciaría de contenido la competencia asignada constitucionalmente a</w:t>
      </w:r>
      <w:r w:rsidRPr="00E33DB9">
        <w:rPr>
          <w:rFonts w:ascii="Arial" w:hAnsi="Arial" w:cs="Arial"/>
          <w:sz w:val="28"/>
          <w:szCs w:val="28"/>
        </w:rPr>
        <w:t xml:space="preserve"> las entidades para regular la materia; </w:t>
      </w:r>
      <w:proofErr w:type="spellStart"/>
      <w:r w:rsidRPr="00E33DB9">
        <w:rPr>
          <w:rFonts w:ascii="Arial" w:hAnsi="Arial" w:cs="Arial"/>
          <w:sz w:val="28"/>
          <w:szCs w:val="28"/>
        </w:rPr>
        <w:t>sino</w:t>
      </w:r>
      <w:proofErr w:type="spellEnd"/>
      <w:r w:rsidRPr="00E33DB9">
        <w:rPr>
          <w:rFonts w:ascii="Arial" w:hAnsi="Arial" w:cs="Arial"/>
          <w:sz w:val="28"/>
          <w:szCs w:val="28"/>
        </w:rPr>
        <w:t xml:space="preserve"> se entiende, en última instancia, </w:t>
      </w:r>
      <w:r w:rsidRPr="00356722">
        <w:rPr>
          <w:rFonts w:ascii="Arial" w:hAnsi="Arial" w:cs="Arial"/>
          <w:sz w:val="28"/>
          <w:szCs w:val="28"/>
        </w:rPr>
        <w:lastRenderedPageBreak/>
        <w:t>como la observancia del sentido principal que quiso atribuirse a</w:t>
      </w:r>
      <w:r w:rsidRPr="00E33DB9">
        <w:rPr>
          <w:rFonts w:ascii="Arial" w:hAnsi="Arial" w:cs="Arial"/>
          <w:sz w:val="28"/>
          <w:szCs w:val="28"/>
        </w:rPr>
        <w:t xml:space="preserve"> </w:t>
      </w:r>
      <w:r>
        <w:rPr>
          <w:rFonts w:ascii="Arial" w:hAnsi="Arial" w:cs="Arial"/>
          <w:sz w:val="28"/>
          <w:szCs w:val="28"/>
        </w:rPr>
        <w:t>ciert</w:t>
      </w:r>
      <w:r w:rsidRPr="00E33DB9">
        <w:rPr>
          <w:rFonts w:ascii="Arial" w:hAnsi="Arial" w:cs="Arial"/>
          <w:sz w:val="28"/>
          <w:szCs w:val="28"/>
        </w:rPr>
        <w:t>a figura o institución.</w:t>
      </w:r>
    </w:p>
    <w:p w14:paraId="4E2E2CE8" w14:textId="77777777" w:rsidR="005634C5" w:rsidRPr="00E33DB9" w:rsidRDefault="005634C5" w:rsidP="005634C5">
      <w:pPr>
        <w:tabs>
          <w:tab w:val="left" w:pos="851"/>
        </w:tabs>
        <w:spacing w:after="0" w:line="360" w:lineRule="auto"/>
        <w:jc w:val="both"/>
        <w:rPr>
          <w:rFonts w:ascii="Arial" w:hAnsi="Arial" w:cs="Arial"/>
          <w:sz w:val="28"/>
          <w:szCs w:val="28"/>
        </w:rPr>
      </w:pPr>
    </w:p>
    <w:p w14:paraId="5C7DAA87" w14:textId="77777777" w:rsidR="005634C5" w:rsidRDefault="005634C5" w:rsidP="005634C5">
      <w:pPr>
        <w:spacing w:after="0" w:line="360" w:lineRule="auto"/>
        <w:jc w:val="both"/>
        <w:rPr>
          <w:rFonts w:ascii="Arial" w:hAnsi="Arial" w:cs="Arial"/>
          <w:sz w:val="28"/>
          <w:szCs w:val="28"/>
        </w:rPr>
      </w:pPr>
      <w:r w:rsidRPr="00356722">
        <w:rPr>
          <w:rFonts w:ascii="Arial" w:hAnsi="Arial" w:cs="Arial"/>
          <w:sz w:val="28"/>
          <w:szCs w:val="28"/>
        </w:rPr>
        <w:t>De este modo, considero que lo que debe verificarse en cada supuesto</w:t>
      </w:r>
      <w:r w:rsidRPr="00E33DB9">
        <w:rPr>
          <w:rFonts w:ascii="Arial" w:hAnsi="Arial" w:cs="Arial"/>
          <w:sz w:val="28"/>
          <w:szCs w:val="28"/>
        </w:rPr>
        <w:t xml:space="preserve"> </w:t>
      </w:r>
      <w:r w:rsidRPr="00356722">
        <w:rPr>
          <w:rFonts w:ascii="Arial" w:hAnsi="Arial" w:cs="Arial"/>
          <w:spacing w:val="-2"/>
          <w:sz w:val="28"/>
          <w:szCs w:val="28"/>
        </w:rPr>
        <w:t>es si la variación o los cambios introducidos por el legislador local</w:t>
      </w:r>
      <w:r w:rsidRPr="00E33DB9">
        <w:rPr>
          <w:rFonts w:ascii="Arial" w:hAnsi="Arial" w:cs="Arial"/>
          <w:sz w:val="28"/>
          <w:szCs w:val="28"/>
        </w:rPr>
        <w:t xml:space="preserve"> alteran o no el contenido esencial y/o alcance de la disposición correlativa de la ley general, es decir, si respetan o no el estándar o patrón de referencia definido por este ordenamiento, que debe ser común a toda normativa.</w:t>
      </w:r>
    </w:p>
    <w:p w14:paraId="5C03EC9C" w14:textId="77777777" w:rsidR="005634C5" w:rsidRPr="00E33DB9" w:rsidRDefault="005634C5" w:rsidP="005634C5">
      <w:pPr>
        <w:spacing w:after="0" w:line="360" w:lineRule="auto"/>
        <w:jc w:val="both"/>
        <w:rPr>
          <w:rFonts w:ascii="Arial" w:hAnsi="Arial" w:cs="Arial"/>
          <w:sz w:val="28"/>
          <w:szCs w:val="28"/>
        </w:rPr>
      </w:pPr>
    </w:p>
    <w:p w14:paraId="1D990845" w14:textId="60176DF7" w:rsidR="005634C5" w:rsidRDefault="005634C5" w:rsidP="005634C5">
      <w:pPr>
        <w:pStyle w:val="Prrafodelista"/>
        <w:numPr>
          <w:ilvl w:val="0"/>
          <w:numId w:val="2"/>
        </w:numPr>
        <w:spacing w:after="0" w:line="360" w:lineRule="auto"/>
        <w:ind w:left="1134" w:hanging="708"/>
        <w:jc w:val="both"/>
        <w:rPr>
          <w:rFonts w:ascii="Arial" w:hAnsi="Arial" w:cs="Arial"/>
          <w:b/>
          <w:bCs/>
          <w:sz w:val="28"/>
          <w:szCs w:val="28"/>
        </w:rPr>
      </w:pPr>
      <w:r>
        <w:rPr>
          <w:rFonts w:ascii="Arial" w:hAnsi="Arial" w:cs="Arial"/>
          <w:b/>
          <w:bCs/>
          <w:sz w:val="28"/>
          <w:szCs w:val="28"/>
        </w:rPr>
        <w:t>Tema 2</w:t>
      </w:r>
      <w:r w:rsidR="00AF3776">
        <w:rPr>
          <w:rFonts w:ascii="Arial" w:hAnsi="Arial" w:cs="Arial"/>
          <w:b/>
          <w:bCs/>
          <w:sz w:val="28"/>
          <w:szCs w:val="28"/>
        </w:rPr>
        <w:t>. E</w:t>
      </w:r>
      <w:r w:rsidRPr="009224A8">
        <w:rPr>
          <w:rFonts w:ascii="Arial" w:hAnsi="Arial" w:cs="Arial"/>
          <w:b/>
          <w:bCs/>
          <w:sz w:val="28"/>
          <w:szCs w:val="28"/>
        </w:rPr>
        <w:t xml:space="preserve">studio de constitucionalidad del artículo </w:t>
      </w:r>
      <w:bookmarkStart w:id="0" w:name="_Hlk67566481"/>
      <w:r w:rsidRPr="009224A8">
        <w:rPr>
          <w:rFonts w:ascii="Arial" w:hAnsi="Arial" w:cs="Arial"/>
          <w:b/>
          <w:bCs/>
          <w:sz w:val="28"/>
          <w:szCs w:val="28"/>
        </w:rPr>
        <w:t>3, fracciones II, VII, XI, XII, XXIV, XXVI y XXX, de la Ley General de Archivos del Estado de Jalisco y sus Municipios</w:t>
      </w:r>
      <w:bookmarkEnd w:id="0"/>
    </w:p>
    <w:p w14:paraId="12DF129D" w14:textId="77777777" w:rsidR="005634C5" w:rsidRDefault="005634C5" w:rsidP="005634C5">
      <w:pPr>
        <w:spacing w:after="0" w:line="360" w:lineRule="auto"/>
        <w:jc w:val="both"/>
        <w:rPr>
          <w:rFonts w:ascii="Arial" w:hAnsi="Arial" w:cs="Arial"/>
          <w:sz w:val="28"/>
          <w:szCs w:val="28"/>
        </w:rPr>
      </w:pPr>
    </w:p>
    <w:p w14:paraId="12D9D8D2" w14:textId="77777777" w:rsidR="005634C5" w:rsidRPr="003B0879" w:rsidRDefault="005634C5" w:rsidP="005634C5">
      <w:pPr>
        <w:spacing w:line="360" w:lineRule="auto"/>
        <w:jc w:val="both"/>
        <w:rPr>
          <w:rFonts w:ascii="Arial" w:hAnsi="Arial" w:cs="Arial"/>
          <w:sz w:val="28"/>
          <w:szCs w:val="28"/>
        </w:rPr>
      </w:pPr>
      <w:r w:rsidRPr="003B0879">
        <w:rPr>
          <w:rFonts w:ascii="Arial" w:hAnsi="Arial" w:cs="Arial"/>
          <w:sz w:val="28"/>
          <w:szCs w:val="28"/>
        </w:rPr>
        <w:t xml:space="preserve">En los subtemas </w:t>
      </w:r>
      <w:r>
        <w:rPr>
          <w:rFonts w:ascii="Arial" w:hAnsi="Arial" w:cs="Arial"/>
          <w:sz w:val="28"/>
          <w:szCs w:val="28"/>
        </w:rPr>
        <w:t xml:space="preserve">en los que se divide </w:t>
      </w:r>
      <w:r w:rsidRPr="003B0879">
        <w:rPr>
          <w:rFonts w:ascii="Arial" w:hAnsi="Arial" w:cs="Arial"/>
          <w:sz w:val="28"/>
          <w:szCs w:val="28"/>
        </w:rPr>
        <w:t>el tema 2</w:t>
      </w:r>
      <w:r>
        <w:rPr>
          <w:rFonts w:ascii="Arial" w:hAnsi="Arial" w:cs="Arial"/>
          <w:sz w:val="28"/>
          <w:szCs w:val="28"/>
        </w:rPr>
        <w:t>,</w:t>
      </w:r>
      <w:r w:rsidRPr="003B0879">
        <w:rPr>
          <w:rFonts w:ascii="Arial" w:hAnsi="Arial" w:cs="Arial"/>
          <w:sz w:val="28"/>
          <w:szCs w:val="28"/>
        </w:rPr>
        <w:t xml:space="preserve"> se analizan diversas definiciones previstas en el artículo 3 de la Ley de Archivos del Estado de Jalisco y sus Municipios, e</w:t>
      </w:r>
      <w:r>
        <w:rPr>
          <w:rFonts w:ascii="Arial" w:hAnsi="Arial" w:cs="Arial"/>
          <w:sz w:val="28"/>
          <w:szCs w:val="28"/>
        </w:rPr>
        <w:t>n contraste con</w:t>
      </w:r>
      <w:r w:rsidRPr="003B0879">
        <w:rPr>
          <w:rFonts w:ascii="Arial" w:hAnsi="Arial" w:cs="Arial"/>
          <w:sz w:val="28"/>
          <w:szCs w:val="28"/>
        </w:rPr>
        <w:t xml:space="preserve"> las establecidas en las normas correlativas de la Ley General de Archivos. Anuncié e</w:t>
      </w:r>
      <w:r>
        <w:rPr>
          <w:rFonts w:ascii="Arial" w:hAnsi="Arial" w:cs="Arial"/>
          <w:sz w:val="28"/>
          <w:szCs w:val="28"/>
        </w:rPr>
        <w:t>s</w:t>
      </w:r>
      <w:r w:rsidRPr="003B0879">
        <w:rPr>
          <w:rFonts w:ascii="Arial" w:hAnsi="Arial" w:cs="Arial"/>
          <w:sz w:val="28"/>
          <w:szCs w:val="28"/>
        </w:rPr>
        <w:t xml:space="preserve">te voto </w:t>
      </w:r>
      <w:r w:rsidRPr="00706699">
        <w:rPr>
          <w:rFonts w:ascii="Arial" w:hAnsi="Arial" w:cs="Arial"/>
          <w:spacing w:val="-2"/>
          <w:sz w:val="28"/>
          <w:szCs w:val="28"/>
        </w:rPr>
        <w:t xml:space="preserve">particular para expresar las razones por las que estimo </w:t>
      </w:r>
      <w:r>
        <w:rPr>
          <w:rFonts w:ascii="Arial" w:hAnsi="Arial" w:cs="Arial"/>
          <w:sz w:val="28"/>
          <w:szCs w:val="28"/>
        </w:rPr>
        <w:t>inconstitucionales algunas de las normas analizadas. E</w:t>
      </w:r>
      <w:r w:rsidRPr="003B0879">
        <w:rPr>
          <w:rFonts w:ascii="Arial" w:hAnsi="Arial" w:cs="Arial"/>
          <w:sz w:val="28"/>
          <w:szCs w:val="28"/>
        </w:rPr>
        <w:t xml:space="preserve">n mi opinión, las definiciones que haga la legislación </w:t>
      </w:r>
      <w:r>
        <w:rPr>
          <w:rFonts w:ascii="Arial" w:hAnsi="Arial" w:cs="Arial"/>
          <w:sz w:val="28"/>
          <w:szCs w:val="28"/>
        </w:rPr>
        <w:t>loc</w:t>
      </w:r>
      <w:r w:rsidRPr="003B0879">
        <w:rPr>
          <w:rFonts w:ascii="Arial" w:hAnsi="Arial" w:cs="Arial"/>
          <w:sz w:val="28"/>
          <w:szCs w:val="28"/>
        </w:rPr>
        <w:t xml:space="preserve">al son fundamentales para determinar si cumplió o no con el mandato constitucional de homogeneidad en materia de archivos. En efecto, a ese tipo de normas que contienen definiciones se les establece al inicio de un ordenamiento jurídico, pues son la base para comprender el alcance del resto de </w:t>
      </w:r>
      <w:r>
        <w:rPr>
          <w:rFonts w:ascii="Arial" w:hAnsi="Arial" w:cs="Arial"/>
          <w:sz w:val="28"/>
          <w:szCs w:val="28"/>
        </w:rPr>
        <w:t xml:space="preserve">las </w:t>
      </w:r>
      <w:r w:rsidRPr="003B0879">
        <w:rPr>
          <w:rFonts w:ascii="Arial" w:hAnsi="Arial" w:cs="Arial"/>
          <w:sz w:val="28"/>
          <w:szCs w:val="28"/>
        </w:rPr>
        <w:t>normas.</w:t>
      </w:r>
    </w:p>
    <w:p w14:paraId="4A5FA437" w14:textId="77777777" w:rsidR="005634C5" w:rsidRPr="003B0879" w:rsidRDefault="005634C5" w:rsidP="005634C5">
      <w:pPr>
        <w:spacing w:after="0" w:line="360" w:lineRule="auto"/>
        <w:jc w:val="both"/>
        <w:rPr>
          <w:rFonts w:ascii="Arial" w:hAnsi="Arial" w:cs="Arial"/>
          <w:sz w:val="28"/>
          <w:szCs w:val="28"/>
        </w:rPr>
      </w:pPr>
    </w:p>
    <w:p w14:paraId="522BA719" w14:textId="2C2B29CC" w:rsidR="005634C5" w:rsidRPr="003B0879" w:rsidRDefault="005634C5" w:rsidP="005634C5">
      <w:pPr>
        <w:spacing w:after="0" w:line="360" w:lineRule="auto"/>
        <w:jc w:val="both"/>
        <w:rPr>
          <w:rFonts w:ascii="Arial" w:hAnsi="Arial" w:cs="Arial"/>
          <w:sz w:val="28"/>
          <w:szCs w:val="28"/>
        </w:rPr>
      </w:pPr>
      <w:r w:rsidRPr="003B0879">
        <w:rPr>
          <w:rFonts w:ascii="Arial" w:hAnsi="Arial" w:cs="Arial"/>
          <w:sz w:val="28"/>
          <w:szCs w:val="28"/>
        </w:rPr>
        <w:t xml:space="preserve">En virtud de ello, </w:t>
      </w:r>
      <w:r>
        <w:rPr>
          <w:rFonts w:ascii="Arial" w:hAnsi="Arial" w:cs="Arial"/>
          <w:sz w:val="28"/>
          <w:szCs w:val="28"/>
        </w:rPr>
        <w:t>mi</w:t>
      </w:r>
      <w:r w:rsidRPr="003B0879">
        <w:rPr>
          <w:rFonts w:ascii="Arial" w:hAnsi="Arial" w:cs="Arial"/>
          <w:sz w:val="28"/>
          <w:szCs w:val="28"/>
        </w:rPr>
        <w:t xml:space="preserve"> criterio para analizar si se cumple con el mandato constitucional de homogeneidad de las normas referidas </w:t>
      </w:r>
      <w:r>
        <w:rPr>
          <w:rFonts w:ascii="Arial" w:hAnsi="Arial" w:cs="Arial"/>
          <w:sz w:val="28"/>
          <w:szCs w:val="28"/>
        </w:rPr>
        <w:t xml:space="preserve">frente a sus correlativas </w:t>
      </w:r>
      <w:r w:rsidRPr="003B0879">
        <w:rPr>
          <w:rFonts w:ascii="Arial" w:hAnsi="Arial" w:cs="Arial"/>
          <w:sz w:val="28"/>
          <w:szCs w:val="28"/>
        </w:rPr>
        <w:t xml:space="preserve">de la </w:t>
      </w:r>
      <w:r>
        <w:rPr>
          <w:rFonts w:ascii="Arial" w:hAnsi="Arial" w:cs="Arial"/>
          <w:sz w:val="28"/>
          <w:szCs w:val="28"/>
        </w:rPr>
        <w:t>l</w:t>
      </w:r>
      <w:r w:rsidRPr="003B0879">
        <w:rPr>
          <w:rFonts w:ascii="Arial" w:hAnsi="Arial" w:cs="Arial"/>
          <w:sz w:val="28"/>
          <w:szCs w:val="28"/>
        </w:rPr>
        <w:t xml:space="preserve">ey </w:t>
      </w:r>
      <w:r>
        <w:rPr>
          <w:rFonts w:ascii="Arial" w:hAnsi="Arial" w:cs="Arial"/>
          <w:sz w:val="28"/>
          <w:szCs w:val="28"/>
        </w:rPr>
        <w:t>g</w:t>
      </w:r>
      <w:r w:rsidRPr="003B0879">
        <w:rPr>
          <w:rFonts w:ascii="Arial" w:hAnsi="Arial" w:cs="Arial"/>
          <w:sz w:val="28"/>
          <w:szCs w:val="28"/>
        </w:rPr>
        <w:t>eneral</w:t>
      </w:r>
      <w:r w:rsidR="00BB4C37">
        <w:rPr>
          <w:rFonts w:ascii="Arial" w:hAnsi="Arial" w:cs="Arial"/>
          <w:sz w:val="28"/>
          <w:szCs w:val="28"/>
        </w:rPr>
        <w:t>,</w:t>
      </w:r>
      <w:r w:rsidRPr="003B0879">
        <w:rPr>
          <w:rFonts w:ascii="Arial" w:hAnsi="Arial" w:cs="Arial"/>
          <w:sz w:val="28"/>
          <w:szCs w:val="28"/>
        </w:rPr>
        <w:t xml:space="preserve"> es que las definiciones en ella</w:t>
      </w:r>
      <w:r>
        <w:rPr>
          <w:rFonts w:ascii="Arial" w:hAnsi="Arial" w:cs="Arial"/>
          <w:sz w:val="28"/>
          <w:szCs w:val="28"/>
        </w:rPr>
        <w:t>s</w:t>
      </w:r>
      <w:r w:rsidRPr="003B0879">
        <w:rPr>
          <w:rFonts w:ascii="Arial" w:hAnsi="Arial" w:cs="Arial"/>
          <w:sz w:val="28"/>
          <w:szCs w:val="28"/>
        </w:rPr>
        <w:t xml:space="preserve"> contenidas </w:t>
      </w:r>
      <w:r>
        <w:rPr>
          <w:rFonts w:ascii="Arial" w:hAnsi="Arial" w:cs="Arial"/>
          <w:sz w:val="28"/>
          <w:szCs w:val="28"/>
        </w:rPr>
        <w:t>sean</w:t>
      </w:r>
      <w:r w:rsidRPr="003B0879">
        <w:rPr>
          <w:rFonts w:ascii="Arial" w:hAnsi="Arial" w:cs="Arial"/>
          <w:sz w:val="28"/>
          <w:szCs w:val="28"/>
        </w:rPr>
        <w:t xml:space="preserve"> especialmente cuidadosas de que tanto la terminología como el contenido que emplean sea</w:t>
      </w:r>
      <w:r>
        <w:rPr>
          <w:rFonts w:ascii="Arial" w:hAnsi="Arial" w:cs="Arial"/>
          <w:sz w:val="28"/>
          <w:szCs w:val="28"/>
        </w:rPr>
        <w:t>n</w:t>
      </w:r>
      <w:r w:rsidRPr="003B0879">
        <w:rPr>
          <w:rFonts w:ascii="Arial" w:hAnsi="Arial" w:cs="Arial"/>
          <w:sz w:val="28"/>
          <w:szCs w:val="28"/>
        </w:rPr>
        <w:t xml:space="preserve"> similar</w:t>
      </w:r>
      <w:r>
        <w:rPr>
          <w:rFonts w:ascii="Arial" w:hAnsi="Arial" w:cs="Arial"/>
          <w:sz w:val="28"/>
          <w:szCs w:val="28"/>
        </w:rPr>
        <w:t>es</w:t>
      </w:r>
      <w:r w:rsidRPr="003B0879">
        <w:rPr>
          <w:rFonts w:ascii="Arial" w:hAnsi="Arial" w:cs="Arial"/>
          <w:sz w:val="28"/>
          <w:szCs w:val="28"/>
        </w:rPr>
        <w:t xml:space="preserve"> a</w:t>
      </w:r>
      <w:r>
        <w:rPr>
          <w:rFonts w:ascii="Arial" w:hAnsi="Arial" w:cs="Arial"/>
          <w:sz w:val="28"/>
          <w:szCs w:val="28"/>
        </w:rPr>
        <w:t xml:space="preserve"> los</w:t>
      </w:r>
      <w:r w:rsidRPr="003B0879">
        <w:rPr>
          <w:rFonts w:ascii="Arial" w:hAnsi="Arial" w:cs="Arial"/>
          <w:sz w:val="28"/>
          <w:szCs w:val="28"/>
        </w:rPr>
        <w:t xml:space="preserve"> de </w:t>
      </w:r>
      <w:r>
        <w:rPr>
          <w:rFonts w:ascii="Arial" w:hAnsi="Arial" w:cs="Arial"/>
          <w:sz w:val="28"/>
          <w:szCs w:val="28"/>
        </w:rPr>
        <w:t>l</w:t>
      </w:r>
      <w:r w:rsidRPr="003B0879">
        <w:rPr>
          <w:rFonts w:ascii="Arial" w:hAnsi="Arial" w:cs="Arial"/>
          <w:sz w:val="28"/>
          <w:szCs w:val="28"/>
        </w:rPr>
        <w:t xml:space="preserve">a </w:t>
      </w:r>
      <w:r>
        <w:rPr>
          <w:rFonts w:ascii="Arial" w:hAnsi="Arial" w:cs="Arial"/>
          <w:sz w:val="28"/>
          <w:szCs w:val="28"/>
        </w:rPr>
        <w:t>l</w:t>
      </w:r>
      <w:r w:rsidRPr="003B0879">
        <w:rPr>
          <w:rFonts w:ascii="Arial" w:hAnsi="Arial" w:cs="Arial"/>
          <w:sz w:val="28"/>
          <w:szCs w:val="28"/>
        </w:rPr>
        <w:t xml:space="preserve">ey </w:t>
      </w:r>
      <w:r>
        <w:rPr>
          <w:rFonts w:ascii="Arial" w:hAnsi="Arial" w:cs="Arial"/>
          <w:sz w:val="28"/>
          <w:szCs w:val="28"/>
        </w:rPr>
        <w:t>g</w:t>
      </w:r>
      <w:r w:rsidRPr="003B0879">
        <w:rPr>
          <w:rFonts w:ascii="Arial" w:hAnsi="Arial" w:cs="Arial"/>
          <w:sz w:val="28"/>
          <w:szCs w:val="28"/>
        </w:rPr>
        <w:t xml:space="preserve">eneral; además, </w:t>
      </w:r>
      <w:r w:rsidRPr="003B0879">
        <w:rPr>
          <w:rFonts w:ascii="Arial" w:hAnsi="Arial" w:cs="Arial"/>
          <w:sz w:val="28"/>
          <w:szCs w:val="28"/>
        </w:rPr>
        <w:lastRenderedPageBreak/>
        <w:t>deben contar con la suficiente precisión técnica para que los operadores tengan</w:t>
      </w:r>
      <w:r>
        <w:rPr>
          <w:rFonts w:ascii="Arial" w:hAnsi="Arial" w:cs="Arial"/>
          <w:sz w:val="28"/>
          <w:szCs w:val="28"/>
        </w:rPr>
        <w:t xml:space="preserve"> la</w:t>
      </w:r>
      <w:r w:rsidRPr="003B0879">
        <w:rPr>
          <w:rFonts w:ascii="Arial" w:hAnsi="Arial" w:cs="Arial"/>
          <w:sz w:val="28"/>
          <w:szCs w:val="28"/>
        </w:rPr>
        <w:t xml:space="preserve"> certeza </w:t>
      </w:r>
      <w:r>
        <w:rPr>
          <w:rFonts w:ascii="Arial" w:hAnsi="Arial" w:cs="Arial"/>
          <w:sz w:val="28"/>
          <w:szCs w:val="28"/>
        </w:rPr>
        <w:t>de que se</w:t>
      </w:r>
      <w:r w:rsidRPr="003B0879">
        <w:rPr>
          <w:rFonts w:ascii="Arial" w:hAnsi="Arial" w:cs="Arial"/>
          <w:sz w:val="28"/>
          <w:szCs w:val="28"/>
        </w:rPr>
        <w:t xml:space="preserve"> cumpl</w:t>
      </w:r>
      <w:r>
        <w:rPr>
          <w:rFonts w:ascii="Arial" w:hAnsi="Arial" w:cs="Arial"/>
          <w:sz w:val="28"/>
          <w:szCs w:val="28"/>
        </w:rPr>
        <w:t>e</w:t>
      </w:r>
      <w:r w:rsidRPr="003B0879">
        <w:rPr>
          <w:rFonts w:ascii="Arial" w:hAnsi="Arial" w:cs="Arial"/>
          <w:sz w:val="28"/>
          <w:szCs w:val="28"/>
        </w:rPr>
        <w:t xml:space="preserve"> con el </w:t>
      </w:r>
      <w:r>
        <w:rPr>
          <w:rFonts w:ascii="Arial" w:hAnsi="Arial" w:cs="Arial"/>
          <w:sz w:val="28"/>
          <w:szCs w:val="28"/>
        </w:rPr>
        <w:t>principio</w:t>
      </w:r>
      <w:r w:rsidRPr="003B0879">
        <w:rPr>
          <w:rFonts w:ascii="Arial" w:hAnsi="Arial" w:cs="Arial"/>
          <w:sz w:val="28"/>
          <w:szCs w:val="28"/>
        </w:rPr>
        <w:t xml:space="preserve"> de homogeneidad archivística en cualquier parte de la </w:t>
      </w:r>
      <w:r>
        <w:rPr>
          <w:rFonts w:ascii="Arial" w:hAnsi="Arial" w:cs="Arial"/>
          <w:sz w:val="28"/>
          <w:szCs w:val="28"/>
        </w:rPr>
        <w:t>R</w:t>
      </w:r>
      <w:r w:rsidRPr="003B0879">
        <w:rPr>
          <w:rFonts w:ascii="Arial" w:hAnsi="Arial" w:cs="Arial"/>
          <w:sz w:val="28"/>
          <w:szCs w:val="28"/>
        </w:rPr>
        <w:t xml:space="preserve">epública. Así, </w:t>
      </w:r>
      <w:r>
        <w:rPr>
          <w:rFonts w:ascii="Arial" w:hAnsi="Arial" w:cs="Arial"/>
          <w:sz w:val="28"/>
          <w:szCs w:val="28"/>
        </w:rPr>
        <w:t>la</w:t>
      </w:r>
      <w:r w:rsidRPr="003B0879">
        <w:rPr>
          <w:rFonts w:ascii="Arial" w:hAnsi="Arial" w:cs="Arial"/>
          <w:sz w:val="28"/>
          <w:szCs w:val="28"/>
        </w:rPr>
        <w:t>s razones de</w:t>
      </w:r>
      <w:r>
        <w:rPr>
          <w:rFonts w:ascii="Arial" w:hAnsi="Arial" w:cs="Arial"/>
          <w:sz w:val="28"/>
          <w:szCs w:val="28"/>
        </w:rPr>
        <w:t xml:space="preserve"> mi</w:t>
      </w:r>
      <w:r w:rsidRPr="003B0879">
        <w:rPr>
          <w:rFonts w:ascii="Arial" w:hAnsi="Arial" w:cs="Arial"/>
          <w:sz w:val="28"/>
          <w:szCs w:val="28"/>
        </w:rPr>
        <w:t xml:space="preserve"> disenso</w:t>
      </w:r>
      <w:r>
        <w:rPr>
          <w:rFonts w:ascii="Arial" w:hAnsi="Arial" w:cs="Arial"/>
          <w:sz w:val="28"/>
          <w:szCs w:val="28"/>
        </w:rPr>
        <w:t>,</w:t>
      </w:r>
      <w:r w:rsidRPr="003B0879">
        <w:rPr>
          <w:rFonts w:ascii="Arial" w:hAnsi="Arial" w:cs="Arial"/>
          <w:sz w:val="28"/>
          <w:szCs w:val="28"/>
        </w:rPr>
        <w:t xml:space="preserve"> por las que voté por la invalidez de las normas analizadas en los subtemas 2.1, 2.4, 2.5, 2.6 y 2.7</w:t>
      </w:r>
      <w:r>
        <w:rPr>
          <w:rFonts w:ascii="Arial" w:hAnsi="Arial" w:cs="Arial"/>
          <w:sz w:val="28"/>
          <w:szCs w:val="28"/>
        </w:rPr>
        <w:t>,</w:t>
      </w:r>
      <w:r w:rsidRPr="003B0879">
        <w:rPr>
          <w:rFonts w:ascii="Arial" w:hAnsi="Arial" w:cs="Arial"/>
          <w:sz w:val="28"/>
          <w:szCs w:val="28"/>
        </w:rPr>
        <w:t xml:space="preserve"> atienden a dicho criterio, del cual advierto que </w:t>
      </w:r>
      <w:r>
        <w:rPr>
          <w:rFonts w:ascii="Arial" w:hAnsi="Arial" w:cs="Arial"/>
          <w:sz w:val="28"/>
          <w:szCs w:val="28"/>
        </w:rPr>
        <w:t>dicha</w:t>
      </w:r>
      <w:r w:rsidRPr="003B0879">
        <w:rPr>
          <w:rFonts w:ascii="Arial" w:hAnsi="Arial" w:cs="Arial"/>
          <w:sz w:val="28"/>
          <w:szCs w:val="28"/>
        </w:rPr>
        <w:t xml:space="preserve">s normas no atendieron </w:t>
      </w:r>
      <w:r>
        <w:rPr>
          <w:rFonts w:ascii="Arial" w:hAnsi="Arial" w:cs="Arial"/>
          <w:sz w:val="28"/>
          <w:szCs w:val="28"/>
        </w:rPr>
        <w:t>a</w:t>
      </w:r>
      <w:r w:rsidRPr="003B0879">
        <w:rPr>
          <w:rFonts w:ascii="Arial" w:hAnsi="Arial" w:cs="Arial"/>
          <w:sz w:val="28"/>
          <w:szCs w:val="28"/>
        </w:rPr>
        <w:t xml:space="preserve">l mandato constitucional de </w:t>
      </w:r>
      <w:r w:rsidRPr="001D48F7">
        <w:rPr>
          <w:rFonts w:ascii="Arial" w:hAnsi="Arial" w:cs="Arial"/>
          <w:spacing w:val="-2"/>
          <w:sz w:val="28"/>
          <w:szCs w:val="28"/>
        </w:rPr>
        <w:t>homogeneidad. En los subapartados siguientes expongo</w:t>
      </w:r>
      <w:r>
        <w:rPr>
          <w:rFonts w:ascii="Arial" w:hAnsi="Arial" w:cs="Arial"/>
          <w:sz w:val="28"/>
          <w:szCs w:val="28"/>
        </w:rPr>
        <w:t xml:space="preserve"> detalladamente estas razones. </w:t>
      </w:r>
    </w:p>
    <w:p w14:paraId="6FB6511B" w14:textId="77777777" w:rsidR="005634C5" w:rsidRPr="003B0879" w:rsidRDefault="005634C5" w:rsidP="005634C5">
      <w:pPr>
        <w:spacing w:after="0" w:line="360" w:lineRule="auto"/>
        <w:jc w:val="both"/>
        <w:rPr>
          <w:rFonts w:ascii="Arial" w:hAnsi="Arial" w:cs="Arial"/>
          <w:sz w:val="28"/>
          <w:szCs w:val="28"/>
        </w:rPr>
      </w:pPr>
    </w:p>
    <w:p w14:paraId="40526FA5" w14:textId="23E33B95" w:rsidR="005634C5" w:rsidRPr="003B0879" w:rsidRDefault="005634C5" w:rsidP="005634C5">
      <w:pPr>
        <w:pStyle w:val="corte4fondo"/>
        <w:ind w:firstLine="0"/>
        <w:rPr>
          <w:sz w:val="28"/>
          <w:szCs w:val="28"/>
        </w:rPr>
      </w:pPr>
      <w:r>
        <w:rPr>
          <w:rFonts w:eastAsia="Arial"/>
          <w:sz w:val="28"/>
          <w:szCs w:val="28"/>
        </w:rPr>
        <w:t>Asimismo</w:t>
      </w:r>
      <w:r w:rsidRPr="003B0879">
        <w:rPr>
          <w:rFonts w:eastAsia="Arial"/>
          <w:sz w:val="28"/>
          <w:szCs w:val="28"/>
        </w:rPr>
        <w:t>, respetuosamente me aparto de la sentencia</w:t>
      </w:r>
      <w:r>
        <w:rPr>
          <w:rFonts w:eastAsia="Arial"/>
          <w:sz w:val="28"/>
          <w:szCs w:val="28"/>
        </w:rPr>
        <w:t>,</w:t>
      </w:r>
      <w:r w:rsidRPr="003B0879">
        <w:rPr>
          <w:rFonts w:eastAsia="Arial"/>
          <w:sz w:val="28"/>
          <w:szCs w:val="28"/>
        </w:rPr>
        <w:t xml:space="preserve"> en </w:t>
      </w:r>
      <w:r>
        <w:rPr>
          <w:rFonts w:eastAsia="Arial"/>
          <w:sz w:val="28"/>
          <w:szCs w:val="28"/>
        </w:rPr>
        <w:t>la parte que</w:t>
      </w:r>
      <w:r w:rsidRPr="003B0879">
        <w:rPr>
          <w:rFonts w:eastAsia="Arial"/>
          <w:sz w:val="28"/>
          <w:szCs w:val="28"/>
        </w:rPr>
        <w:t xml:space="preserve"> retoma lo</w:t>
      </w:r>
      <w:r>
        <w:rPr>
          <w:rFonts w:eastAsia="Arial"/>
          <w:sz w:val="28"/>
          <w:szCs w:val="28"/>
        </w:rPr>
        <w:t xml:space="preserve"> sostenido en las</w:t>
      </w:r>
      <w:r w:rsidRPr="003B0879">
        <w:rPr>
          <w:rFonts w:eastAsia="Arial"/>
          <w:sz w:val="28"/>
          <w:szCs w:val="28"/>
        </w:rPr>
        <w:t xml:space="preserve"> </w:t>
      </w:r>
      <w:r>
        <w:rPr>
          <w:rFonts w:eastAsia="Arial"/>
          <w:sz w:val="28"/>
          <w:szCs w:val="28"/>
        </w:rPr>
        <w:t>a</w:t>
      </w:r>
      <w:r w:rsidRPr="003B0879">
        <w:rPr>
          <w:rFonts w:eastAsia="Arial"/>
          <w:sz w:val="28"/>
          <w:szCs w:val="28"/>
        </w:rPr>
        <w:t>cci</w:t>
      </w:r>
      <w:r>
        <w:rPr>
          <w:rFonts w:eastAsia="Arial"/>
          <w:sz w:val="28"/>
          <w:szCs w:val="28"/>
        </w:rPr>
        <w:t>o</w:t>
      </w:r>
      <w:r w:rsidRPr="003B0879">
        <w:rPr>
          <w:rFonts w:eastAsia="Arial"/>
          <w:sz w:val="28"/>
          <w:szCs w:val="28"/>
        </w:rPr>
        <w:t>n</w:t>
      </w:r>
      <w:r>
        <w:rPr>
          <w:rFonts w:eastAsia="Arial"/>
          <w:sz w:val="28"/>
          <w:szCs w:val="28"/>
        </w:rPr>
        <w:t>es</w:t>
      </w:r>
      <w:r w:rsidRPr="003B0879">
        <w:rPr>
          <w:rFonts w:eastAsia="Arial"/>
          <w:sz w:val="28"/>
          <w:szCs w:val="28"/>
        </w:rPr>
        <w:t xml:space="preserve"> de </w:t>
      </w:r>
      <w:r>
        <w:rPr>
          <w:rFonts w:eastAsia="Arial"/>
          <w:sz w:val="28"/>
          <w:szCs w:val="28"/>
        </w:rPr>
        <w:t>i</w:t>
      </w:r>
      <w:r w:rsidRPr="003B0879">
        <w:rPr>
          <w:rFonts w:eastAsia="Arial"/>
          <w:sz w:val="28"/>
          <w:szCs w:val="28"/>
        </w:rPr>
        <w:t>nconstitucionalidad 115/2017</w:t>
      </w:r>
      <w:r w:rsidRPr="003B0879">
        <w:rPr>
          <w:rStyle w:val="Refdenotaalpie"/>
          <w:sz w:val="28"/>
          <w:szCs w:val="28"/>
        </w:rPr>
        <w:footnoteReference w:id="8"/>
      </w:r>
      <w:r w:rsidRPr="003B0879">
        <w:rPr>
          <w:rFonts w:eastAsia="Arial"/>
          <w:sz w:val="28"/>
          <w:szCs w:val="28"/>
        </w:rPr>
        <w:t xml:space="preserve"> y 69/2019</w:t>
      </w:r>
      <w:r w:rsidRPr="003B0879">
        <w:rPr>
          <w:sz w:val="28"/>
          <w:szCs w:val="28"/>
        </w:rPr>
        <w:t xml:space="preserve"> </w:t>
      </w:r>
      <w:r w:rsidRPr="003B0879">
        <w:rPr>
          <w:rFonts w:eastAsia="Arial"/>
          <w:sz w:val="28"/>
          <w:szCs w:val="28"/>
        </w:rPr>
        <w:t xml:space="preserve">y </w:t>
      </w:r>
      <w:r>
        <w:rPr>
          <w:rFonts w:eastAsia="Arial"/>
          <w:sz w:val="28"/>
          <w:szCs w:val="28"/>
        </w:rPr>
        <w:t xml:space="preserve">sus </w:t>
      </w:r>
      <w:r w:rsidRPr="003B0879">
        <w:rPr>
          <w:rFonts w:eastAsia="Arial"/>
          <w:sz w:val="28"/>
          <w:szCs w:val="28"/>
        </w:rPr>
        <w:t>acumuladas</w:t>
      </w:r>
      <w:r>
        <w:rPr>
          <w:rFonts w:eastAsia="Arial"/>
          <w:sz w:val="28"/>
          <w:szCs w:val="28"/>
        </w:rPr>
        <w:t xml:space="preserve"> 71/2019 y 75/2019</w:t>
      </w:r>
      <w:r w:rsidRPr="003B0879">
        <w:rPr>
          <w:rStyle w:val="Refdenotaalpie"/>
          <w:sz w:val="28"/>
          <w:szCs w:val="28"/>
        </w:rPr>
        <w:footnoteReference w:id="9"/>
      </w:r>
      <w:r w:rsidRPr="003B0879">
        <w:rPr>
          <w:rFonts w:eastAsia="Arial"/>
          <w:sz w:val="28"/>
          <w:szCs w:val="28"/>
        </w:rPr>
        <w:t xml:space="preserve">, </w:t>
      </w:r>
      <w:r>
        <w:rPr>
          <w:rFonts w:eastAsia="Arial"/>
          <w:sz w:val="28"/>
          <w:szCs w:val="28"/>
        </w:rPr>
        <w:t xml:space="preserve">al tratarse de asuntos </w:t>
      </w:r>
      <w:r w:rsidRPr="003B0879">
        <w:rPr>
          <w:rFonts w:eastAsia="Arial"/>
          <w:sz w:val="28"/>
          <w:szCs w:val="28"/>
        </w:rPr>
        <w:t>en materia de responsabilidades administrativas</w:t>
      </w:r>
      <w:r>
        <w:rPr>
          <w:rFonts w:eastAsia="Arial"/>
          <w:sz w:val="28"/>
          <w:szCs w:val="28"/>
        </w:rPr>
        <w:t xml:space="preserve"> en los que se atendió </w:t>
      </w:r>
      <w:r w:rsidRPr="003B0879">
        <w:rPr>
          <w:rFonts w:eastAsia="Arial"/>
          <w:sz w:val="28"/>
          <w:szCs w:val="28"/>
        </w:rPr>
        <w:t>como parámetro</w:t>
      </w:r>
      <w:r>
        <w:rPr>
          <w:rFonts w:eastAsia="Arial"/>
          <w:sz w:val="28"/>
          <w:szCs w:val="28"/>
        </w:rPr>
        <w:t xml:space="preserve"> de regularidad constitucional</w:t>
      </w:r>
      <w:r w:rsidRPr="003B0879">
        <w:rPr>
          <w:rFonts w:eastAsia="Arial"/>
          <w:sz w:val="28"/>
          <w:szCs w:val="28"/>
        </w:rPr>
        <w:t xml:space="preserve"> </w:t>
      </w:r>
      <w:r>
        <w:rPr>
          <w:rFonts w:eastAsia="Arial"/>
          <w:sz w:val="28"/>
          <w:szCs w:val="28"/>
        </w:rPr>
        <w:t xml:space="preserve">a </w:t>
      </w:r>
      <w:r w:rsidRPr="003B0879">
        <w:rPr>
          <w:rFonts w:eastAsia="Arial"/>
          <w:sz w:val="28"/>
          <w:szCs w:val="28"/>
        </w:rPr>
        <w:t>la fracción XXIX-V del artículo 73</w:t>
      </w:r>
      <w:r w:rsidRPr="003B0879">
        <w:rPr>
          <w:rStyle w:val="Refdenotaalpie"/>
          <w:sz w:val="28"/>
          <w:szCs w:val="28"/>
        </w:rPr>
        <w:footnoteReference w:id="10"/>
      </w:r>
      <w:r>
        <w:rPr>
          <w:rFonts w:eastAsia="Arial"/>
          <w:sz w:val="28"/>
          <w:szCs w:val="28"/>
        </w:rPr>
        <w:t>,</w:t>
      </w:r>
      <w:r w:rsidRPr="003B0879">
        <w:rPr>
          <w:sz w:val="28"/>
          <w:szCs w:val="28"/>
        </w:rPr>
        <w:t xml:space="preserve"> que </w:t>
      </w:r>
      <w:r w:rsidRPr="003B0879">
        <w:rPr>
          <w:rFonts w:eastAsia="Arial"/>
          <w:sz w:val="28"/>
          <w:szCs w:val="28"/>
        </w:rPr>
        <w:t xml:space="preserve">faculta al Congreso de la Unión </w:t>
      </w:r>
      <w:r>
        <w:rPr>
          <w:rFonts w:eastAsia="Arial"/>
          <w:sz w:val="28"/>
          <w:szCs w:val="28"/>
        </w:rPr>
        <w:t>par</w:t>
      </w:r>
      <w:r w:rsidRPr="003B0879">
        <w:rPr>
          <w:rFonts w:eastAsia="Arial"/>
          <w:sz w:val="28"/>
          <w:szCs w:val="28"/>
        </w:rPr>
        <w:t>a e</w:t>
      </w:r>
      <w:r>
        <w:rPr>
          <w:rFonts w:eastAsia="Arial"/>
          <w:sz w:val="28"/>
          <w:szCs w:val="28"/>
        </w:rPr>
        <w:t>xpedir</w:t>
      </w:r>
      <w:r w:rsidRPr="003B0879">
        <w:rPr>
          <w:rFonts w:eastAsia="Arial"/>
          <w:sz w:val="28"/>
          <w:szCs w:val="28"/>
        </w:rPr>
        <w:t xml:space="preserve"> la ley general en </w:t>
      </w:r>
      <w:r>
        <w:rPr>
          <w:rFonts w:eastAsia="Arial"/>
          <w:sz w:val="28"/>
          <w:szCs w:val="28"/>
        </w:rPr>
        <w:t xml:space="preserve">esta </w:t>
      </w:r>
      <w:r w:rsidRPr="003B0879">
        <w:rPr>
          <w:rFonts w:eastAsia="Arial"/>
          <w:sz w:val="28"/>
          <w:szCs w:val="28"/>
        </w:rPr>
        <w:t>materia que distribuy</w:t>
      </w:r>
      <w:r w:rsidR="00BB4C37">
        <w:rPr>
          <w:rFonts w:eastAsia="Arial"/>
          <w:sz w:val="28"/>
          <w:szCs w:val="28"/>
        </w:rPr>
        <w:t>e</w:t>
      </w:r>
      <w:r w:rsidRPr="003B0879">
        <w:rPr>
          <w:rFonts w:eastAsia="Arial"/>
          <w:sz w:val="28"/>
          <w:szCs w:val="28"/>
        </w:rPr>
        <w:t xml:space="preserve"> </w:t>
      </w:r>
      <w:r w:rsidRPr="003B0879">
        <w:rPr>
          <w:sz w:val="28"/>
          <w:szCs w:val="28"/>
        </w:rPr>
        <w:t>competencias entre los órdenes de gobierno.</w:t>
      </w:r>
      <w:r>
        <w:rPr>
          <w:sz w:val="28"/>
          <w:szCs w:val="28"/>
        </w:rPr>
        <w:t xml:space="preserve"> En mi opinión, el criterio vertido en dichos precedentes no es aplicable a este asunto en materia archivística. </w:t>
      </w:r>
    </w:p>
    <w:p w14:paraId="3591EA14" w14:textId="77777777" w:rsidR="005634C5" w:rsidRPr="003B0879" w:rsidRDefault="005634C5" w:rsidP="005634C5">
      <w:pPr>
        <w:pStyle w:val="corte4fondo"/>
        <w:ind w:firstLine="0"/>
        <w:rPr>
          <w:sz w:val="28"/>
          <w:szCs w:val="28"/>
        </w:rPr>
      </w:pPr>
    </w:p>
    <w:p w14:paraId="39CDD2A3" w14:textId="77777777" w:rsidR="005634C5" w:rsidRPr="00845E2A" w:rsidRDefault="005634C5" w:rsidP="005634C5">
      <w:pPr>
        <w:spacing w:after="0" w:line="360" w:lineRule="auto"/>
        <w:jc w:val="both"/>
        <w:rPr>
          <w:rFonts w:ascii="Arial" w:hAnsi="Arial" w:cs="Arial"/>
          <w:sz w:val="28"/>
          <w:szCs w:val="28"/>
        </w:rPr>
      </w:pPr>
      <w:r>
        <w:rPr>
          <w:rFonts w:ascii="Arial" w:hAnsi="Arial" w:cs="Arial"/>
          <w:sz w:val="28"/>
          <w:szCs w:val="28"/>
        </w:rPr>
        <w:t>Esto es, a</w:t>
      </w:r>
      <w:r w:rsidRPr="003B0879">
        <w:rPr>
          <w:rFonts w:ascii="Arial" w:hAnsi="Arial" w:cs="Arial"/>
          <w:sz w:val="28"/>
          <w:szCs w:val="28"/>
        </w:rPr>
        <w:t xml:space="preserve"> diferencia de </w:t>
      </w:r>
      <w:r>
        <w:rPr>
          <w:rFonts w:ascii="Arial" w:hAnsi="Arial" w:cs="Arial"/>
          <w:sz w:val="28"/>
          <w:szCs w:val="28"/>
        </w:rPr>
        <w:t xml:space="preserve">la </w:t>
      </w:r>
      <w:r w:rsidRPr="003B0879">
        <w:rPr>
          <w:rFonts w:ascii="Arial" w:hAnsi="Arial" w:cs="Arial"/>
          <w:sz w:val="28"/>
          <w:szCs w:val="28"/>
        </w:rPr>
        <w:t>fracción</w:t>
      </w:r>
      <w:r>
        <w:rPr>
          <w:rFonts w:ascii="Arial" w:hAnsi="Arial" w:cs="Arial"/>
          <w:sz w:val="28"/>
          <w:szCs w:val="28"/>
        </w:rPr>
        <w:t xml:space="preserve"> XXIX-V del artículo 73, en materia de responsabilidades administrativas</w:t>
      </w:r>
      <w:r w:rsidRPr="003B0879">
        <w:rPr>
          <w:rFonts w:ascii="Arial" w:hAnsi="Arial" w:cs="Arial"/>
          <w:sz w:val="28"/>
          <w:szCs w:val="28"/>
        </w:rPr>
        <w:t>, la fracción XXIX-T</w:t>
      </w:r>
      <w:r>
        <w:rPr>
          <w:rFonts w:ascii="Arial" w:hAnsi="Arial" w:cs="Arial"/>
          <w:sz w:val="28"/>
          <w:szCs w:val="28"/>
        </w:rPr>
        <w:t xml:space="preserve"> del mismo artículo</w:t>
      </w:r>
      <w:r w:rsidRPr="003B0879">
        <w:rPr>
          <w:rStyle w:val="Refdenotaalpie"/>
          <w:rFonts w:ascii="Arial" w:hAnsi="Arial" w:cs="Arial"/>
          <w:sz w:val="28"/>
          <w:szCs w:val="28"/>
        </w:rPr>
        <w:footnoteReference w:id="11"/>
      </w:r>
      <w:r>
        <w:rPr>
          <w:rFonts w:ascii="Arial" w:hAnsi="Arial" w:cs="Arial"/>
          <w:sz w:val="28"/>
          <w:szCs w:val="28"/>
        </w:rPr>
        <w:t>,</w:t>
      </w:r>
      <w:r w:rsidRPr="003B0879">
        <w:rPr>
          <w:rFonts w:ascii="Arial" w:hAnsi="Arial" w:cs="Arial"/>
          <w:sz w:val="28"/>
          <w:szCs w:val="28"/>
        </w:rPr>
        <w:t xml:space="preserve"> aplicable en materia de archivos, no faculta expresamente al </w:t>
      </w:r>
      <w:r w:rsidRPr="003B0879">
        <w:rPr>
          <w:rFonts w:ascii="Arial" w:hAnsi="Arial" w:cs="Arial"/>
          <w:sz w:val="28"/>
          <w:szCs w:val="28"/>
        </w:rPr>
        <w:lastRenderedPageBreak/>
        <w:t xml:space="preserve">Congreso de la Unión </w:t>
      </w:r>
      <w:r>
        <w:rPr>
          <w:rFonts w:ascii="Arial" w:hAnsi="Arial" w:cs="Arial"/>
          <w:sz w:val="28"/>
          <w:szCs w:val="28"/>
        </w:rPr>
        <w:t>par</w:t>
      </w:r>
      <w:r w:rsidRPr="003B0879">
        <w:rPr>
          <w:rFonts w:ascii="Arial" w:hAnsi="Arial" w:cs="Arial"/>
          <w:sz w:val="28"/>
          <w:szCs w:val="28"/>
        </w:rPr>
        <w:t xml:space="preserve">a distribuir competencias entre los órdenes de gobierno, por lo que -como </w:t>
      </w:r>
      <w:r>
        <w:rPr>
          <w:rFonts w:ascii="Arial" w:hAnsi="Arial" w:cs="Arial"/>
          <w:sz w:val="28"/>
          <w:szCs w:val="28"/>
        </w:rPr>
        <w:t xml:space="preserve">lo </w:t>
      </w:r>
      <w:r w:rsidRPr="003B0879">
        <w:rPr>
          <w:rFonts w:ascii="Arial" w:hAnsi="Arial" w:cs="Arial"/>
          <w:sz w:val="28"/>
          <w:szCs w:val="28"/>
        </w:rPr>
        <w:t>sostuve en el tema 1- debió hacerse un estudio específico</w:t>
      </w:r>
      <w:r>
        <w:rPr>
          <w:rFonts w:ascii="Arial" w:hAnsi="Arial" w:cs="Arial"/>
          <w:sz w:val="28"/>
          <w:szCs w:val="28"/>
        </w:rPr>
        <w:t xml:space="preserve"> aplicable a esta materia</w:t>
      </w:r>
      <w:r w:rsidRPr="003B0879">
        <w:rPr>
          <w:rFonts w:ascii="Arial" w:hAnsi="Arial" w:cs="Arial"/>
          <w:sz w:val="28"/>
          <w:szCs w:val="28"/>
        </w:rPr>
        <w:t xml:space="preserve">. Por </w:t>
      </w:r>
      <w:r>
        <w:rPr>
          <w:rFonts w:ascii="Arial" w:hAnsi="Arial" w:cs="Arial"/>
          <w:sz w:val="28"/>
          <w:szCs w:val="28"/>
        </w:rPr>
        <w:t>l</w:t>
      </w:r>
      <w:r w:rsidRPr="003B0879">
        <w:rPr>
          <w:rFonts w:ascii="Arial" w:hAnsi="Arial" w:cs="Arial"/>
          <w:sz w:val="28"/>
          <w:szCs w:val="28"/>
        </w:rPr>
        <w:t>a misma razón, me aparto de la sentencia</w:t>
      </w:r>
      <w:r>
        <w:rPr>
          <w:rFonts w:ascii="Arial" w:hAnsi="Arial" w:cs="Arial"/>
          <w:sz w:val="28"/>
          <w:szCs w:val="28"/>
        </w:rPr>
        <w:t>,</w:t>
      </w:r>
      <w:r w:rsidRPr="003B0879">
        <w:rPr>
          <w:rFonts w:ascii="Arial" w:hAnsi="Arial" w:cs="Arial"/>
          <w:sz w:val="28"/>
          <w:szCs w:val="28"/>
        </w:rPr>
        <w:t xml:space="preserve"> en cuanto considera que los Estados pueden ampliar o perfeccionar la legislación general, pues ese </w:t>
      </w:r>
      <w:r>
        <w:rPr>
          <w:rFonts w:ascii="Arial" w:hAnsi="Arial" w:cs="Arial"/>
          <w:sz w:val="28"/>
          <w:szCs w:val="28"/>
        </w:rPr>
        <w:t>razonamiento</w:t>
      </w:r>
      <w:r w:rsidRPr="003B0879">
        <w:rPr>
          <w:rFonts w:ascii="Arial" w:hAnsi="Arial" w:cs="Arial"/>
          <w:sz w:val="28"/>
          <w:szCs w:val="28"/>
        </w:rPr>
        <w:t xml:space="preserve"> surgió </w:t>
      </w:r>
      <w:proofErr w:type="gramStart"/>
      <w:r w:rsidRPr="003B0879">
        <w:rPr>
          <w:rFonts w:ascii="Arial" w:hAnsi="Arial" w:cs="Arial"/>
          <w:sz w:val="28"/>
          <w:szCs w:val="28"/>
        </w:rPr>
        <w:t>en razón de</w:t>
      </w:r>
      <w:proofErr w:type="gramEnd"/>
      <w:r w:rsidRPr="003B0879">
        <w:rPr>
          <w:rFonts w:ascii="Arial" w:hAnsi="Arial" w:cs="Arial"/>
          <w:sz w:val="28"/>
          <w:szCs w:val="28"/>
        </w:rPr>
        <w:t xml:space="preserve"> la fracción XXIX-V</w:t>
      </w:r>
      <w:r>
        <w:rPr>
          <w:rFonts w:ascii="Arial" w:hAnsi="Arial" w:cs="Arial"/>
          <w:sz w:val="28"/>
          <w:szCs w:val="28"/>
        </w:rPr>
        <w:t>,</w:t>
      </w:r>
      <w:r w:rsidRPr="003B0879">
        <w:rPr>
          <w:rFonts w:ascii="Arial" w:hAnsi="Arial" w:cs="Arial"/>
          <w:sz w:val="28"/>
          <w:szCs w:val="28"/>
        </w:rPr>
        <w:t xml:space="preserve"> en materia de responsabilidades administrativas, pero, desde mi punto de vista, en materia de archivos, lo que deben hacer las legislaciones estatales para cumplir con el mandato constitucional de homogeneidad es ajustarse al contenido de la </w:t>
      </w:r>
      <w:r>
        <w:rPr>
          <w:rFonts w:ascii="Arial" w:hAnsi="Arial" w:cs="Arial"/>
          <w:sz w:val="28"/>
          <w:szCs w:val="28"/>
        </w:rPr>
        <w:t>l</w:t>
      </w:r>
      <w:r w:rsidRPr="003B0879">
        <w:rPr>
          <w:rFonts w:ascii="Arial" w:hAnsi="Arial" w:cs="Arial"/>
          <w:sz w:val="28"/>
          <w:szCs w:val="28"/>
        </w:rPr>
        <w:t xml:space="preserve">ey </w:t>
      </w:r>
      <w:r>
        <w:rPr>
          <w:rFonts w:ascii="Arial" w:hAnsi="Arial" w:cs="Arial"/>
          <w:sz w:val="28"/>
          <w:szCs w:val="28"/>
        </w:rPr>
        <w:t>g</w:t>
      </w:r>
      <w:r w:rsidRPr="003B0879">
        <w:rPr>
          <w:rFonts w:ascii="Arial" w:hAnsi="Arial" w:cs="Arial"/>
          <w:sz w:val="28"/>
          <w:szCs w:val="28"/>
        </w:rPr>
        <w:t>eneral.</w:t>
      </w:r>
      <w:r w:rsidRPr="003B0879">
        <w:rPr>
          <w:rFonts w:ascii="Arial" w:hAnsi="Arial" w:cs="Arial"/>
          <w:bCs/>
          <w:sz w:val="28"/>
          <w:szCs w:val="28"/>
        </w:rPr>
        <w:t xml:space="preserve"> </w:t>
      </w:r>
      <w:r w:rsidRPr="003B0879">
        <w:rPr>
          <w:rFonts w:ascii="Arial" w:hAnsi="Arial" w:cs="Arial"/>
          <w:sz w:val="28"/>
          <w:szCs w:val="28"/>
        </w:rPr>
        <w:t>Dicho eso, a continuación, desarrollo mi opinión respecto de cada subtema.</w:t>
      </w:r>
    </w:p>
    <w:p w14:paraId="28169B19" w14:textId="77777777" w:rsidR="005634C5" w:rsidRDefault="005634C5" w:rsidP="005634C5">
      <w:pPr>
        <w:spacing w:after="0" w:line="360" w:lineRule="auto"/>
        <w:jc w:val="both"/>
        <w:rPr>
          <w:rFonts w:ascii="Arial" w:hAnsi="Arial" w:cs="Arial"/>
          <w:sz w:val="28"/>
          <w:szCs w:val="28"/>
        </w:rPr>
      </w:pPr>
    </w:p>
    <w:p w14:paraId="0648C66F" w14:textId="77777777" w:rsidR="005634C5" w:rsidRPr="00845E2A" w:rsidRDefault="005634C5" w:rsidP="005634C5">
      <w:pPr>
        <w:pStyle w:val="Prrafodelista"/>
        <w:numPr>
          <w:ilvl w:val="0"/>
          <w:numId w:val="7"/>
        </w:numPr>
        <w:suppressAutoHyphens w:val="0"/>
        <w:autoSpaceDN/>
        <w:spacing w:line="360" w:lineRule="auto"/>
        <w:ind w:left="1134" w:hanging="708"/>
        <w:contextualSpacing/>
        <w:jc w:val="both"/>
        <w:textAlignment w:val="auto"/>
        <w:rPr>
          <w:rFonts w:ascii="Arial" w:hAnsi="Arial" w:cs="Arial"/>
          <w:b/>
          <w:bCs/>
          <w:sz w:val="28"/>
          <w:szCs w:val="28"/>
        </w:rPr>
      </w:pPr>
      <w:r>
        <w:rPr>
          <w:rFonts w:ascii="Arial" w:hAnsi="Arial" w:cs="Arial"/>
          <w:b/>
          <w:bCs/>
          <w:sz w:val="28"/>
          <w:szCs w:val="28"/>
        </w:rPr>
        <w:t xml:space="preserve">Tema 2.1. </w:t>
      </w:r>
      <w:r w:rsidRPr="0050770A">
        <w:rPr>
          <w:rFonts w:ascii="Arial" w:hAnsi="Arial" w:cs="Arial"/>
          <w:b/>
          <w:bCs/>
          <w:sz w:val="28"/>
          <w:szCs w:val="28"/>
        </w:rPr>
        <w:t>Estudio de constitucionalidad del artículo 3, fracción II, de la Ley General de Archivos del Estado de Jalisco y sus Municipios</w:t>
      </w:r>
    </w:p>
    <w:p w14:paraId="30F13437" w14:textId="77777777" w:rsidR="005634C5" w:rsidRDefault="005634C5" w:rsidP="005634C5">
      <w:pPr>
        <w:pStyle w:val="Prrafodelista"/>
        <w:spacing w:after="0" w:line="360" w:lineRule="auto"/>
        <w:jc w:val="both"/>
        <w:rPr>
          <w:rFonts w:ascii="Arial" w:hAnsi="Arial" w:cs="Arial"/>
          <w:b/>
          <w:bCs/>
          <w:sz w:val="28"/>
          <w:szCs w:val="28"/>
        </w:rPr>
      </w:pPr>
    </w:p>
    <w:p w14:paraId="306CFC0C" w14:textId="77777777" w:rsidR="005634C5" w:rsidRPr="009416FB" w:rsidRDefault="005634C5" w:rsidP="005634C5">
      <w:pPr>
        <w:pStyle w:val="Prrafodelista"/>
        <w:numPr>
          <w:ilvl w:val="0"/>
          <w:numId w:val="18"/>
        </w:numPr>
        <w:spacing w:after="0" w:line="360" w:lineRule="auto"/>
        <w:ind w:left="1134" w:hanging="708"/>
        <w:jc w:val="both"/>
        <w:rPr>
          <w:rFonts w:ascii="Arial" w:hAnsi="Arial" w:cs="Arial"/>
          <w:b/>
          <w:bCs/>
          <w:sz w:val="28"/>
          <w:szCs w:val="28"/>
        </w:rPr>
      </w:pPr>
      <w:r w:rsidRPr="009416FB">
        <w:rPr>
          <w:rFonts w:ascii="Arial" w:hAnsi="Arial" w:cs="Arial"/>
          <w:b/>
          <w:bCs/>
          <w:sz w:val="28"/>
          <w:szCs w:val="28"/>
        </w:rPr>
        <w:t xml:space="preserve">Fallo mayoritario </w:t>
      </w:r>
    </w:p>
    <w:p w14:paraId="600E1892" w14:textId="77777777" w:rsidR="005634C5" w:rsidRDefault="005634C5" w:rsidP="005634C5">
      <w:pPr>
        <w:spacing w:after="0" w:line="360" w:lineRule="auto"/>
        <w:jc w:val="both"/>
        <w:rPr>
          <w:rFonts w:ascii="Arial" w:hAnsi="Arial" w:cs="Arial"/>
          <w:b/>
          <w:bCs/>
          <w:sz w:val="28"/>
          <w:szCs w:val="28"/>
        </w:rPr>
      </w:pPr>
    </w:p>
    <w:p w14:paraId="17D18C6E" w14:textId="77777777" w:rsidR="005634C5" w:rsidRPr="00E96171" w:rsidRDefault="005634C5" w:rsidP="005634C5">
      <w:pPr>
        <w:spacing w:line="360" w:lineRule="auto"/>
        <w:jc w:val="both"/>
        <w:rPr>
          <w:rFonts w:ascii="Arial" w:hAnsi="Arial" w:cs="Arial"/>
          <w:sz w:val="28"/>
          <w:szCs w:val="28"/>
        </w:rPr>
      </w:pPr>
      <w:r>
        <w:rPr>
          <w:rFonts w:ascii="Arial" w:hAnsi="Arial" w:cs="Arial"/>
          <w:sz w:val="28"/>
          <w:szCs w:val="28"/>
        </w:rPr>
        <w:t>La sentencia reconoce la validez del artículo 3, fracción II, de l</w:t>
      </w:r>
      <w:r w:rsidRPr="00E96171">
        <w:rPr>
          <w:rFonts w:ascii="Arial" w:hAnsi="Arial" w:cs="Arial"/>
          <w:sz w:val="28"/>
          <w:szCs w:val="28"/>
        </w:rPr>
        <w:t>a Ley de Archivos del Estado de Jalisco y sus Municipios</w:t>
      </w:r>
      <w:r>
        <w:rPr>
          <w:rFonts w:ascii="Arial" w:hAnsi="Arial" w:cs="Arial"/>
          <w:sz w:val="28"/>
          <w:szCs w:val="28"/>
        </w:rPr>
        <w:t>, que prevé la definición de “archivos generales”</w:t>
      </w:r>
      <w:bookmarkStart w:id="1" w:name="_Hlk80172725"/>
      <w:r>
        <w:rPr>
          <w:rStyle w:val="Refdenotaalpie"/>
          <w:rFonts w:ascii="Arial" w:hAnsi="Arial" w:cs="Arial"/>
          <w:sz w:val="28"/>
          <w:szCs w:val="28"/>
        </w:rPr>
        <w:footnoteReference w:id="12"/>
      </w:r>
      <w:bookmarkEnd w:id="1"/>
      <w:r>
        <w:rPr>
          <w:rFonts w:ascii="Arial" w:hAnsi="Arial" w:cs="Arial"/>
          <w:sz w:val="28"/>
          <w:szCs w:val="28"/>
        </w:rPr>
        <w:t xml:space="preserve">, al considerar que, a diferencia del correlativo </w:t>
      </w:r>
      <w:r>
        <w:rPr>
          <w:rFonts w:ascii="Arial" w:hAnsi="Arial" w:cs="Arial"/>
          <w:sz w:val="28"/>
          <w:szCs w:val="28"/>
        </w:rPr>
        <w:lastRenderedPageBreak/>
        <w:t>artículo 4, fracción VII, de la Ley General de Archivos</w:t>
      </w:r>
      <w:r>
        <w:rPr>
          <w:rStyle w:val="Refdenotaalpie"/>
          <w:rFonts w:ascii="Arial" w:hAnsi="Arial" w:cs="Arial"/>
          <w:sz w:val="28"/>
          <w:szCs w:val="28"/>
        </w:rPr>
        <w:footnoteReference w:id="13"/>
      </w:r>
      <w:r>
        <w:rPr>
          <w:rFonts w:ascii="Arial" w:hAnsi="Arial" w:cs="Arial"/>
          <w:sz w:val="28"/>
          <w:szCs w:val="28"/>
        </w:rPr>
        <w:t xml:space="preserve">, que establece que los archivos generales son las entidades especializadas en la materia en las entidades federativas, la norma analizada otorgó la denominación de “archivos generales” a los archivos de los diversos sujetos obligados, esto es, simplemente adaptó el término “archivos generales”, previsto en la ley general, a su ámbito de ejecución local, refiriéndolo a los archivos de las autoridades a nivel estatal. </w:t>
      </w:r>
    </w:p>
    <w:p w14:paraId="5D05274F" w14:textId="77777777" w:rsidR="005634C5" w:rsidRPr="00A37C6B" w:rsidRDefault="005634C5" w:rsidP="005634C5">
      <w:pPr>
        <w:spacing w:after="0" w:line="360" w:lineRule="auto"/>
        <w:jc w:val="both"/>
        <w:rPr>
          <w:rFonts w:ascii="Arial" w:hAnsi="Arial" w:cs="Arial"/>
          <w:b/>
          <w:bCs/>
          <w:sz w:val="28"/>
          <w:szCs w:val="28"/>
        </w:rPr>
      </w:pPr>
    </w:p>
    <w:p w14:paraId="29C1E940" w14:textId="77777777" w:rsidR="005634C5" w:rsidRPr="009416FB" w:rsidRDefault="005634C5" w:rsidP="005634C5">
      <w:pPr>
        <w:pStyle w:val="Prrafodelista"/>
        <w:numPr>
          <w:ilvl w:val="0"/>
          <w:numId w:val="18"/>
        </w:numPr>
        <w:spacing w:after="0" w:line="360" w:lineRule="auto"/>
        <w:ind w:left="1134" w:hanging="708"/>
        <w:jc w:val="both"/>
        <w:rPr>
          <w:rFonts w:ascii="Arial" w:hAnsi="Arial" w:cs="Arial"/>
          <w:b/>
          <w:bCs/>
          <w:sz w:val="28"/>
          <w:szCs w:val="28"/>
        </w:rPr>
      </w:pPr>
      <w:r w:rsidRPr="009416FB">
        <w:rPr>
          <w:rFonts w:ascii="Arial" w:hAnsi="Arial" w:cs="Arial"/>
          <w:b/>
          <w:bCs/>
          <w:sz w:val="28"/>
          <w:szCs w:val="28"/>
        </w:rPr>
        <w:t xml:space="preserve">Razones del voto particular </w:t>
      </w:r>
    </w:p>
    <w:p w14:paraId="0F1E1724" w14:textId="77777777" w:rsidR="005634C5" w:rsidRDefault="005634C5" w:rsidP="005634C5">
      <w:pPr>
        <w:spacing w:after="0" w:line="360" w:lineRule="auto"/>
        <w:jc w:val="both"/>
        <w:rPr>
          <w:rFonts w:ascii="Arial" w:hAnsi="Arial" w:cs="Arial"/>
          <w:b/>
          <w:bCs/>
          <w:sz w:val="28"/>
          <w:szCs w:val="28"/>
        </w:rPr>
      </w:pPr>
    </w:p>
    <w:p w14:paraId="106A8038" w14:textId="05253256" w:rsidR="005634C5" w:rsidRPr="00845E2A" w:rsidRDefault="005634C5" w:rsidP="005634C5">
      <w:pPr>
        <w:spacing w:after="0" w:line="360" w:lineRule="auto"/>
        <w:jc w:val="both"/>
        <w:rPr>
          <w:rFonts w:ascii="Arial" w:hAnsi="Arial" w:cs="Arial"/>
          <w:sz w:val="28"/>
          <w:szCs w:val="28"/>
        </w:rPr>
      </w:pPr>
      <w:r>
        <w:rPr>
          <w:rFonts w:ascii="Arial" w:hAnsi="Arial" w:cs="Arial"/>
          <w:sz w:val="28"/>
          <w:szCs w:val="28"/>
        </w:rPr>
        <w:t xml:space="preserve">Respetuosamente, difiero del reconocimiento de validez que hace la sentencia de la definición prevista en el artículo 3, fracción II, a partir de la interpretación de que el término de “archivos generales” se refiere al de cada uno de los sujetos obligados a nivel local, pues, con esa interpretación, se permite que las entidades federativas establezcan cuantos archivos generales quieran, en atención a los diversos sujetos obligados. En mi opinión, el deber de homogeneidad que la legislación estatal debe respetar impide que existan diversos archivos generales, </w:t>
      </w:r>
      <w:r>
        <w:rPr>
          <w:rFonts w:ascii="Arial" w:hAnsi="Arial" w:cs="Arial"/>
          <w:sz w:val="28"/>
          <w:szCs w:val="28"/>
        </w:rPr>
        <w:lastRenderedPageBreak/>
        <w:t xml:space="preserve">pues la Ley General de Archivos prevé la existencia de un solo archivo general, tal como expongo a continuación. </w:t>
      </w:r>
    </w:p>
    <w:p w14:paraId="60C5AA66" w14:textId="77777777" w:rsidR="005634C5" w:rsidRPr="00845E2A" w:rsidRDefault="005634C5" w:rsidP="005634C5">
      <w:pPr>
        <w:spacing w:after="0" w:line="360" w:lineRule="auto"/>
        <w:jc w:val="both"/>
        <w:rPr>
          <w:rFonts w:ascii="Arial" w:hAnsi="Arial" w:cs="Arial"/>
          <w:sz w:val="28"/>
          <w:szCs w:val="28"/>
        </w:rPr>
      </w:pPr>
    </w:p>
    <w:p w14:paraId="1A2704E4" w14:textId="13F78FEE" w:rsidR="005634C5" w:rsidRDefault="005634C5" w:rsidP="005634C5">
      <w:pPr>
        <w:spacing w:after="0" w:line="360" w:lineRule="auto"/>
        <w:jc w:val="both"/>
        <w:rPr>
          <w:rFonts w:ascii="Arial" w:hAnsi="Arial" w:cs="Arial"/>
          <w:sz w:val="28"/>
          <w:szCs w:val="28"/>
        </w:rPr>
      </w:pPr>
      <w:r>
        <w:rPr>
          <w:rFonts w:ascii="Arial" w:hAnsi="Arial" w:cs="Arial"/>
          <w:sz w:val="28"/>
          <w:szCs w:val="28"/>
        </w:rPr>
        <w:t>En efecto, conforme a</w:t>
      </w:r>
      <w:r w:rsidRPr="00845E2A">
        <w:rPr>
          <w:rFonts w:ascii="Arial" w:hAnsi="Arial" w:cs="Arial"/>
          <w:sz w:val="28"/>
          <w:szCs w:val="28"/>
        </w:rPr>
        <w:t>l artículo 71</w:t>
      </w:r>
      <w:r>
        <w:rPr>
          <w:rFonts w:ascii="Arial" w:hAnsi="Arial" w:cs="Arial"/>
          <w:sz w:val="28"/>
          <w:szCs w:val="28"/>
        </w:rPr>
        <w:t>, párrafo segundo,</w:t>
      </w:r>
      <w:r w:rsidRPr="00845E2A">
        <w:rPr>
          <w:rFonts w:ascii="Arial" w:hAnsi="Arial" w:cs="Arial"/>
          <w:sz w:val="28"/>
          <w:szCs w:val="28"/>
        </w:rPr>
        <w:t xml:space="preserve"> de la Ley General de Archivos</w:t>
      </w:r>
      <w:r w:rsidRPr="00845E2A">
        <w:rPr>
          <w:rStyle w:val="Refdenotaalpie"/>
          <w:rFonts w:ascii="Arial" w:hAnsi="Arial" w:cs="Arial"/>
          <w:sz w:val="28"/>
          <w:szCs w:val="28"/>
        </w:rPr>
        <w:footnoteReference w:id="14"/>
      </w:r>
      <w:r>
        <w:rPr>
          <w:rFonts w:ascii="Arial" w:hAnsi="Arial" w:cs="Arial"/>
          <w:sz w:val="28"/>
          <w:szCs w:val="28"/>
        </w:rPr>
        <w:t>,</w:t>
      </w:r>
      <w:r w:rsidRPr="00845E2A">
        <w:rPr>
          <w:rFonts w:ascii="Arial" w:hAnsi="Arial" w:cs="Arial"/>
          <w:sz w:val="28"/>
          <w:szCs w:val="28"/>
        </w:rPr>
        <w:t xml:space="preserve"> las leyes estatales deben prever la creación de un archivo general como la entidad especializada en materia de archivos en la entidad federativ</w:t>
      </w:r>
      <w:r w:rsidRPr="00387460">
        <w:rPr>
          <w:rFonts w:ascii="Arial" w:hAnsi="Arial" w:cs="Arial"/>
          <w:sz w:val="28"/>
          <w:szCs w:val="28"/>
        </w:rPr>
        <w:t xml:space="preserve">a, refiriéndose a ese archivo de forma singular. Desde mi perspectiva, </w:t>
      </w:r>
      <w:r>
        <w:rPr>
          <w:rFonts w:ascii="Arial" w:hAnsi="Arial" w:cs="Arial"/>
          <w:sz w:val="28"/>
          <w:szCs w:val="28"/>
        </w:rPr>
        <w:t xml:space="preserve">en atención al principio de certeza jurídica y al deber constitucional de homogeneidad en materia archivística, </w:t>
      </w:r>
      <w:r w:rsidRPr="00387460">
        <w:rPr>
          <w:rFonts w:ascii="Arial" w:hAnsi="Arial" w:cs="Arial"/>
          <w:sz w:val="28"/>
          <w:szCs w:val="28"/>
        </w:rPr>
        <w:t>e</w:t>
      </w:r>
      <w:r>
        <w:rPr>
          <w:rFonts w:ascii="Arial" w:hAnsi="Arial" w:cs="Arial"/>
          <w:sz w:val="28"/>
          <w:szCs w:val="28"/>
        </w:rPr>
        <w:t>l</w:t>
      </w:r>
      <w:r w:rsidRPr="00387460">
        <w:rPr>
          <w:rFonts w:ascii="Arial" w:hAnsi="Arial" w:cs="Arial"/>
          <w:sz w:val="28"/>
          <w:szCs w:val="28"/>
        </w:rPr>
        <w:t xml:space="preserve"> </w:t>
      </w:r>
      <w:r w:rsidR="00D86800">
        <w:rPr>
          <w:rFonts w:ascii="Arial" w:hAnsi="Arial" w:cs="Arial"/>
          <w:sz w:val="28"/>
          <w:szCs w:val="28"/>
        </w:rPr>
        <w:t xml:space="preserve">citado </w:t>
      </w:r>
      <w:r w:rsidRPr="00387460">
        <w:rPr>
          <w:rFonts w:ascii="Arial" w:hAnsi="Arial" w:cs="Arial"/>
          <w:sz w:val="28"/>
          <w:szCs w:val="28"/>
        </w:rPr>
        <w:t xml:space="preserve">artículo 71 </w:t>
      </w:r>
      <w:r>
        <w:rPr>
          <w:rFonts w:ascii="Arial" w:hAnsi="Arial" w:cs="Arial"/>
          <w:sz w:val="28"/>
          <w:szCs w:val="28"/>
        </w:rPr>
        <w:t xml:space="preserve">de la ley general </w:t>
      </w:r>
      <w:r w:rsidRPr="00387460">
        <w:rPr>
          <w:rFonts w:ascii="Arial" w:hAnsi="Arial" w:cs="Arial"/>
          <w:sz w:val="28"/>
          <w:szCs w:val="28"/>
        </w:rPr>
        <w:t>debe interpretarse restrictivamente, en el sentido de que obliga a los Estados a crear un solo archivo general.</w:t>
      </w:r>
    </w:p>
    <w:p w14:paraId="65F35FA4" w14:textId="77777777" w:rsidR="005634C5" w:rsidRDefault="005634C5" w:rsidP="005634C5">
      <w:pPr>
        <w:spacing w:after="0" w:line="360" w:lineRule="auto"/>
        <w:jc w:val="both"/>
        <w:rPr>
          <w:rFonts w:ascii="Arial" w:hAnsi="Arial" w:cs="Arial"/>
          <w:sz w:val="28"/>
          <w:szCs w:val="28"/>
        </w:rPr>
      </w:pPr>
    </w:p>
    <w:p w14:paraId="44A8F4FD" w14:textId="77777777" w:rsidR="005634C5" w:rsidRDefault="005634C5" w:rsidP="005634C5">
      <w:pPr>
        <w:spacing w:after="0" w:line="360" w:lineRule="auto"/>
        <w:jc w:val="both"/>
        <w:rPr>
          <w:rFonts w:ascii="Arial" w:hAnsi="Arial" w:cs="Arial"/>
          <w:sz w:val="28"/>
          <w:szCs w:val="28"/>
        </w:rPr>
      </w:pPr>
      <w:r w:rsidRPr="00387460">
        <w:rPr>
          <w:rFonts w:ascii="Arial" w:hAnsi="Arial" w:cs="Arial"/>
          <w:sz w:val="28"/>
          <w:szCs w:val="28"/>
        </w:rPr>
        <w:t xml:space="preserve">Esta interpretación es la más </w:t>
      </w:r>
      <w:r>
        <w:rPr>
          <w:rFonts w:ascii="Arial" w:hAnsi="Arial" w:cs="Arial"/>
          <w:sz w:val="28"/>
          <w:szCs w:val="28"/>
        </w:rPr>
        <w:t>congruente</w:t>
      </w:r>
      <w:r w:rsidRPr="00387460">
        <w:rPr>
          <w:rFonts w:ascii="Arial" w:hAnsi="Arial" w:cs="Arial"/>
          <w:sz w:val="28"/>
          <w:szCs w:val="28"/>
        </w:rPr>
        <w:t xml:space="preserve"> con el fin de homogenización</w:t>
      </w:r>
      <w:r w:rsidRPr="00845E2A">
        <w:rPr>
          <w:rFonts w:ascii="Arial" w:hAnsi="Arial" w:cs="Arial"/>
          <w:sz w:val="28"/>
          <w:szCs w:val="28"/>
        </w:rPr>
        <w:t xml:space="preserve"> archivística, pues con ello se logra que todas las entidades federativas tengan </w:t>
      </w:r>
      <w:r>
        <w:rPr>
          <w:rFonts w:ascii="Arial" w:hAnsi="Arial" w:cs="Arial"/>
          <w:sz w:val="28"/>
          <w:szCs w:val="28"/>
        </w:rPr>
        <w:t>un solo archivo general</w:t>
      </w:r>
      <w:r w:rsidRPr="00845E2A">
        <w:rPr>
          <w:rFonts w:ascii="Arial" w:hAnsi="Arial" w:cs="Arial"/>
          <w:sz w:val="28"/>
          <w:szCs w:val="28"/>
        </w:rPr>
        <w:t>, sin permitir que sea un diverso archivo la entidad especializada a la que se refiere la Ley General de Archivos.</w:t>
      </w:r>
      <w:r>
        <w:rPr>
          <w:rFonts w:ascii="Arial" w:hAnsi="Arial" w:cs="Arial"/>
          <w:sz w:val="28"/>
          <w:szCs w:val="28"/>
        </w:rPr>
        <w:t xml:space="preserve"> En efecto, la definición “archivos generales”, prevista en la ley general, se refiere a los archivos de las entidades federativas equivalentes al Archivo General de la Nación, por lo que, interpretarla en el sentido de que debe haber un solo archivo general por entidad federativa, también genera certeza jurídica al momento de aplicar la legislación general y estatal, esto es, siendo sólo un archivo general local, no habría lugar a duda de que las atribuciones y obligaciones contempladas en diversos artículos de la ley general, como el 19, 59, 71 o 98</w:t>
      </w:r>
      <w:r>
        <w:rPr>
          <w:rStyle w:val="Refdenotaalpie"/>
          <w:rFonts w:ascii="Arial" w:hAnsi="Arial" w:cs="Arial"/>
          <w:sz w:val="28"/>
          <w:szCs w:val="28"/>
        </w:rPr>
        <w:footnoteReference w:id="15"/>
      </w:r>
      <w:r>
        <w:rPr>
          <w:rFonts w:ascii="Arial" w:hAnsi="Arial" w:cs="Arial"/>
          <w:sz w:val="28"/>
          <w:szCs w:val="28"/>
        </w:rPr>
        <w:t xml:space="preserve">, están dirigidas a ese único ente. </w:t>
      </w:r>
    </w:p>
    <w:p w14:paraId="20CB62A8" w14:textId="77777777" w:rsidR="005634C5" w:rsidRDefault="005634C5" w:rsidP="005634C5">
      <w:pPr>
        <w:spacing w:after="0" w:line="360" w:lineRule="auto"/>
        <w:jc w:val="both"/>
        <w:rPr>
          <w:rFonts w:ascii="Arial" w:hAnsi="Arial" w:cs="Arial"/>
          <w:sz w:val="28"/>
          <w:szCs w:val="28"/>
        </w:rPr>
      </w:pPr>
    </w:p>
    <w:p w14:paraId="35948B38" w14:textId="77777777" w:rsidR="005634C5" w:rsidRPr="00845E2A" w:rsidRDefault="005634C5" w:rsidP="005634C5">
      <w:pPr>
        <w:spacing w:after="0" w:line="360" w:lineRule="auto"/>
        <w:jc w:val="both"/>
        <w:rPr>
          <w:rFonts w:ascii="Arial" w:hAnsi="Arial" w:cs="Arial"/>
          <w:sz w:val="28"/>
          <w:szCs w:val="28"/>
        </w:rPr>
      </w:pPr>
      <w:r w:rsidRPr="00845E2A">
        <w:rPr>
          <w:rFonts w:ascii="Arial" w:hAnsi="Arial" w:cs="Arial"/>
          <w:sz w:val="28"/>
          <w:szCs w:val="28"/>
        </w:rPr>
        <w:t xml:space="preserve">Aunado a lo anterior, ningún artículo de la </w:t>
      </w:r>
      <w:r>
        <w:rPr>
          <w:rFonts w:ascii="Arial" w:hAnsi="Arial" w:cs="Arial"/>
          <w:sz w:val="28"/>
          <w:szCs w:val="28"/>
        </w:rPr>
        <w:t>citada l</w:t>
      </w:r>
      <w:r w:rsidRPr="00845E2A">
        <w:rPr>
          <w:rFonts w:ascii="Arial" w:hAnsi="Arial" w:cs="Arial"/>
          <w:sz w:val="28"/>
          <w:szCs w:val="28"/>
        </w:rPr>
        <w:t xml:space="preserve">ey </w:t>
      </w:r>
      <w:r>
        <w:rPr>
          <w:rFonts w:ascii="Arial" w:hAnsi="Arial" w:cs="Arial"/>
          <w:sz w:val="28"/>
          <w:szCs w:val="28"/>
        </w:rPr>
        <w:t>g</w:t>
      </w:r>
      <w:r w:rsidRPr="00845E2A">
        <w:rPr>
          <w:rFonts w:ascii="Arial" w:hAnsi="Arial" w:cs="Arial"/>
          <w:sz w:val="28"/>
          <w:szCs w:val="28"/>
        </w:rPr>
        <w:t>eneral prevé que pueda haber más de un archivo general por entidad federativa</w:t>
      </w:r>
      <w:r>
        <w:rPr>
          <w:rFonts w:ascii="Arial" w:hAnsi="Arial" w:cs="Arial"/>
          <w:sz w:val="28"/>
          <w:szCs w:val="28"/>
        </w:rPr>
        <w:t>,</w:t>
      </w:r>
      <w:r w:rsidRPr="00845E2A">
        <w:rPr>
          <w:rFonts w:ascii="Arial" w:hAnsi="Arial" w:cs="Arial"/>
          <w:sz w:val="28"/>
          <w:szCs w:val="28"/>
        </w:rPr>
        <w:t xml:space="preserve"> ni que a los archivos de los sujetos obligados se les pueda </w:t>
      </w:r>
      <w:r>
        <w:rPr>
          <w:rFonts w:ascii="Arial" w:hAnsi="Arial" w:cs="Arial"/>
          <w:sz w:val="28"/>
          <w:szCs w:val="28"/>
        </w:rPr>
        <w:t>considerar</w:t>
      </w:r>
      <w:r w:rsidRPr="00845E2A">
        <w:rPr>
          <w:rFonts w:ascii="Arial" w:hAnsi="Arial" w:cs="Arial"/>
          <w:sz w:val="28"/>
          <w:szCs w:val="28"/>
        </w:rPr>
        <w:t xml:space="preserve"> </w:t>
      </w:r>
      <w:r w:rsidRPr="000D6229">
        <w:rPr>
          <w:rFonts w:ascii="Arial" w:hAnsi="Arial" w:cs="Arial"/>
          <w:sz w:val="28"/>
          <w:szCs w:val="28"/>
        </w:rPr>
        <w:t>archivos generales. Incluso, los artículos 19, párrafo segundo, 31,</w:t>
      </w:r>
      <w:r w:rsidRPr="00845E2A">
        <w:rPr>
          <w:rFonts w:ascii="Arial" w:hAnsi="Arial" w:cs="Arial"/>
          <w:sz w:val="28"/>
          <w:szCs w:val="28"/>
        </w:rPr>
        <w:t xml:space="preserve"> fracción X, 33, 58 y 59 de la Ley General de Archivos</w:t>
      </w:r>
      <w:r w:rsidRPr="00845E2A">
        <w:rPr>
          <w:rStyle w:val="Refdenotaalpie"/>
          <w:rFonts w:ascii="Arial" w:hAnsi="Arial" w:cs="Arial"/>
          <w:sz w:val="28"/>
          <w:szCs w:val="28"/>
        </w:rPr>
        <w:footnoteReference w:id="16"/>
      </w:r>
      <w:r w:rsidRPr="00845E2A">
        <w:rPr>
          <w:rFonts w:ascii="Arial" w:hAnsi="Arial" w:cs="Arial"/>
          <w:sz w:val="28"/>
          <w:szCs w:val="28"/>
        </w:rPr>
        <w:t xml:space="preserve"> imponen deberes a los sujetos </w:t>
      </w:r>
      <w:r w:rsidRPr="00845E2A">
        <w:rPr>
          <w:rFonts w:ascii="Arial" w:hAnsi="Arial" w:cs="Arial"/>
          <w:sz w:val="28"/>
          <w:szCs w:val="28"/>
        </w:rPr>
        <w:lastRenderedPageBreak/>
        <w:t xml:space="preserve">obligados frente al archivo general, lo que permite inferir que se trata de entidades diferentes, por lo que ni los sujetos obligados ni sus archivos están comprendidos en el concepto de “archivos generales” de la </w:t>
      </w:r>
      <w:r>
        <w:rPr>
          <w:rFonts w:ascii="Arial" w:hAnsi="Arial" w:cs="Arial"/>
          <w:sz w:val="28"/>
          <w:szCs w:val="28"/>
        </w:rPr>
        <w:t>l</w:t>
      </w:r>
      <w:r w:rsidRPr="00845E2A">
        <w:rPr>
          <w:rFonts w:ascii="Arial" w:hAnsi="Arial" w:cs="Arial"/>
          <w:sz w:val="28"/>
          <w:szCs w:val="28"/>
        </w:rPr>
        <w:t xml:space="preserve">ey </w:t>
      </w:r>
      <w:r>
        <w:rPr>
          <w:rFonts w:ascii="Arial" w:hAnsi="Arial" w:cs="Arial"/>
          <w:sz w:val="28"/>
          <w:szCs w:val="28"/>
        </w:rPr>
        <w:t>g</w:t>
      </w:r>
      <w:r w:rsidRPr="00845E2A">
        <w:rPr>
          <w:rFonts w:ascii="Arial" w:hAnsi="Arial" w:cs="Arial"/>
          <w:sz w:val="28"/>
          <w:szCs w:val="28"/>
        </w:rPr>
        <w:t>eneral.</w:t>
      </w:r>
    </w:p>
    <w:p w14:paraId="1EADA210" w14:textId="77777777" w:rsidR="005634C5" w:rsidRPr="00845E2A" w:rsidRDefault="005634C5" w:rsidP="005634C5">
      <w:pPr>
        <w:spacing w:after="0" w:line="360" w:lineRule="auto"/>
        <w:jc w:val="both"/>
        <w:rPr>
          <w:rFonts w:ascii="Arial" w:hAnsi="Arial" w:cs="Arial"/>
          <w:sz w:val="28"/>
          <w:szCs w:val="28"/>
        </w:rPr>
      </w:pPr>
    </w:p>
    <w:p w14:paraId="062EF491" w14:textId="77777777" w:rsidR="005634C5" w:rsidRPr="00845E2A" w:rsidRDefault="005634C5" w:rsidP="005634C5">
      <w:pPr>
        <w:spacing w:after="0" w:line="360" w:lineRule="auto"/>
        <w:jc w:val="both"/>
        <w:rPr>
          <w:rFonts w:ascii="Arial" w:hAnsi="Arial" w:cs="Arial"/>
          <w:sz w:val="28"/>
          <w:szCs w:val="28"/>
        </w:rPr>
      </w:pPr>
      <w:r w:rsidRPr="000D6229">
        <w:rPr>
          <w:rFonts w:ascii="Arial" w:hAnsi="Arial" w:cs="Arial"/>
          <w:spacing w:val="-2"/>
          <w:sz w:val="28"/>
          <w:szCs w:val="28"/>
        </w:rPr>
        <w:t>Lo anterior cobra relevancia, pues la Ley General de Archivos, al</w:t>
      </w:r>
      <w:r w:rsidRPr="00845E2A">
        <w:rPr>
          <w:rFonts w:ascii="Arial" w:hAnsi="Arial" w:cs="Arial"/>
          <w:sz w:val="28"/>
          <w:szCs w:val="28"/>
        </w:rPr>
        <w:t xml:space="preserve"> </w:t>
      </w:r>
      <w:r>
        <w:rPr>
          <w:rFonts w:ascii="Arial" w:hAnsi="Arial" w:cs="Arial"/>
          <w:sz w:val="28"/>
          <w:szCs w:val="28"/>
        </w:rPr>
        <w:t>conferi</w:t>
      </w:r>
      <w:r w:rsidRPr="00845E2A">
        <w:rPr>
          <w:rFonts w:ascii="Arial" w:hAnsi="Arial" w:cs="Arial"/>
          <w:sz w:val="28"/>
          <w:szCs w:val="28"/>
        </w:rPr>
        <w:t xml:space="preserve">r facultades </w:t>
      </w:r>
      <w:r>
        <w:rPr>
          <w:rFonts w:ascii="Arial" w:hAnsi="Arial" w:cs="Arial"/>
          <w:sz w:val="28"/>
          <w:szCs w:val="28"/>
        </w:rPr>
        <w:t>a</w:t>
      </w:r>
      <w:r w:rsidRPr="00845E2A">
        <w:rPr>
          <w:rFonts w:ascii="Arial" w:hAnsi="Arial" w:cs="Arial"/>
          <w:sz w:val="28"/>
          <w:szCs w:val="28"/>
        </w:rPr>
        <w:t>l Archivo General de la Nación, prevé la existencia de una entidad equivalente a éste en las entidades federativas (por ejemplo, en los artículos 34 y 92)</w:t>
      </w:r>
      <w:r w:rsidRPr="00845E2A">
        <w:rPr>
          <w:rStyle w:val="Refdenotaalpie"/>
          <w:rFonts w:ascii="Arial" w:hAnsi="Arial" w:cs="Arial"/>
          <w:sz w:val="28"/>
          <w:szCs w:val="28"/>
        </w:rPr>
        <w:footnoteReference w:id="17"/>
      </w:r>
      <w:r w:rsidRPr="00845E2A">
        <w:rPr>
          <w:rFonts w:ascii="Arial" w:hAnsi="Arial" w:cs="Arial"/>
          <w:sz w:val="28"/>
          <w:szCs w:val="28"/>
        </w:rPr>
        <w:t xml:space="preserve">, lo cual necesariamente implica que, por certeza </w:t>
      </w:r>
      <w:r w:rsidRPr="000D6229">
        <w:rPr>
          <w:rFonts w:ascii="Arial" w:hAnsi="Arial" w:cs="Arial"/>
          <w:spacing w:val="-2"/>
          <w:sz w:val="28"/>
          <w:szCs w:val="28"/>
        </w:rPr>
        <w:t>jurídica, en cada entidad federativa solamente sea uno el archivo</w:t>
      </w:r>
      <w:r w:rsidRPr="00845E2A">
        <w:rPr>
          <w:rFonts w:ascii="Arial" w:hAnsi="Arial" w:cs="Arial"/>
          <w:sz w:val="28"/>
          <w:szCs w:val="28"/>
        </w:rPr>
        <w:t xml:space="preserve"> general equivalente al nacional. </w:t>
      </w:r>
    </w:p>
    <w:p w14:paraId="52690D5B" w14:textId="77777777" w:rsidR="005634C5" w:rsidRPr="00845E2A" w:rsidRDefault="005634C5" w:rsidP="005634C5">
      <w:pPr>
        <w:spacing w:after="0" w:line="360" w:lineRule="auto"/>
        <w:jc w:val="both"/>
        <w:rPr>
          <w:rFonts w:ascii="Arial" w:hAnsi="Arial" w:cs="Arial"/>
          <w:sz w:val="28"/>
          <w:szCs w:val="28"/>
        </w:rPr>
      </w:pPr>
    </w:p>
    <w:p w14:paraId="23323C1E" w14:textId="77777777" w:rsidR="005634C5" w:rsidRPr="00845E2A" w:rsidRDefault="005634C5" w:rsidP="005634C5">
      <w:pPr>
        <w:spacing w:after="0" w:line="360" w:lineRule="auto"/>
        <w:jc w:val="both"/>
        <w:rPr>
          <w:rFonts w:ascii="Arial" w:hAnsi="Arial" w:cs="Arial"/>
          <w:b/>
          <w:bCs/>
          <w:sz w:val="28"/>
          <w:szCs w:val="28"/>
          <w:u w:val="single"/>
        </w:rPr>
      </w:pPr>
      <w:r w:rsidRPr="00845E2A">
        <w:rPr>
          <w:rFonts w:ascii="Arial" w:hAnsi="Arial" w:cs="Arial"/>
          <w:sz w:val="28"/>
          <w:szCs w:val="28"/>
        </w:rPr>
        <w:t xml:space="preserve">En ese sentido, es </w:t>
      </w:r>
      <w:r>
        <w:rPr>
          <w:rFonts w:ascii="Arial" w:hAnsi="Arial" w:cs="Arial"/>
          <w:sz w:val="28"/>
          <w:szCs w:val="28"/>
        </w:rPr>
        <w:t>da</w:t>
      </w:r>
      <w:r w:rsidRPr="00845E2A">
        <w:rPr>
          <w:rFonts w:ascii="Arial" w:hAnsi="Arial" w:cs="Arial"/>
          <w:sz w:val="28"/>
          <w:szCs w:val="28"/>
        </w:rPr>
        <w:t>ble concluir que la expresión “archivos generales” de la Ley General de Archivos: i) s</w:t>
      </w:r>
      <w:r>
        <w:rPr>
          <w:rFonts w:ascii="Arial" w:hAnsi="Arial" w:cs="Arial"/>
          <w:sz w:val="28"/>
          <w:szCs w:val="28"/>
        </w:rPr>
        <w:t>ó</w:t>
      </w:r>
      <w:r w:rsidRPr="00845E2A">
        <w:rPr>
          <w:rFonts w:ascii="Arial" w:hAnsi="Arial" w:cs="Arial"/>
          <w:sz w:val="28"/>
          <w:szCs w:val="28"/>
        </w:rPr>
        <w:t xml:space="preserve">lo se refiere a los </w:t>
      </w:r>
      <w:r>
        <w:rPr>
          <w:rFonts w:ascii="Arial" w:hAnsi="Arial" w:cs="Arial"/>
          <w:sz w:val="28"/>
          <w:szCs w:val="28"/>
        </w:rPr>
        <w:t>a</w:t>
      </w:r>
      <w:r w:rsidRPr="00845E2A">
        <w:rPr>
          <w:rFonts w:ascii="Arial" w:hAnsi="Arial" w:cs="Arial"/>
          <w:sz w:val="28"/>
          <w:szCs w:val="28"/>
        </w:rPr>
        <w:t xml:space="preserve">rchivos </w:t>
      </w:r>
      <w:r>
        <w:rPr>
          <w:rFonts w:ascii="Arial" w:hAnsi="Arial" w:cs="Arial"/>
          <w:sz w:val="28"/>
          <w:szCs w:val="28"/>
        </w:rPr>
        <w:t>g</w:t>
      </w:r>
      <w:r w:rsidRPr="00845E2A">
        <w:rPr>
          <w:rFonts w:ascii="Arial" w:hAnsi="Arial" w:cs="Arial"/>
          <w:sz w:val="28"/>
          <w:szCs w:val="28"/>
        </w:rPr>
        <w:t xml:space="preserve">enerales </w:t>
      </w:r>
      <w:r>
        <w:rPr>
          <w:rFonts w:ascii="Arial" w:hAnsi="Arial" w:cs="Arial"/>
          <w:sz w:val="28"/>
          <w:szCs w:val="28"/>
        </w:rPr>
        <w:t>estatales</w:t>
      </w:r>
      <w:r w:rsidRPr="00CD60E9">
        <w:rPr>
          <w:rFonts w:ascii="Arial" w:hAnsi="Arial" w:cs="Arial"/>
          <w:sz w:val="28"/>
          <w:szCs w:val="28"/>
        </w:rPr>
        <w:t>, sin incluir los de los sujetos</w:t>
      </w:r>
      <w:r w:rsidRPr="00845E2A">
        <w:rPr>
          <w:rFonts w:ascii="Arial" w:hAnsi="Arial" w:cs="Arial"/>
          <w:sz w:val="28"/>
          <w:szCs w:val="28"/>
        </w:rPr>
        <w:t xml:space="preserve"> obligados en el ámbito local y </w:t>
      </w:r>
      <w:proofErr w:type="spellStart"/>
      <w:r w:rsidRPr="00845E2A">
        <w:rPr>
          <w:rFonts w:ascii="Arial" w:hAnsi="Arial" w:cs="Arial"/>
          <w:sz w:val="28"/>
          <w:szCs w:val="28"/>
        </w:rPr>
        <w:t>ii</w:t>
      </w:r>
      <w:proofErr w:type="spellEnd"/>
      <w:r w:rsidRPr="00845E2A">
        <w:rPr>
          <w:rFonts w:ascii="Arial" w:hAnsi="Arial" w:cs="Arial"/>
          <w:sz w:val="28"/>
          <w:szCs w:val="28"/>
        </w:rPr>
        <w:t xml:space="preserve">) </w:t>
      </w:r>
      <w:r>
        <w:rPr>
          <w:rFonts w:ascii="Arial" w:hAnsi="Arial" w:cs="Arial"/>
          <w:sz w:val="28"/>
          <w:szCs w:val="28"/>
        </w:rPr>
        <w:t>dispone</w:t>
      </w:r>
      <w:r w:rsidRPr="00845E2A">
        <w:rPr>
          <w:rFonts w:ascii="Arial" w:hAnsi="Arial" w:cs="Arial"/>
          <w:sz w:val="28"/>
          <w:szCs w:val="28"/>
        </w:rPr>
        <w:t xml:space="preserve"> la existencia de un solo archivo general por entidad federativa, </w:t>
      </w:r>
      <w:r>
        <w:rPr>
          <w:rFonts w:ascii="Arial" w:hAnsi="Arial" w:cs="Arial"/>
          <w:sz w:val="28"/>
          <w:szCs w:val="28"/>
        </w:rPr>
        <w:t>el cual</w:t>
      </w:r>
      <w:r w:rsidRPr="00845E2A">
        <w:rPr>
          <w:rFonts w:ascii="Arial" w:hAnsi="Arial" w:cs="Arial"/>
          <w:sz w:val="28"/>
          <w:szCs w:val="28"/>
        </w:rPr>
        <w:t xml:space="preserve"> debe ser el equivalente al Archivo General de la Nación. Por esa </w:t>
      </w:r>
      <w:r w:rsidRPr="00845E2A">
        <w:rPr>
          <w:rFonts w:ascii="Arial" w:hAnsi="Arial" w:cs="Arial"/>
          <w:sz w:val="28"/>
          <w:szCs w:val="28"/>
        </w:rPr>
        <w:lastRenderedPageBreak/>
        <w:t>razón, me aparto del argumento de la sentencia</w:t>
      </w:r>
      <w:r>
        <w:rPr>
          <w:rFonts w:ascii="Arial" w:hAnsi="Arial" w:cs="Arial"/>
          <w:sz w:val="28"/>
          <w:szCs w:val="28"/>
        </w:rPr>
        <w:t xml:space="preserve"> relativo a</w:t>
      </w:r>
      <w:r w:rsidRPr="00845E2A">
        <w:rPr>
          <w:rFonts w:ascii="Arial" w:hAnsi="Arial" w:cs="Arial"/>
          <w:sz w:val="28"/>
          <w:szCs w:val="28"/>
        </w:rPr>
        <w:t xml:space="preserve"> que la </w:t>
      </w:r>
      <w:r>
        <w:rPr>
          <w:rFonts w:ascii="Arial" w:hAnsi="Arial" w:cs="Arial"/>
          <w:sz w:val="28"/>
          <w:szCs w:val="28"/>
        </w:rPr>
        <w:t>l</w:t>
      </w:r>
      <w:r w:rsidRPr="00845E2A">
        <w:rPr>
          <w:rFonts w:ascii="Arial" w:hAnsi="Arial" w:cs="Arial"/>
          <w:sz w:val="28"/>
          <w:szCs w:val="28"/>
        </w:rPr>
        <w:t xml:space="preserve">ey </w:t>
      </w:r>
      <w:r>
        <w:rPr>
          <w:rFonts w:ascii="Arial" w:hAnsi="Arial" w:cs="Arial"/>
          <w:sz w:val="28"/>
          <w:szCs w:val="28"/>
        </w:rPr>
        <w:t>g</w:t>
      </w:r>
      <w:r w:rsidRPr="00845E2A">
        <w:rPr>
          <w:rFonts w:ascii="Arial" w:hAnsi="Arial" w:cs="Arial"/>
          <w:sz w:val="28"/>
          <w:szCs w:val="28"/>
        </w:rPr>
        <w:t>eneral no obliga a las entidades federativas a tener un solo archivo general.</w:t>
      </w:r>
      <w:r w:rsidRPr="00845E2A">
        <w:rPr>
          <w:rFonts w:ascii="Arial" w:hAnsi="Arial" w:cs="Arial"/>
          <w:b/>
          <w:bCs/>
          <w:sz w:val="28"/>
          <w:szCs w:val="28"/>
          <w:u w:val="single"/>
        </w:rPr>
        <w:t xml:space="preserve"> </w:t>
      </w:r>
    </w:p>
    <w:p w14:paraId="59391F7E" w14:textId="77777777" w:rsidR="005634C5" w:rsidRPr="00845E2A" w:rsidRDefault="005634C5" w:rsidP="005634C5">
      <w:pPr>
        <w:spacing w:after="0" w:line="360" w:lineRule="auto"/>
        <w:jc w:val="both"/>
        <w:rPr>
          <w:rFonts w:ascii="Arial" w:hAnsi="Arial" w:cs="Arial"/>
          <w:sz w:val="28"/>
          <w:szCs w:val="28"/>
        </w:rPr>
      </w:pPr>
    </w:p>
    <w:p w14:paraId="7F7A0162" w14:textId="77777777" w:rsidR="005634C5" w:rsidRPr="00845E2A" w:rsidRDefault="005634C5" w:rsidP="005634C5">
      <w:pPr>
        <w:spacing w:after="0" w:line="360" w:lineRule="auto"/>
        <w:jc w:val="both"/>
        <w:rPr>
          <w:rFonts w:ascii="Arial" w:hAnsi="Arial" w:cs="Arial"/>
          <w:sz w:val="28"/>
          <w:szCs w:val="28"/>
        </w:rPr>
      </w:pPr>
      <w:r w:rsidRPr="00845E2A">
        <w:rPr>
          <w:rFonts w:ascii="Arial" w:hAnsi="Arial" w:cs="Arial"/>
          <w:sz w:val="28"/>
          <w:szCs w:val="28"/>
        </w:rPr>
        <w:t xml:space="preserve">Dicho </w:t>
      </w:r>
      <w:r>
        <w:rPr>
          <w:rFonts w:ascii="Arial" w:hAnsi="Arial" w:cs="Arial"/>
          <w:sz w:val="28"/>
          <w:szCs w:val="28"/>
        </w:rPr>
        <w:t>lo anterior</w:t>
      </w:r>
      <w:r w:rsidRPr="00845E2A">
        <w:rPr>
          <w:rFonts w:ascii="Arial" w:hAnsi="Arial" w:cs="Arial"/>
          <w:sz w:val="28"/>
          <w:szCs w:val="28"/>
        </w:rPr>
        <w:t>, expongo las razones por las que consider</w:t>
      </w:r>
      <w:r>
        <w:rPr>
          <w:rFonts w:ascii="Arial" w:hAnsi="Arial" w:cs="Arial"/>
          <w:sz w:val="28"/>
          <w:szCs w:val="28"/>
        </w:rPr>
        <w:t>o</w:t>
      </w:r>
      <w:r w:rsidRPr="00845E2A">
        <w:rPr>
          <w:rFonts w:ascii="Arial" w:hAnsi="Arial" w:cs="Arial"/>
          <w:sz w:val="28"/>
          <w:szCs w:val="28"/>
        </w:rPr>
        <w:t xml:space="preserve"> inválida la definición de “archivo general” establecida en </w:t>
      </w:r>
      <w:r>
        <w:rPr>
          <w:rFonts w:ascii="Arial" w:hAnsi="Arial" w:cs="Arial"/>
          <w:sz w:val="28"/>
          <w:szCs w:val="28"/>
        </w:rPr>
        <w:t>la norma impugnada</w:t>
      </w:r>
      <w:r w:rsidRPr="00845E2A">
        <w:rPr>
          <w:rFonts w:ascii="Arial" w:hAnsi="Arial" w:cs="Arial"/>
          <w:sz w:val="28"/>
          <w:szCs w:val="28"/>
        </w:rPr>
        <w:t>.</w:t>
      </w:r>
    </w:p>
    <w:p w14:paraId="0693F9ED" w14:textId="77777777" w:rsidR="005634C5" w:rsidRPr="00845E2A" w:rsidRDefault="005634C5" w:rsidP="005634C5">
      <w:pPr>
        <w:spacing w:after="0" w:line="360" w:lineRule="auto"/>
        <w:jc w:val="both"/>
        <w:rPr>
          <w:rFonts w:ascii="Arial" w:hAnsi="Arial" w:cs="Arial"/>
          <w:b/>
          <w:bCs/>
          <w:sz w:val="28"/>
          <w:szCs w:val="28"/>
          <w:u w:val="single"/>
        </w:rPr>
      </w:pPr>
    </w:p>
    <w:p w14:paraId="75E7AD2B" w14:textId="77777777" w:rsidR="005634C5" w:rsidRPr="00194A06" w:rsidRDefault="005634C5" w:rsidP="005634C5">
      <w:pPr>
        <w:spacing w:after="0" w:line="360" w:lineRule="auto"/>
        <w:jc w:val="both"/>
        <w:rPr>
          <w:rFonts w:ascii="Arial" w:hAnsi="Arial" w:cs="Arial"/>
          <w:sz w:val="28"/>
          <w:szCs w:val="28"/>
        </w:rPr>
      </w:pPr>
      <w:r w:rsidRPr="00194A06">
        <w:rPr>
          <w:rFonts w:ascii="Arial" w:hAnsi="Arial" w:cs="Arial"/>
          <w:sz w:val="28"/>
          <w:szCs w:val="28"/>
        </w:rPr>
        <w:t>Primero, porque</w:t>
      </w:r>
      <w:r>
        <w:rPr>
          <w:rFonts w:ascii="Arial" w:hAnsi="Arial" w:cs="Arial"/>
          <w:sz w:val="28"/>
          <w:szCs w:val="28"/>
        </w:rPr>
        <w:t>,</w:t>
      </w:r>
      <w:r w:rsidRPr="00194A06">
        <w:rPr>
          <w:rFonts w:ascii="Arial" w:hAnsi="Arial" w:cs="Arial"/>
          <w:sz w:val="28"/>
          <w:szCs w:val="28"/>
        </w:rPr>
        <w:t xml:space="preserve"> al prever varios “archivos generales” y entremezclar el Archivo General del Estado con los archivos de los sujetos obligados en la misma definición, genera falta de certeza sobre cuál de todos ellos es al que se refiere la Ley General de Archivos como el equivalente del Archivo General de la Nación a nivel estatal. </w:t>
      </w:r>
    </w:p>
    <w:p w14:paraId="53EB540A" w14:textId="77777777" w:rsidR="005634C5" w:rsidRPr="00194A06" w:rsidRDefault="005634C5" w:rsidP="005634C5">
      <w:pPr>
        <w:spacing w:after="0" w:line="360" w:lineRule="auto"/>
        <w:jc w:val="both"/>
        <w:rPr>
          <w:rFonts w:ascii="Arial" w:hAnsi="Arial" w:cs="Arial"/>
          <w:sz w:val="28"/>
          <w:szCs w:val="28"/>
        </w:rPr>
      </w:pPr>
    </w:p>
    <w:p w14:paraId="0603E292" w14:textId="77777777" w:rsidR="005634C5" w:rsidRPr="00194A06" w:rsidRDefault="005634C5" w:rsidP="005634C5">
      <w:pPr>
        <w:spacing w:after="0" w:line="360" w:lineRule="auto"/>
        <w:jc w:val="both"/>
        <w:rPr>
          <w:rFonts w:ascii="Arial" w:hAnsi="Arial" w:cs="Arial"/>
          <w:i/>
          <w:iCs/>
          <w:sz w:val="28"/>
          <w:szCs w:val="28"/>
        </w:rPr>
      </w:pPr>
      <w:r w:rsidRPr="00194A06">
        <w:rPr>
          <w:rFonts w:ascii="Arial" w:hAnsi="Arial" w:cs="Arial"/>
          <w:sz w:val="28"/>
          <w:szCs w:val="28"/>
        </w:rPr>
        <w:t>Segundo, p</w:t>
      </w:r>
      <w:r>
        <w:rPr>
          <w:rFonts w:ascii="Arial" w:hAnsi="Arial" w:cs="Arial"/>
          <w:sz w:val="28"/>
          <w:szCs w:val="28"/>
        </w:rPr>
        <w:t>orque</w:t>
      </w:r>
      <w:r w:rsidRPr="00194A06">
        <w:rPr>
          <w:rFonts w:ascii="Arial" w:hAnsi="Arial" w:cs="Arial"/>
          <w:sz w:val="28"/>
          <w:szCs w:val="28"/>
        </w:rPr>
        <w:t xml:space="preserve"> la definición analizada no contempla las atribuciones que confiere la </w:t>
      </w:r>
      <w:r>
        <w:rPr>
          <w:rFonts w:ascii="Arial" w:hAnsi="Arial" w:cs="Arial"/>
          <w:sz w:val="28"/>
          <w:szCs w:val="28"/>
        </w:rPr>
        <w:t>l</w:t>
      </w:r>
      <w:r w:rsidRPr="00194A06">
        <w:rPr>
          <w:rFonts w:ascii="Arial" w:hAnsi="Arial" w:cs="Arial"/>
          <w:sz w:val="28"/>
          <w:szCs w:val="28"/>
        </w:rPr>
        <w:t xml:space="preserve">ey </w:t>
      </w:r>
      <w:r>
        <w:rPr>
          <w:rFonts w:ascii="Arial" w:hAnsi="Arial" w:cs="Arial"/>
          <w:sz w:val="28"/>
          <w:szCs w:val="28"/>
        </w:rPr>
        <w:t>g</w:t>
      </w:r>
      <w:r w:rsidRPr="00194A06">
        <w:rPr>
          <w:rFonts w:ascii="Arial" w:hAnsi="Arial" w:cs="Arial"/>
          <w:sz w:val="28"/>
          <w:szCs w:val="28"/>
        </w:rPr>
        <w:t xml:space="preserve">eneral a los </w:t>
      </w:r>
      <w:r>
        <w:rPr>
          <w:rFonts w:ascii="Arial" w:hAnsi="Arial" w:cs="Arial"/>
          <w:sz w:val="28"/>
          <w:szCs w:val="28"/>
        </w:rPr>
        <w:t>“a</w:t>
      </w:r>
      <w:r w:rsidRPr="00194A06">
        <w:rPr>
          <w:rFonts w:ascii="Arial" w:hAnsi="Arial" w:cs="Arial"/>
          <w:sz w:val="28"/>
          <w:szCs w:val="28"/>
        </w:rPr>
        <w:t xml:space="preserve">rchivos </w:t>
      </w:r>
      <w:r>
        <w:rPr>
          <w:rFonts w:ascii="Arial" w:hAnsi="Arial" w:cs="Arial"/>
          <w:sz w:val="28"/>
          <w:szCs w:val="28"/>
        </w:rPr>
        <w:t>g</w:t>
      </w:r>
      <w:r w:rsidRPr="00194A06">
        <w:rPr>
          <w:rFonts w:ascii="Arial" w:hAnsi="Arial" w:cs="Arial"/>
          <w:sz w:val="28"/>
          <w:szCs w:val="28"/>
        </w:rPr>
        <w:t>enerales</w:t>
      </w:r>
      <w:r>
        <w:rPr>
          <w:rFonts w:ascii="Arial" w:hAnsi="Arial" w:cs="Arial"/>
          <w:sz w:val="28"/>
          <w:szCs w:val="28"/>
        </w:rPr>
        <w:t>”</w:t>
      </w:r>
      <w:r w:rsidRPr="00194A06">
        <w:rPr>
          <w:rFonts w:ascii="Arial" w:hAnsi="Arial" w:cs="Arial"/>
          <w:sz w:val="28"/>
          <w:szCs w:val="28"/>
        </w:rPr>
        <w:t xml:space="preserve">, consistentes en </w:t>
      </w:r>
      <w:r>
        <w:rPr>
          <w:rFonts w:ascii="Arial" w:hAnsi="Arial" w:cs="Arial"/>
          <w:sz w:val="28"/>
          <w:szCs w:val="28"/>
        </w:rPr>
        <w:t>“</w:t>
      </w:r>
      <w:r w:rsidRPr="00C47F1B">
        <w:rPr>
          <w:rFonts w:ascii="Arial" w:hAnsi="Arial" w:cs="Arial"/>
          <w:sz w:val="28"/>
          <w:szCs w:val="28"/>
        </w:rPr>
        <w:t>promover la administración homogénea de los archivos, preservar, incrementar y difundir el patrimonio documental de la entidad federativa, con el fin de salvaguardar su memoria de corto, mediano y largo plazo, así como contribuir a la transparencia y rendición de cuentas</w:t>
      </w:r>
      <w:r>
        <w:rPr>
          <w:rFonts w:ascii="Arial" w:hAnsi="Arial" w:cs="Arial"/>
          <w:sz w:val="28"/>
          <w:szCs w:val="28"/>
        </w:rPr>
        <w:t>”</w:t>
      </w:r>
      <w:r w:rsidRPr="00C47F1B">
        <w:rPr>
          <w:rFonts w:ascii="Arial" w:hAnsi="Arial" w:cs="Arial"/>
          <w:sz w:val="28"/>
          <w:szCs w:val="28"/>
        </w:rPr>
        <w:t>.</w:t>
      </w:r>
      <w:r w:rsidRPr="00194A06">
        <w:rPr>
          <w:rFonts w:ascii="Arial" w:hAnsi="Arial" w:cs="Arial"/>
          <w:i/>
          <w:iCs/>
          <w:sz w:val="28"/>
          <w:szCs w:val="28"/>
        </w:rPr>
        <w:t xml:space="preserve"> </w:t>
      </w:r>
    </w:p>
    <w:p w14:paraId="5E17B3D5" w14:textId="77777777" w:rsidR="005634C5" w:rsidRPr="00845E2A" w:rsidRDefault="005634C5" w:rsidP="005634C5">
      <w:pPr>
        <w:spacing w:after="0" w:line="360" w:lineRule="auto"/>
        <w:jc w:val="both"/>
        <w:rPr>
          <w:rFonts w:ascii="Arial" w:hAnsi="Arial" w:cs="Arial"/>
          <w:b/>
          <w:bCs/>
          <w:i/>
          <w:iCs/>
          <w:sz w:val="28"/>
          <w:szCs w:val="28"/>
        </w:rPr>
      </w:pPr>
    </w:p>
    <w:p w14:paraId="4E5AE671" w14:textId="77777777" w:rsidR="005634C5" w:rsidRPr="00845E2A" w:rsidRDefault="005634C5" w:rsidP="005634C5">
      <w:pPr>
        <w:spacing w:after="0" w:line="360" w:lineRule="auto"/>
        <w:jc w:val="both"/>
        <w:rPr>
          <w:rFonts w:ascii="Arial" w:hAnsi="Arial" w:cs="Arial"/>
          <w:sz w:val="28"/>
          <w:szCs w:val="28"/>
        </w:rPr>
      </w:pPr>
      <w:r w:rsidRPr="00845E2A">
        <w:rPr>
          <w:rFonts w:ascii="Arial" w:hAnsi="Arial" w:cs="Arial"/>
          <w:sz w:val="28"/>
          <w:szCs w:val="28"/>
        </w:rPr>
        <w:t xml:space="preserve">La norma se limita a prever la función de </w:t>
      </w:r>
      <w:r>
        <w:rPr>
          <w:rFonts w:ascii="Arial" w:hAnsi="Arial" w:cs="Arial"/>
          <w:sz w:val="28"/>
          <w:szCs w:val="28"/>
        </w:rPr>
        <w:t>“</w:t>
      </w:r>
      <w:r w:rsidRPr="00C47F1B">
        <w:rPr>
          <w:rFonts w:ascii="Arial" w:hAnsi="Arial" w:cs="Arial"/>
          <w:sz w:val="28"/>
          <w:szCs w:val="28"/>
        </w:rPr>
        <w:t>concentrar la documentación generada y recibida por los poderes públicos, órganos autónomos, descentralizados y municipios</w:t>
      </w:r>
      <w:r>
        <w:rPr>
          <w:rFonts w:ascii="Arial" w:hAnsi="Arial" w:cs="Arial"/>
          <w:sz w:val="28"/>
          <w:szCs w:val="28"/>
        </w:rPr>
        <w:t>”</w:t>
      </w:r>
      <w:r w:rsidRPr="00845E2A">
        <w:rPr>
          <w:rFonts w:ascii="Arial" w:hAnsi="Arial" w:cs="Arial"/>
          <w:i/>
          <w:iCs/>
          <w:sz w:val="28"/>
          <w:szCs w:val="28"/>
        </w:rPr>
        <w:t xml:space="preserve"> </w:t>
      </w:r>
      <w:r w:rsidRPr="00845E2A">
        <w:rPr>
          <w:rFonts w:ascii="Arial" w:hAnsi="Arial" w:cs="Arial"/>
          <w:sz w:val="28"/>
          <w:szCs w:val="28"/>
        </w:rPr>
        <w:t xml:space="preserve">y en ningún artículo de la ley estatal se prevén las referidas funciones establecidas en la </w:t>
      </w:r>
      <w:r>
        <w:rPr>
          <w:rFonts w:ascii="Arial" w:hAnsi="Arial" w:cs="Arial"/>
          <w:sz w:val="28"/>
          <w:szCs w:val="28"/>
        </w:rPr>
        <w:t>l</w:t>
      </w:r>
      <w:r w:rsidRPr="00845E2A">
        <w:rPr>
          <w:rFonts w:ascii="Arial" w:hAnsi="Arial" w:cs="Arial"/>
          <w:sz w:val="28"/>
          <w:szCs w:val="28"/>
        </w:rPr>
        <w:t xml:space="preserve">ey </w:t>
      </w:r>
      <w:r>
        <w:rPr>
          <w:rFonts w:ascii="Arial" w:hAnsi="Arial" w:cs="Arial"/>
          <w:sz w:val="28"/>
          <w:szCs w:val="28"/>
        </w:rPr>
        <w:t>g</w:t>
      </w:r>
      <w:r w:rsidRPr="00845E2A">
        <w:rPr>
          <w:rFonts w:ascii="Arial" w:hAnsi="Arial" w:cs="Arial"/>
          <w:sz w:val="28"/>
          <w:szCs w:val="28"/>
        </w:rPr>
        <w:t xml:space="preserve">eneral. </w:t>
      </w:r>
      <w:r>
        <w:rPr>
          <w:rFonts w:ascii="Arial" w:hAnsi="Arial" w:cs="Arial"/>
          <w:sz w:val="28"/>
          <w:szCs w:val="28"/>
        </w:rPr>
        <w:t>Por tanto</w:t>
      </w:r>
      <w:r w:rsidRPr="00194A06">
        <w:rPr>
          <w:rFonts w:ascii="Arial" w:hAnsi="Arial" w:cs="Arial"/>
          <w:sz w:val="28"/>
          <w:szCs w:val="28"/>
        </w:rPr>
        <w:t>, consider</w:t>
      </w:r>
      <w:r>
        <w:rPr>
          <w:rFonts w:ascii="Arial" w:hAnsi="Arial" w:cs="Arial"/>
          <w:sz w:val="28"/>
          <w:szCs w:val="28"/>
        </w:rPr>
        <w:t>o</w:t>
      </w:r>
      <w:r w:rsidRPr="00194A06">
        <w:rPr>
          <w:rFonts w:ascii="Arial" w:hAnsi="Arial" w:cs="Arial"/>
          <w:sz w:val="28"/>
          <w:szCs w:val="28"/>
        </w:rPr>
        <w:t xml:space="preserve"> que debió invalidarse la fracción II del artículo 3 de la Ley de Archivos del Estado de Jalisco y sus Municipios</w:t>
      </w:r>
      <w:r>
        <w:rPr>
          <w:rFonts w:ascii="Arial" w:hAnsi="Arial" w:cs="Arial"/>
          <w:sz w:val="28"/>
          <w:szCs w:val="28"/>
        </w:rPr>
        <w:t>,</w:t>
      </w:r>
      <w:r w:rsidRPr="00194A06">
        <w:rPr>
          <w:rFonts w:ascii="Arial" w:hAnsi="Arial" w:cs="Arial"/>
          <w:sz w:val="28"/>
          <w:szCs w:val="28"/>
        </w:rPr>
        <w:t xml:space="preserve"> p</w:t>
      </w:r>
      <w:r>
        <w:rPr>
          <w:rFonts w:ascii="Arial" w:hAnsi="Arial" w:cs="Arial"/>
          <w:sz w:val="28"/>
          <w:szCs w:val="28"/>
        </w:rPr>
        <w:t>ues</w:t>
      </w:r>
      <w:r w:rsidRPr="00194A06">
        <w:rPr>
          <w:rFonts w:ascii="Arial" w:hAnsi="Arial" w:cs="Arial"/>
          <w:sz w:val="28"/>
          <w:szCs w:val="28"/>
        </w:rPr>
        <w:t xml:space="preserve"> rompe con el criterio de homogeneidad en la organización y funcionamiento de</w:t>
      </w:r>
      <w:r>
        <w:rPr>
          <w:rFonts w:ascii="Arial" w:hAnsi="Arial" w:cs="Arial"/>
          <w:sz w:val="28"/>
          <w:szCs w:val="28"/>
        </w:rPr>
        <w:t xml:space="preserve"> los</w:t>
      </w:r>
      <w:r w:rsidRPr="00194A06">
        <w:rPr>
          <w:rFonts w:ascii="Arial" w:hAnsi="Arial" w:cs="Arial"/>
          <w:sz w:val="28"/>
          <w:szCs w:val="28"/>
        </w:rPr>
        <w:t xml:space="preserve"> archivos.</w:t>
      </w:r>
    </w:p>
    <w:p w14:paraId="104764C1" w14:textId="77777777" w:rsidR="005634C5" w:rsidRDefault="005634C5" w:rsidP="005634C5">
      <w:pPr>
        <w:spacing w:after="0" w:line="360" w:lineRule="auto"/>
        <w:jc w:val="both"/>
        <w:rPr>
          <w:rFonts w:ascii="Arial" w:hAnsi="Arial" w:cs="Arial"/>
          <w:sz w:val="28"/>
          <w:szCs w:val="28"/>
        </w:rPr>
      </w:pPr>
    </w:p>
    <w:p w14:paraId="1DF10294" w14:textId="77777777" w:rsidR="005634C5" w:rsidRPr="009416FB" w:rsidRDefault="005634C5" w:rsidP="005634C5">
      <w:pPr>
        <w:pStyle w:val="Prrafodelista"/>
        <w:numPr>
          <w:ilvl w:val="0"/>
          <w:numId w:val="7"/>
        </w:numPr>
        <w:spacing w:after="0" w:line="360" w:lineRule="auto"/>
        <w:ind w:left="1134" w:hanging="708"/>
        <w:jc w:val="both"/>
        <w:rPr>
          <w:rFonts w:ascii="Arial" w:hAnsi="Arial" w:cs="Arial"/>
          <w:b/>
          <w:bCs/>
          <w:sz w:val="28"/>
          <w:szCs w:val="28"/>
        </w:rPr>
      </w:pPr>
      <w:r w:rsidRPr="009416FB">
        <w:rPr>
          <w:rFonts w:ascii="Arial" w:hAnsi="Arial" w:cs="Arial"/>
          <w:b/>
          <w:bCs/>
          <w:sz w:val="28"/>
          <w:szCs w:val="28"/>
        </w:rPr>
        <w:lastRenderedPageBreak/>
        <w:t>Tema 2.4.</w:t>
      </w:r>
      <w:r>
        <w:rPr>
          <w:rFonts w:ascii="Arial" w:hAnsi="Arial" w:cs="Arial"/>
          <w:b/>
          <w:bCs/>
          <w:sz w:val="28"/>
          <w:szCs w:val="28"/>
        </w:rPr>
        <w:t xml:space="preserve"> </w:t>
      </w:r>
      <w:r w:rsidRPr="00F9276B">
        <w:rPr>
          <w:rFonts w:ascii="Arial" w:hAnsi="Arial" w:cs="Arial"/>
          <w:b/>
          <w:bCs/>
          <w:sz w:val="28"/>
          <w:szCs w:val="28"/>
        </w:rPr>
        <w:t>Estudio de constitucionalidad del artículo 3, fracción XII, de la Ley General de Archivos del Estado de Jalisco y sus Municipios</w:t>
      </w:r>
    </w:p>
    <w:p w14:paraId="41FC9FAA" w14:textId="77777777" w:rsidR="005634C5" w:rsidRDefault="005634C5" w:rsidP="005634C5">
      <w:pPr>
        <w:pStyle w:val="Prrafodelista"/>
        <w:spacing w:after="0" w:line="360" w:lineRule="auto"/>
        <w:jc w:val="both"/>
        <w:rPr>
          <w:rFonts w:ascii="Arial" w:hAnsi="Arial" w:cs="Arial"/>
          <w:b/>
          <w:bCs/>
          <w:sz w:val="28"/>
          <w:szCs w:val="28"/>
        </w:rPr>
      </w:pPr>
    </w:p>
    <w:p w14:paraId="13860391" w14:textId="77777777" w:rsidR="005634C5" w:rsidRPr="009416FB" w:rsidRDefault="005634C5" w:rsidP="005634C5">
      <w:pPr>
        <w:pStyle w:val="Prrafodelista"/>
        <w:numPr>
          <w:ilvl w:val="0"/>
          <w:numId w:val="19"/>
        </w:numPr>
        <w:spacing w:after="0" w:line="360" w:lineRule="auto"/>
        <w:ind w:left="1134" w:hanging="708"/>
        <w:jc w:val="both"/>
        <w:rPr>
          <w:rFonts w:ascii="Arial" w:hAnsi="Arial" w:cs="Arial"/>
          <w:b/>
          <w:bCs/>
          <w:sz w:val="28"/>
          <w:szCs w:val="28"/>
        </w:rPr>
      </w:pPr>
      <w:r w:rsidRPr="009416FB">
        <w:rPr>
          <w:rFonts w:ascii="Arial" w:hAnsi="Arial" w:cs="Arial"/>
          <w:b/>
          <w:bCs/>
          <w:sz w:val="28"/>
          <w:szCs w:val="28"/>
        </w:rPr>
        <w:t xml:space="preserve">Fallo mayoritario </w:t>
      </w:r>
    </w:p>
    <w:p w14:paraId="17439E1B" w14:textId="77777777" w:rsidR="005634C5" w:rsidRDefault="005634C5" w:rsidP="005634C5">
      <w:pPr>
        <w:spacing w:after="0" w:line="360" w:lineRule="auto"/>
        <w:jc w:val="both"/>
        <w:rPr>
          <w:rFonts w:ascii="Arial" w:hAnsi="Arial" w:cs="Arial"/>
          <w:b/>
          <w:bCs/>
          <w:sz w:val="28"/>
          <w:szCs w:val="28"/>
        </w:rPr>
      </w:pPr>
    </w:p>
    <w:p w14:paraId="18152FC7" w14:textId="77777777" w:rsidR="005634C5" w:rsidRDefault="005634C5" w:rsidP="005634C5">
      <w:pPr>
        <w:spacing w:after="0" w:line="360" w:lineRule="auto"/>
        <w:jc w:val="both"/>
        <w:rPr>
          <w:rFonts w:ascii="Arial" w:hAnsi="Arial" w:cs="Arial"/>
          <w:sz w:val="28"/>
          <w:szCs w:val="28"/>
        </w:rPr>
      </w:pPr>
      <w:r w:rsidRPr="00F9276B">
        <w:rPr>
          <w:rFonts w:ascii="Arial" w:hAnsi="Arial" w:cs="Arial"/>
          <w:spacing w:val="-2"/>
          <w:sz w:val="28"/>
          <w:szCs w:val="28"/>
        </w:rPr>
        <w:t>La sentencia reconoce la validez del artículo 3, fracción XII, de la Ley</w:t>
      </w:r>
      <w:r>
        <w:rPr>
          <w:rFonts w:ascii="Arial" w:hAnsi="Arial" w:cs="Arial"/>
          <w:sz w:val="28"/>
          <w:szCs w:val="28"/>
        </w:rPr>
        <w:t xml:space="preserve"> de Archivos del Estado de Jalisco y sus Municipios, que define el “cuadro general de clasificación </w:t>
      </w:r>
      <w:r w:rsidRPr="00AC06E9">
        <w:rPr>
          <w:rFonts w:ascii="Arial" w:hAnsi="Arial" w:cs="Arial"/>
          <w:sz w:val="28"/>
          <w:szCs w:val="28"/>
        </w:rPr>
        <w:t>archivística”</w:t>
      </w:r>
      <w:r>
        <w:rPr>
          <w:rFonts w:ascii="Arial" w:hAnsi="Arial" w:cs="Arial"/>
          <w:sz w:val="28"/>
          <w:szCs w:val="28"/>
        </w:rPr>
        <w:t xml:space="preserve"> como el instrumento técnico que refleja la estructura de un archivo con base en las series documentales generadas por las atribuciones y funciones de cada sujeto obligado</w:t>
      </w:r>
      <w:r w:rsidRPr="00AC06E9">
        <w:rPr>
          <w:rStyle w:val="Refdenotaalpie"/>
          <w:rFonts w:ascii="Arial" w:hAnsi="Arial" w:cs="Arial"/>
          <w:sz w:val="28"/>
          <w:szCs w:val="28"/>
        </w:rPr>
        <w:footnoteReference w:id="18"/>
      </w:r>
      <w:r>
        <w:rPr>
          <w:rFonts w:ascii="Arial" w:hAnsi="Arial" w:cs="Arial"/>
          <w:sz w:val="28"/>
          <w:szCs w:val="28"/>
        </w:rPr>
        <w:t xml:space="preserve">. Al respecto, sostiene que el hecho de que la definición incluya las </w:t>
      </w:r>
      <w:r>
        <w:rPr>
          <w:rFonts w:ascii="Arial" w:hAnsi="Arial" w:cs="Arial"/>
          <w:i/>
          <w:iCs/>
          <w:sz w:val="28"/>
          <w:szCs w:val="28"/>
        </w:rPr>
        <w:t>series documentales</w:t>
      </w:r>
      <w:r>
        <w:rPr>
          <w:rFonts w:ascii="Arial" w:hAnsi="Arial" w:cs="Arial"/>
          <w:sz w:val="28"/>
          <w:szCs w:val="28"/>
        </w:rPr>
        <w:t xml:space="preserve"> en la estructura de un archivo no la hace inconstitucional, pues dicho elemento está contemplado como parte de la estructura del cuadro de clasificación archivística, en términos del artículo 13, párrafo último, de la Ley General de Archivos</w:t>
      </w:r>
      <w:r w:rsidRPr="00845E2A">
        <w:rPr>
          <w:rStyle w:val="Refdenotaalpie"/>
          <w:rFonts w:ascii="Arial" w:hAnsi="Arial" w:cs="Arial"/>
          <w:sz w:val="28"/>
          <w:szCs w:val="28"/>
        </w:rPr>
        <w:footnoteReference w:id="19"/>
      </w:r>
      <w:r>
        <w:rPr>
          <w:rFonts w:ascii="Arial" w:hAnsi="Arial" w:cs="Arial"/>
          <w:sz w:val="28"/>
          <w:szCs w:val="28"/>
        </w:rPr>
        <w:t xml:space="preserve">. </w:t>
      </w:r>
    </w:p>
    <w:p w14:paraId="7FD6A115" w14:textId="77777777" w:rsidR="005634C5" w:rsidRPr="00AC06E9" w:rsidRDefault="005634C5" w:rsidP="005634C5">
      <w:pPr>
        <w:spacing w:after="0" w:line="360" w:lineRule="auto"/>
        <w:jc w:val="both"/>
        <w:rPr>
          <w:rFonts w:ascii="Arial" w:hAnsi="Arial" w:cs="Arial"/>
          <w:sz w:val="28"/>
          <w:szCs w:val="28"/>
        </w:rPr>
      </w:pPr>
    </w:p>
    <w:p w14:paraId="67EEA0E2" w14:textId="77777777" w:rsidR="005634C5" w:rsidRPr="009416FB" w:rsidRDefault="005634C5" w:rsidP="005634C5">
      <w:pPr>
        <w:pStyle w:val="Prrafodelista"/>
        <w:numPr>
          <w:ilvl w:val="0"/>
          <w:numId w:val="19"/>
        </w:numPr>
        <w:spacing w:after="0" w:line="360" w:lineRule="auto"/>
        <w:ind w:left="1134" w:hanging="708"/>
        <w:jc w:val="both"/>
        <w:rPr>
          <w:rFonts w:ascii="Arial" w:hAnsi="Arial" w:cs="Arial"/>
          <w:b/>
          <w:bCs/>
          <w:sz w:val="28"/>
          <w:szCs w:val="28"/>
        </w:rPr>
      </w:pPr>
      <w:r w:rsidRPr="009416FB">
        <w:rPr>
          <w:rFonts w:ascii="Arial" w:hAnsi="Arial" w:cs="Arial"/>
          <w:b/>
          <w:bCs/>
          <w:sz w:val="28"/>
          <w:szCs w:val="28"/>
        </w:rPr>
        <w:t xml:space="preserve">Razones del voto particular </w:t>
      </w:r>
    </w:p>
    <w:p w14:paraId="489EDA7D" w14:textId="77777777" w:rsidR="005634C5" w:rsidRDefault="005634C5" w:rsidP="005634C5">
      <w:pPr>
        <w:spacing w:after="0" w:line="360" w:lineRule="auto"/>
        <w:jc w:val="both"/>
        <w:rPr>
          <w:rFonts w:ascii="Arial" w:hAnsi="Arial" w:cs="Arial"/>
          <w:b/>
          <w:bCs/>
          <w:sz w:val="28"/>
          <w:szCs w:val="28"/>
        </w:rPr>
      </w:pPr>
    </w:p>
    <w:p w14:paraId="1130C5D4" w14:textId="65CBB9A4" w:rsidR="005634C5" w:rsidRDefault="005634C5" w:rsidP="005634C5">
      <w:pPr>
        <w:pStyle w:val="corte4fondo"/>
        <w:ind w:firstLine="0"/>
        <w:rPr>
          <w:sz w:val="28"/>
          <w:szCs w:val="28"/>
        </w:rPr>
      </w:pPr>
      <w:r>
        <w:rPr>
          <w:sz w:val="28"/>
          <w:szCs w:val="28"/>
        </w:rPr>
        <w:t>Como sostuve en la sesión, me aparto</w:t>
      </w:r>
      <w:r w:rsidRPr="00653802">
        <w:rPr>
          <w:sz w:val="28"/>
          <w:szCs w:val="28"/>
        </w:rPr>
        <w:t xml:space="preserve"> de</w:t>
      </w:r>
      <w:r>
        <w:rPr>
          <w:sz w:val="28"/>
          <w:szCs w:val="28"/>
        </w:rPr>
        <w:t>l reconocimiento de</w:t>
      </w:r>
      <w:r w:rsidRPr="00653802">
        <w:rPr>
          <w:sz w:val="28"/>
          <w:szCs w:val="28"/>
        </w:rPr>
        <w:t xml:space="preserve"> validez de la fracción XII del artículo 3 de la Ley de Archivos del Estado de Jalisco y sus Municipios</w:t>
      </w:r>
      <w:r w:rsidR="00D55501">
        <w:rPr>
          <w:sz w:val="28"/>
          <w:szCs w:val="28"/>
        </w:rPr>
        <w:t xml:space="preserve"> </w:t>
      </w:r>
      <w:r w:rsidRPr="00653802">
        <w:rPr>
          <w:sz w:val="28"/>
          <w:szCs w:val="28"/>
        </w:rPr>
        <w:t xml:space="preserve">que, al definir </w:t>
      </w:r>
      <w:r>
        <w:rPr>
          <w:sz w:val="28"/>
          <w:szCs w:val="28"/>
        </w:rPr>
        <w:t xml:space="preserve">el </w:t>
      </w:r>
      <w:r w:rsidRPr="00653802">
        <w:rPr>
          <w:sz w:val="28"/>
          <w:szCs w:val="28"/>
        </w:rPr>
        <w:t xml:space="preserve">“cuadro general de clasificación </w:t>
      </w:r>
      <w:r w:rsidRPr="00653802">
        <w:rPr>
          <w:sz w:val="28"/>
          <w:szCs w:val="28"/>
        </w:rPr>
        <w:lastRenderedPageBreak/>
        <w:t xml:space="preserve">archivística”, </w:t>
      </w:r>
      <w:r>
        <w:rPr>
          <w:sz w:val="28"/>
          <w:szCs w:val="28"/>
        </w:rPr>
        <w:t>señala</w:t>
      </w:r>
      <w:r w:rsidRPr="00653802">
        <w:rPr>
          <w:sz w:val="28"/>
          <w:szCs w:val="28"/>
        </w:rPr>
        <w:t xml:space="preserve"> que éste refleja la estructura de un archivo con base en las series documentales</w:t>
      </w:r>
      <w:r>
        <w:rPr>
          <w:sz w:val="28"/>
          <w:szCs w:val="28"/>
        </w:rPr>
        <w:t>;</w:t>
      </w:r>
      <w:r w:rsidRPr="00653802">
        <w:rPr>
          <w:sz w:val="28"/>
          <w:szCs w:val="28"/>
        </w:rPr>
        <w:t xml:space="preserve"> precisión que no hace la correlativa fracción XX del artículo 4 de la Ley General de Archivos</w:t>
      </w:r>
      <w:r w:rsidRPr="00653802">
        <w:rPr>
          <w:rStyle w:val="Refdenotaalpie"/>
          <w:sz w:val="28"/>
          <w:szCs w:val="28"/>
        </w:rPr>
        <w:footnoteReference w:id="20"/>
      </w:r>
      <w:r>
        <w:rPr>
          <w:sz w:val="28"/>
          <w:szCs w:val="28"/>
        </w:rPr>
        <w:t>. E</w:t>
      </w:r>
      <w:r w:rsidRPr="00653802">
        <w:rPr>
          <w:sz w:val="28"/>
          <w:szCs w:val="28"/>
        </w:rPr>
        <w:t xml:space="preserve">n </w:t>
      </w:r>
      <w:r>
        <w:rPr>
          <w:sz w:val="28"/>
          <w:szCs w:val="28"/>
        </w:rPr>
        <w:t>mi</w:t>
      </w:r>
      <w:r w:rsidRPr="00653802">
        <w:rPr>
          <w:sz w:val="28"/>
          <w:szCs w:val="28"/>
        </w:rPr>
        <w:t xml:space="preserve"> opinión, es</w:t>
      </w:r>
      <w:r>
        <w:rPr>
          <w:sz w:val="28"/>
          <w:szCs w:val="28"/>
        </w:rPr>
        <w:t>t</w:t>
      </w:r>
      <w:r w:rsidRPr="00653802">
        <w:rPr>
          <w:sz w:val="28"/>
          <w:szCs w:val="28"/>
        </w:rPr>
        <w:t xml:space="preserve">a precisión es contraria al criterio de homogeneidad en materia de archivos y </w:t>
      </w:r>
      <w:r>
        <w:rPr>
          <w:sz w:val="28"/>
          <w:szCs w:val="28"/>
        </w:rPr>
        <w:t>genera incertidumbre</w:t>
      </w:r>
      <w:r w:rsidRPr="00653802">
        <w:rPr>
          <w:sz w:val="28"/>
          <w:szCs w:val="28"/>
        </w:rPr>
        <w:t xml:space="preserve"> jurídica</w:t>
      </w:r>
      <w:r>
        <w:rPr>
          <w:sz w:val="28"/>
          <w:szCs w:val="28"/>
        </w:rPr>
        <w:t>, como explico a continuación.</w:t>
      </w:r>
      <w:r w:rsidRPr="00653802">
        <w:rPr>
          <w:sz w:val="28"/>
          <w:szCs w:val="28"/>
        </w:rPr>
        <w:t xml:space="preserve"> </w:t>
      </w:r>
    </w:p>
    <w:p w14:paraId="17221662" w14:textId="77777777" w:rsidR="005634C5" w:rsidRPr="00845E2A" w:rsidRDefault="005634C5" w:rsidP="005634C5">
      <w:pPr>
        <w:pStyle w:val="corte4fondo"/>
        <w:ind w:firstLine="0"/>
        <w:rPr>
          <w:b/>
          <w:bCs/>
          <w:sz w:val="28"/>
          <w:szCs w:val="28"/>
        </w:rPr>
      </w:pPr>
    </w:p>
    <w:p w14:paraId="11C16234" w14:textId="77777777" w:rsidR="005634C5" w:rsidRPr="00845E2A" w:rsidRDefault="005634C5" w:rsidP="005634C5">
      <w:pPr>
        <w:pStyle w:val="corte4fondo"/>
        <w:ind w:firstLine="0"/>
        <w:rPr>
          <w:sz w:val="28"/>
          <w:szCs w:val="28"/>
        </w:rPr>
      </w:pPr>
      <w:r>
        <w:rPr>
          <w:sz w:val="28"/>
          <w:szCs w:val="28"/>
        </w:rPr>
        <w:t>Primero, de acuerdo con la Ley General de Archivos, el</w:t>
      </w:r>
      <w:r w:rsidRPr="00845E2A">
        <w:rPr>
          <w:sz w:val="28"/>
          <w:szCs w:val="28"/>
        </w:rPr>
        <w:t xml:space="preserve"> “cuadro general de clasificación archivística” es un instrumento técnico que deben tener los sujetos obligados para la organización, control y conservación de los documentos de archivo. La clasificación dentro de dicho cuadro se hace en </w:t>
      </w:r>
      <w:r>
        <w:rPr>
          <w:sz w:val="28"/>
          <w:szCs w:val="28"/>
        </w:rPr>
        <w:t>vario</w:t>
      </w:r>
      <w:r w:rsidRPr="00845E2A">
        <w:rPr>
          <w:sz w:val="28"/>
          <w:szCs w:val="28"/>
        </w:rPr>
        <w:t>s nivele</w:t>
      </w:r>
      <w:r w:rsidRPr="00653802">
        <w:rPr>
          <w:sz w:val="28"/>
          <w:szCs w:val="28"/>
        </w:rPr>
        <w:t>s: fondo (identificado con el nombre del sujeto obligado), sección (basad</w:t>
      </w:r>
      <w:r>
        <w:rPr>
          <w:sz w:val="28"/>
          <w:szCs w:val="28"/>
        </w:rPr>
        <w:t>a</w:t>
      </w:r>
      <w:r w:rsidRPr="00653802">
        <w:rPr>
          <w:sz w:val="28"/>
          <w:szCs w:val="28"/>
        </w:rPr>
        <w:t xml:space="preserve"> en las atribuciones del sujeto obligado) y serie (relativ</w:t>
      </w:r>
      <w:r>
        <w:rPr>
          <w:sz w:val="28"/>
          <w:szCs w:val="28"/>
        </w:rPr>
        <w:t>a</w:t>
      </w:r>
      <w:r w:rsidRPr="00653802">
        <w:rPr>
          <w:sz w:val="28"/>
          <w:szCs w:val="28"/>
        </w:rPr>
        <w:t xml:space="preserve"> </w:t>
      </w:r>
      <w:r w:rsidRPr="00845E2A">
        <w:rPr>
          <w:sz w:val="28"/>
          <w:szCs w:val="28"/>
        </w:rPr>
        <w:t xml:space="preserve">a un asunto, actividad o trámite </w:t>
      </w:r>
      <w:r>
        <w:rPr>
          <w:sz w:val="28"/>
          <w:szCs w:val="28"/>
        </w:rPr>
        <w:t xml:space="preserve">en </w:t>
      </w:r>
      <w:r w:rsidRPr="00845E2A">
        <w:rPr>
          <w:sz w:val="28"/>
          <w:szCs w:val="28"/>
        </w:rPr>
        <w:t>específico), pudiendo existir niveles intermedios</w:t>
      </w:r>
      <w:r w:rsidRPr="00845E2A">
        <w:rPr>
          <w:rStyle w:val="Refdenotaalpie"/>
          <w:sz w:val="28"/>
          <w:szCs w:val="28"/>
        </w:rPr>
        <w:footnoteReference w:id="21"/>
      </w:r>
      <w:r w:rsidRPr="00845E2A">
        <w:rPr>
          <w:sz w:val="28"/>
          <w:szCs w:val="28"/>
        </w:rPr>
        <w:t>, esto último</w:t>
      </w:r>
      <w:r>
        <w:rPr>
          <w:sz w:val="28"/>
          <w:szCs w:val="28"/>
        </w:rPr>
        <w:t>,</w:t>
      </w:r>
      <w:r w:rsidRPr="00845E2A">
        <w:rPr>
          <w:sz w:val="28"/>
          <w:szCs w:val="28"/>
        </w:rPr>
        <w:t xml:space="preserve"> conforme al artículo 13 de la Ley General de Archivos</w:t>
      </w:r>
      <w:r w:rsidRPr="00845E2A">
        <w:rPr>
          <w:rStyle w:val="Refdenotaalpie"/>
          <w:sz w:val="28"/>
          <w:szCs w:val="28"/>
        </w:rPr>
        <w:footnoteReference w:id="22"/>
      </w:r>
      <w:r w:rsidRPr="00845E2A">
        <w:rPr>
          <w:sz w:val="28"/>
          <w:szCs w:val="28"/>
        </w:rPr>
        <w:t>.</w:t>
      </w:r>
    </w:p>
    <w:p w14:paraId="42E12BFF" w14:textId="77777777" w:rsidR="005634C5" w:rsidRPr="00845E2A" w:rsidRDefault="005634C5" w:rsidP="005634C5">
      <w:pPr>
        <w:pStyle w:val="corte4fondo"/>
        <w:ind w:firstLine="0"/>
        <w:rPr>
          <w:sz w:val="28"/>
          <w:szCs w:val="28"/>
        </w:rPr>
      </w:pPr>
    </w:p>
    <w:p w14:paraId="5361BDF0" w14:textId="77777777" w:rsidR="005634C5" w:rsidRPr="006C716D" w:rsidRDefault="005634C5" w:rsidP="005634C5">
      <w:pPr>
        <w:pStyle w:val="corte4fondo"/>
        <w:ind w:firstLine="0"/>
        <w:rPr>
          <w:sz w:val="28"/>
          <w:szCs w:val="28"/>
        </w:rPr>
      </w:pPr>
      <w:r w:rsidRPr="006C716D">
        <w:rPr>
          <w:spacing w:val="-2"/>
          <w:sz w:val="28"/>
          <w:szCs w:val="28"/>
        </w:rPr>
        <w:t>No obstante, en un afán de precisión, la definición de “cuadro general</w:t>
      </w:r>
      <w:r w:rsidRPr="006C716D">
        <w:rPr>
          <w:sz w:val="28"/>
          <w:szCs w:val="28"/>
        </w:rPr>
        <w:t xml:space="preserve"> de clasificación archivística”, cuya validez se reconoció, contempla sólo su división en series, dejando fuera los criterios de fondo y sección, de tal forma que cambia la estructura del cuadro de clasificación archivística prevista en la Ley General de Archivos. </w:t>
      </w:r>
    </w:p>
    <w:p w14:paraId="67C07408" w14:textId="77777777" w:rsidR="005634C5" w:rsidRPr="00845E2A" w:rsidRDefault="005634C5" w:rsidP="005634C5">
      <w:pPr>
        <w:pStyle w:val="corte4fondo"/>
        <w:ind w:firstLine="0"/>
        <w:rPr>
          <w:sz w:val="28"/>
          <w:szCs w:val="28"/>
        </w:rPr>
      </w:pPr>
    </w:p>
    <w:p w14:paraId="5D303A8F" w14:textId="77777777" w:rsidR="005634C5" w:rsidRPr="00845E2A" w:rsidRDefault="005634C5" w:rsidP="005634C5">
      <w:pPr>
        <w:pStyle w:val="corte4fondo"/>
        <w:ind w:firstLine="0"/>
        <w:rPr>
          <w:sz w:val="28"/>
          <w:szCs w:val="28"/>
        </w:rPr>
      </w:pPr>
      <w:r>
        <w:rPr>
          <w:sz w:val="28"/>
          <w:szCs w:val="28"/>
        </w:rPr>
        <w:t>Desde mi perspectiva</w:t>
      </w:r>
      <w:r w:rsidRPr="00845E2A">
        <w:rPr>
          <w:sz w:val="28"/>
          <w:szCs w:val="28"/>
        </w:rPr>
        <w:t xml:space="preserve">, este vicio no se colma con el hecho de que el </w:t>
      </w:r>
      <w:r>
        <w:rPr>
          <w:sz w:val="28"/>
          <w:szCs w:val="28"/>
        </w:rPr>
        <w:t xml:space="preserve">diverso </w:t>
      </w:r>
      <w:r w:rsidRPr="00845E2A">
        <w:rPr>
          <w:sz w:val="28"/>
          <w:szCs w:val="28"/>
        </w:rPr>
        <w:t>artículo 116 de la Ley de Archivos del Estado de Jalisco y sus Municipios</w:t>
      </w:r>
      <w:r w:rsidRPr="00845E2A">
        <w:rPr>
          <w:rStyle w:val="Refdenotaalpie"/>
          <w:sz w:val="28"/>
          <w:szCs w:val="28"/>
        </w:rPr>
        <w:footnoteReference w:id="23"/>
      </w:r>
      <w:r w:rsidRPr="00845E2A">
        <w:rPr>
          <w:sz w:val="28"/>
          <w:szCs w:val="28"/>
        </w:rPr>
        <w:t xml:space="preserve"> sí</w:t>
      </w:r>
      <w:r>
        <w:rPr>
          <w:sz w:val="28"/>
          <w:szCs w:val="28"/>
        </w:rPr>
        <w:t xml:space="preserve"> </w:t>
      </w:r>
      <w:proofErr w:type="gramStart"/>
      <w:r>
        <w:rPr>
          <w:sz w:val="28"/>
          <w:szCs w:val="28"/>
        </w:rPr>
        <w:t>contemple</w:t>
      </w:r>
      <w:proofErr w:type="gramEnd"/>
      <w:r w:rsidRPr="00845E2A">
        <w:rPr>
          <w:sz w:val="28"/>
          <w:szCs w:val="28"/>
        </w:rPr>
        <w:t xml:space="preserve"> la estructura de</w:t>
      </w:r>
      <w:r>
        <w:rPr>
          <w:sz w:val="28"/>
          <w:szCs w:val="28"/>
        </w:rPr>
        <w:t>l</w:t>
      </w:r>
      <w:r w:rsidRPr="00845E2A">
        <w:rPr>
          <w:sz w:val="28"/>
          <w:szCs w:val="28"/>
        </w:rPr>
        <w:t xml:space="preserve"> cuadro en fondo, sección y serie, p</w:t>
      </w:r>
      <w:r>
        <w:rPr>
          <w:sz w:val="28"/>
          <w:szCs w:val="28"/>
        </w:rPr>
        <w:t>orque, como ya mencioné,</w:t>
      </w:r>
      <w:r w:rsidRPr="00845E2A">
        <w:rPr>
          <w:sz w:val="28"/>
          <w:szCs w:val="28"/>
        </w:rPr>
        <w:t xml:space="preserve"> </w:t>
      </w:r>
      <w:r>
        <w:rPr>
          <w:sz w:val="28"/>
          <w:szCs w:val="28"/>
        </w:rPr>
        <w:t>este tipo de</w:t>
      </w:r>
      <w:r w:rsidRPr="00845E2A">
        <w:rPr>
          <w:sz w:val="28"/>
          <w:szCs w:val="28"/>
        </w:rPr>
        <w:t xml:space="preserve"> normas que contienen definiciones</w:t>
      </w:r>
      <w:r>
        <w:rPr>
          <w:sz w:val="28"/>
          <w:szCs w:val="28"/>
        </w:rPr>
        <w:t xml:space="preserve"> </w:t>
      </w:r>
      <w:r w:rsidRPr="00845E2A">
        <w:rPr>
          <w:sz w:val="28"/>
          <w:szCs w:val="28"/>
        </w:rPr>
        <w:t xml:space="preserve">deben ser especialmente cuidadosas en la terminología </w:t>
      </w:r>
      <w:r>
        <w:rPr>
          <w:sz w:val="28"/>
          <w:szCs w:val="28"/>
        </w:rPr>
        <w:t>y</w:t>
      </w:r>
      <w:r w:rsidRPr="00845E2A">
        <w:rPr>
          <w:sz w:val="28"/>
          <w:szCs w:val="28"/>
        </w:rPr>
        <w:t xml:space="preserve"> el contenido que emplean, ya que son las bases para entender otros </w:t>
      </w:r>
      <w:r w:rsidRPr="00D83F14">
        <w:rPr>
          <w:sz w:val="28"/>
          <w:szCs w:val="28"/>
        </w:rPr>
        <w:t xml:space="preserve">preceptos del ordenamiento. </w:t>
      </w:r>
      <w:r>
        <w:rPr>
          <w:sz w:val="28"/>
          <w:szCs w:val="28"/>
        </w:rPr>
        <w:t>Así pues</w:t>
      </w:r>
      <w:r w:rsidRPr="00D83F14">
        <w:rPr>
          <w:sz w:val="28"/>
          <w:szCs w:val="28"/>
        </w:rPr>
        <w:t>, si la norma buscaba precisar</w:t>
      </w:r>
      <w:r w:rsidRPr="00845E2A">
        <w:rPr>
          <w:sz w:val="28"/>
          <w:szCs w:val="28"/>
        </w:rPr>
        <w:t xml:space="preserve"> </w:t>
      </w:r>
      <w:r w:rsidRPr="00326E78">
        <w:rPr>
          <w:sz w:val="28"/>
          <w:szCs w:val="28"/>
        </w:rPr>
        <w:t>la estructura del cuadro, debió incluir el fondo,</w:t>
      </w:r>
      <w:r w:rsidRPr="00845E2A">
        <w:rPr>
          <w:sz w:val="28"/>
          <w:szCs w:val="28"/>
        </w:rPr>
        <w:t xml:space="preserve"> </w:t>
      </w:r>
      <w:r>
        <w:rPr>
          <w:sz w:val="28"/>
          <w:szCs w:val="28"/>
        </w:rPr>
        <w:t xml:space="preserve">la </w:t>
      </w:r>
      <w:r w:rsidRPr="00845E2A">
        <w:rPr>
          <w:sz w:val="28"/>
          <w:szCs w:val="28"/>
        </w:rPr>
        <w:t xml:space="preserve">serie y </w:t>
      </w:r>
      <w:r>
        <w:rPr>
          <w:sz w:val="28"/>
          <w:szCs w:val="28"/>
        </w:rPr>
        <w:t xml:space="preserve">la </w:t>
      </w:r>
      <w:r w:rsidRPr="00845E2A">
        <w:rPr>
          <w:sz w:val="28"/>
          <w:szCs w:val="28"/>
        </w:rPr>
        <w:t xml:space="preserve">sección, o bien, no precisar ese aspecto, como lo hace la correlativa </w:t>
      </w:r>
      <w:r>
        <w:rPr>
          <w:sz w:val="28"/>
          <w:szCs w:val="28"/>
        </w:rPr>
        <w:t xml:space="preserve">definición </w:t>
      </w:r>
      <w:r w:rsidRPr="00845E2A">
        <w:rPr>
          <w:sz w:val="28"/>
          <w:szCs w:val="28"/>
        </w:rPr>
        <w:t>de la Ley General</w:t>
      </w:r>
      <w:r>
        <w:rPr>
          <w:sz w:val="28"/>
          <w:szCs w:val="28"/>
        </w:rPr>
        <w:t xml:space="preserve"> de Archivos.</w:t>
      </w:r>
    </w:p>
    <w:p w14:paraId="1E43701F" w14:textId="77777777" w:rsidR="005634C5" w:rsidRPr="00845E2A" w:rsidRDefault="005634C5" w:rsidP="005634C5">
      <w:pPr>
        <w:pStyle w:val="corte4fondo"/>
        <w:ind w:firstLine="0"/>
        <w:rPr>
          <w:sz w:val="28"/>
          <w:szCs w:val="28"/>
        </w:rPr>
      </w:pPr>
    </w:p>
    <w:p w14:paraId="1C310585" w14:textId="77777777" w:rsidR="005634C5" w:rsidRDefault="005634C5" w:rsidP="005634C5">
      <w:pPr>
        <w:pStyle w:val="corte4fondo"/>
        <w:ind w:firstLine="0"/>
        <w:rPr>
          <w:sz w:val="28"/>
          <w:szCs w:val="28"/>
        </w:rPr>
      </w:pPr>
      <w:r w:rsidRPr="00D83F14">
        <w:rPr>
          <w:sz w:val="28"/>
          <w:szCs w:val="28"/>
        </w:rPr>
        <w:t>Además, el que la definición impugnada s</w:t>
      </w:r>
      <w:r>
        <w:rPr>
          <w:sz w:val="28"/>
          <w:szCs w:val="28"/>
        </w:rPr>
        <w:t>ólo</w:t>
      </w:r>
      <w:r w:rsidRPr="00D83F14">
        <w:rPr>
          <w:sz w:val="28"/>
          <w:szCs w:val="28"/>
        </w:rPr>
        <w:t xml:space="preserve"> prevea uno de los</w:t>
      </w:r>
      <w:r w:rsidRPr="00845E2A">
        <w:rPr>
          <w:sz w:val="28"/>
          <w:szCs w:val="28"/>
        </w:rPr>
        <w:t xml:space="preserve"> tres elementos que integran el cuadro de clasificación archivística también genera falta de certeza para los sujetos obligados sobre cuáles son los criterios </w:t>
      </w:r>
      <w:r>
        <w:rPr>
          <w:sz w:val="28"/>
          <w:szCs w:val="28"/>
        </w:rPr>
        <w:t>bajo</w:t>
      </w:r>
      <w:r w:rsidRPr="00845E2A">
        <w:rPr>
          <w:sz w:val="28"/>
          <w:szCs w:val="28"/>
        </w:rPr>
        <w:t xml:space="preserve"> los </w:t>
      </w:r>
      <w:r>
        <w:rPr>
          <w:sz w:val="28"/>
          <w:szCs w:val="28"/>
        </w:rPr>
        <w:t>cuales</w:t>
      </w:r>
      <w:r w:rsidRPr="00845E2A">
        <w:rPr>
          <w:sz w:val="28"/>
          <w:szCs w:val="28"/>
        </w:rPr>
        <w:t xml:space="preserve"> deben clasificar sus archivos</w:t>
      </w:r>
      <w:r>
        <w:rPr>
          <w:sz w:val="28"/>
          <w:szCs w:val="28"/>
        </w:rPr>
        <w:t>, e</w:t>
      </w:r>
      <w:r w:rsidRPr="00845E2A">
        <w:rPr>
          <w:sz w:val="28"/>
          <w:szCs w:val="28"/>
        </w:rPr>
        <w:t xml:space="preserve">sto es, un sujeto obligado que </w:t>
      </w:r>
      <w:r>
        <w:rPr>
          <w:sz w:val="28"/>
          <w:szCs w:val="28"/>
        </w:rPr>
        <w:t>atienda sólo a</w:t>
      </w:r>
      <w:r w:rsidRPr="00845E2A">
        <w:rPr>
          <w:sz w:val="28"/>
          <w:szCs w:val="28"/>
        </w:rPr>
        <w:t xml:space="preserve"> esa definición puede basar la organización </w:t>
      </w:r>
      <w:r w:rsidRPr="00D83F14">
        <w:rPr>
          <w:spacing w:val="-2"/>
          <w:sz w:val="28"/>
          <w:szCs w:val="28"/>
        </w:rPr>
        <w:lastRenderedPageBreak/>
        <w:t xml:space="preserve">de su archivo conforme al criterio de </w:t>
      </w:r>
      <w:r w:rsidRPr="00D83F14">
        <w:rPr>
          <w:i/>
          <w:iCs/>
          <w:spacing w:val="-2"/>
          <w:sz w:val="28"/>
          <w:szCs w:val="28"/>
        </w:rPr>
        <w:t>series</w:t>
      </w:r>
      <w:r w:rsidRPr="00D83F14">
        <w:rPr>
          <w:spacing w:val="-2"/>
          <w:sz w:val="28"/>
          <w:szCs w:val="28"/>
        </w:rPr>
        <w:t>, sin tener en cuenta la</w:t>
      </w:r>
      <w:r w:rsidRPr="00845E2A">
        <w:rPr>
          <w:sz w:val="28"/>
          <w:szCs w:val="28"/>
        </w:rPr>
        <w:t xml:space="preserve"> división en </w:t>
      </w:r>
      <w:r w:rsidRPr="00845E2A">
        <w:rPr>
          <w:i/>
          <w:iCs/>
          <w:sz w:val="28"/>
          <w:szCs w:val="28"/>
        </w:rPr>
        <w:t>secciones,</w:t>
      </w:r>
      <w:r w:rsidRPr="00845E2A">
        <w:rPr>
          <w:sz w:val="28"/>
          <w:szCs w:val="28"/>
        </w:rPr>
        <w:t xml:space="preserve"> que es un criterio más específico.</w:t>
      </w:r>
      <w:r>
        <w:rPr>
          <w:sz w:val="28"/>
          <w:szCs w:val="28"/>
        </w:rPr>
        <w:t xml:space="preserve"> Por tanto</w:t>
      </w:r>
      <w:r w:rsidRPr="00845E2A">
        <w:rPr>
          <w:sz w:val="28"/>
          <w:szCs w:val="28"/>
        </w:rPr>
        <w:t xml:space="preserve">, </w:t>
      </w:r>
      <w:r>
        <w:rPr>
          <w:sz w:val="28"/>
          <w:szCs w:val="28"/>
        </w:rPr>
        <w:t>considero que debió</w:t>
      </w:r>
      <w:r w:rsidRPr="00845E2A">
        <w:rPr>
          <w:sz w:val="28"/>
          <w:szCs w:val="28"/>
        </w:rPr>
        <w:t xml:space="preserve"> invalidarse la porción</w:t>
      </w:r>
      <w:r>
        <w:rPr>
          <w:sz w:val="28"/>
          <w:szCs w:val="28"/>
        </w:rPr>
        <w:t xml:space="preserve"> normativa que señala</w:t>
      </w:r>
      <w:r w:rsidRPr="00845E2A">
        <w:rPr>
          <w:sz w:val="28"/>
          <w:szCs w:val="28"/>
        </w:rPr>
        <w:t xml:space="preserve"> “en las series documentales generadas por” de la definición de </w:t>
      </w:r>
      <w:r>
        <w:rPr>
          <w:sz w:val="28"/>
          <w:szCs w:val="28"/>
        </w:rPr>
        <w:t>“</w:t>
      </w:r>
      <w:r w:rsidRPr="00D83F14">
        <w:rPr>
          <w:sz w:val="28"/>
          <w:szCs w:val="28"/>
        </w:rPr>
        <w:t>cuadro general de clasificación archivística</w:t>
      </w:r>
      <w:r>
        <w:rPr>
          <w:sz w:val="28"/>
          <w:szCs w:val="28"/>
        </w:rPr>
        <w:t>”,</w:t>
      </w:r>
      <w:r w:rsidRPr="00845E2A">
        <w:rPr>
          <w:i/>
          <w:iCs/>
          <w:sz w:val="28"/>
          <w:szCs w:val="28"/>
        </w:rPr>
        <w:t xml:space="preserve"> </w:t>
      </w:r>
      <w:r w:rsidRPr="00845E2A">
        <w:rPr>
          <w:sz w:val="28"/>
          <w:szCs w:val="28"/>
        </w:rPr>
        <w:t>prevista en la fracción XII del artículo 3 de la Ley de Archivos del Estado de Jalisco y sus Municipios.</w:t>
      </w:r>
    </w:p>
    <w:p w14:paraId="1FAD71E5" w14:textId="77777777" w:rsidR="005634C5" w:rsidRDefault="005634C5" w:rsidP="005634C5">
      <w:pPr>
        <w:pStyle w:val="corte4fondo"/>
        <w:ind w:firstLine="0"/>
        <w:rPr>
          <w:sz w:val="28"/>
          <w:szCs w:val="28"/>
        </w:rPr>
      </w:pPr>
    </w:p>
    <w:p w14:paraId="5BF728F8" w14:textId="77777777" w:rsidR="005634C5" w:rsidRDefault="005634C5" w:rsidP="005634C5">
      <w:pPr>
        <w:pStyle w:val="corte4fondo"/>
        <w:numPr>
          <w:ilvl w:val="0"/>
          <w:numId w:val="7"/>
        </w:numPr>
        <w:ind w:left="1134" w:hanging="708"/>
        <w:rPr>
          <w:b/>
          <w:bCs/>
          <w:sz w:val="28"/>
          <w:szCs w:val="28"/>
        </w:rPr>
      </w:pPr>
      <w:r>
        <w:rPr>
          <w:b/>
          <w:bCs/>
          <w:sz w:val="28"/>
          <w:szCs w:val="28"/>
        </w:rPr>
        <w:t xml:space="preserve">Tema </w:t>
      </w:r>
      <w:bookmarkStart w:id="2" w:name="_Hlk80178466"/>
      <w:r>
        <w:rPr>
          <w:b/>
          <w:bCs/>
          <w:sz w:val="28"/>
          <w:szCs w:val="28"/>
        </w:rPr>
        <w:t xml:space="preserve">2.5. </w:t>
      </w:r>
      <w:bookmarkEnd w:id="2"/>
      <w:r w:rsidRPr="00D83F14">
        <w:rPr>
          <w:b/>
          <w:bCs/>
          <w:sz w:val="28"/>
          <w:szCs w:val="28"/>
          <w:lang w:val="es-MX"/>
        </w:rPr>
        <w:t>Estudio de constitucionalidad del artículo 3, fracción XXIV, de la Ley General de Archivos del Estado de Jalisco y sus Municipios</w:t>
      </w:r>
    </w:p>
    <w:p w14:paraId="33EB9693" w14:textId="77777777" w:rsidR="005634C5" w:rsidRDefault="005634C5" w:rsidP="005634C5">
      <w:pPr>
        <w:pStyle w:val="corte4fondo"/>
        <w:ind w:left="720" w:firstLine="0"/>
        <w:rPr>
          <w:b/>
          <w:bCs/>
          <w:sz w:val="28"/>
          <w:szCs w:val="28"/>
        </w:rPr>
      </w:pPr>
    </w:p>
    <w:p w14:paraId="6FFC4F21" w14:textId="77777777" w:rsidR="005634C5" w:rsidRDefault="005634C5" w:rsidP="005634C5">
      <w:pPr>
        <w:pStyle w:val="corte4fondo"/>
        <w:numPr>
          <w:ilvl w:val="0"/>
          <w:numId w:val="20"/>
        </w:numPr>
        <w:ind w:left="1134" w:hanging="708"/>
        <w:rPr>
          <w:b/>
          <w:bCs/>
          <w:sz w:val="28"/>
          <w:szCs w:val="28"/>
        </w:rPr>
      </w:pPr>
      <w:r>
        <w:rPr>
          <w:b/>
          <w:bCs/>
          <w:sz w:val="28"/>
          <w:szCs w:val="28"/>
        </w:rPr>
        <w:t xml:space="preserve">Fallo mayoritario </w:t>
      </w:r>
    </w:p>
    <w:p w14:paraId="3D749B00" w14:textId="77777777" w:rsidR="005634C5" w:rsidRDefault="005634C5" w:rsidP="005634C5">
      <w:pPr>
        <w:pStyle w:val="corte4fondo"/>
        <w:rPr>
          <w:b/>
          <w:bCs/>
          <w:sz w:val="28"/>
          <w:szCs w:val="28"/>
        </w:rPr>
      </w:pPr>
    </w:p>
    <w:p w14:paraId="3D6B2C23" w14:textId="77777777" w:rsidR="005634C5" w:rsidRPr="00204DA1" w:rsidRDefault="005634C5" w:rsidP="005634C5">
      <w:pPr>
        <w:pStyle w:val="corte4fondo"/>
        <w:ind w:firstLine="0"/>
        <w:rPr>
          <w:sz w:val="28"/>
          <w:szCs w:val="28"/>
        </w:rPr>
      </w:pPr>
      <w:r>
        <w:rPr>
          <w:sz w:val="28"/>
          <w:szCs w:val="28"/>
        </w:rPr>
        <w:t>La sentencia reconoce la validez del artículo 3, fracción XXIV, de la Ley de Archivos del Estado de Jalisco y sus Municipios</w:t>
      </w:r>
      <w:r w:rsidRPr="008776C0">
        <w:rPr>
          <w:rStyle w:val="Refdenotaalpie"/>
          <w:sz w:val="28"/>
          <w:szCs w:val="28"/>
        </w:rPr>
        <w:footnoteReference w:id="24"/>
      </w:r>
      <w:r>
        <w:rPr>
          <w:sz w:val="28"/>
          <w:szCs w:val="28"/>
        </w:rPr>
        <w:t>, que unió en una sola definición la de instrumentos de consulta e instrumentos de control archivístico, a diferencia del artículo 4, fracciones XXXVII y XXXVIII, de la Ley General de Archivos</w:t>
      </w:r>
      <w:r w:rsidRPr="00845E2A">
        <w:rPr>
          <w:rStyle w:val="Refdenotaalpie"/>
          <w:sz w:val="28"/>
          <w:szCs w:val="28"/>
        </w:rPr>
        <w:footnoteReference w:id="25"/>
      </w:r>
      <w:r>
        <w:rPr>
          <w:sz w:val="28"/>
          <w:szCs w:val="28"/>
        </w:rPr>
        <w:t xml:space="preserve">, que contempla ambas definiciones por separado. De acuerdo con la sentencia, no se advierte que haber dado una misma definición a los instrumentos de consulta y los de control archivístico tenga un impacto significativo en los procedimientos que se </w:t>
      </w:r>
      <w:r>
        <w:rPr>
          <w:sz w:val="28"/>
          <w:szCs w:val="28"/>
        </w:rPr>
        <w:lastRenderedPageBreak/>
        <w:t>regulan, porque, a través de dichos instrumentos, los sujetos obligados llevan a cabo la organización, administración y conservación del archivo documental en su posesión que, a su vez, sirve de auxiliar a todas las personas en la búsqueda de información.</w:t>
      </w:r>
    </w:p>
    <w:p w14:paraId="53890C16" w14:textId="77777777" w:rsidR="005634C5" w:rsidRDefault="005634C5" w:rsidP="005634C5">
      <w:pPr>
        <w:pStyle w:val="corte4fondo"/>
        <w:rPr>
          <w:b/>
          <w:bCs/>
          <w:sz w:val="28"/>
          <w:szCs w:val="28"/>
        </w:rPr>
      </w:pPr>
    </w:p>
    <w:p w14:paraId="4BA18BDF" w14:textId="77777777" w:rsidR="005634C5" w:rsidRDefault="005634C5" w:rsidP="005634C5">
      <w:pPr>
        <w:pStyle w:val="corte4fondo"/>
        <w:numPr>
          <w:ilvl w:val="0"/>
          <w:numId w:val="20"/>
        </w:numPr>
        <w:ind w:left="1134" w:hanging="708"/>
        <w:rPr>
          <w:b/>
          <w:bCs/>
          <w:sz w:val="28"/>
          <w:szCs w:val="28"/>
        </w:rPr>
      </w:pPr>
      <w:r>
        <w:rPr>
          <w:b/>
          <w:bCs/>
          <w:sz w:val="28"/>
          <w:szCs w:val="28"/>
        </w:rPr>
        <w:t xml:space="preserve">Razones del voto particular </w:t>
      </w:r>
    </w:p>
    <w:p w14:paraId="0F7FC8B9" w14:textId="77777777" w:rsidR="005634C5" w:rsidRDefault="005634C5" w:rsidP="005634C5">
      <w:pPr>
        <w:pStyle w:val="corte4fondo"/>
        <w:rPr>
          <w:b/>
          <w:bCs/>
          <w:sz w:val="28"/>
          <w:szCs w:val="28"/>
        </w:rPr>
      </w:pPr>
    </w:p>
    <w:p w14:paraId="34442B76" w14:textId="0AFBFFCB" w:rsidR="005634C5" w:rsidRDefault="005634C5" w:rsidP="005634C5">
      <w:pPr>
        <w:pStyle w:val="corte4fondo"/>
        <w:ind w:firstLine="0"/>
        <w:rPr>
          <w:b/>
          <w:bCs/>
          <w:sz w:val="28"/>
          <w:szCs w:val="28"/>
        </w:rPr>
      </w:pPr>
      <w:r>
        <w:rPr>
          <w:sz w:val="28"/>
          <w:szCs w:val="28"/>
        </w:rPr>
        <w:t xml:space="preserve">Respetuosamente, </w:t>
      </w:r>
      <w:r w:rsidR="00115F94">
        <w:rPr>
          <w:sz w:val="28"/>
          <w:szCs w:val="28"/>
        </w:rPr>
        <w:t>disiento</w:t>
      </w:r>
      <w:r>
        <w:rPr>
          <w:sz w:val="28"/>
          <w:szCs w:val="28"/>
        </w:rPr>
        <w:t xml:space="preserve"> de la sentencia en cuanto reconoce la </w:t>
      </w:r>
      <w:r w:rsidRPr="008776C0">
        <w:rPr>
          <w:sz w:val="28"/>
          <w:szCs w:val="28"/>
        </w:rPr>
        <w:t>validez del artículo 3, fracción XX</w:t>
      </w:r>
      <w:r>
        <w:rPr>
          <w:sz w:val="28"/>
          <w:szCs w:val="28"/>
        </w:rPr>
        <w:t>I</w:t>
      </w:r>
      <w:r w:rsidRPr="008776C0">
        <w:rPr>
          <w:sz w:val="28"/>
          <w:szCs w:val="28"/>
        </w:rPr>
        <w:t>V, de la Ley de Archivos del Estado de Jalisco y sus Municipios</w:t>
      </w:r>
      <w:r>
        <w:rPr>
          <w:sz w:val="28"/>
          <w:szCs w:val="28"/>
        </w:rPr>
        <w:t>, el cual, en mi opinión, es</w:t>
      </w:r>
      <w:r w:rsidRPr="008776C0">
        <w:rPr>
          <w:sz w:val="28"/>
          <w:szCs w:val="28"/>
        </w:rPr>
        <w:t xml:space="preserve"> contrario al criterio de homogeneidad al </w:t>
      </w:r>
      <w:r>
        <w:rPr>
          <w:sz w:val="28"/>
          <w:szCs w:val="28"/>
        </w:rPr>
        <w:t>preve</w:t>
      </w:r>
      <w:r w:rsidRPr="008776C0">
        <w:rPr>
          <w:sz w:val="28"/>
          <w:szCs w:val="28"/>
        </w:rPr>
        <w:t>r en una sola la definición los “instrumentos de consulta y control archivísticos”, siendo que las correlativas fracciones XXXVII y XXXVIII del artículo</w:t>
      </w:r>
      <w:r w:rsidRPr="00845E2A">
        <w:rPr>
          <w:sz w:val="28"/>
          <w:szCs w:val="28"/>
        </w:rPr>
        <w:t xml:space="preserve"> 4 de la Ley General de Archivos</w:t>
      </w:r>
      <w:r w:rsidR="00D55501">
        <w:rPr>
          <w:sz w:val="28"/>
          <w:szCs w:val="28"/>
        </w:rPr>
        <w:t xml:space="preserve"> </w:t>
      </w:r>
      <w:r w:rsidRPr="00845E2A">
        <w:rPr>
          <w:sz w:val="28"/>
          <w:szCs w:val="28"/>
        </w:rPr>
        <w:t>los definen por separado</w:t>
      </w:r>
      <w:r>
        <w:rPr>
          <w:sz w:val="28"/>
          <w:szCs w:val="28"/>
        </w:rPr>
        <w:t>,</w:t>
      </w:r>
      <w:r w:rsidRPr="00845E2A">
        <w:rPr>
          <w:sz w:val="28"/>
          <w:szCs w:val="28"/>
        </w:rPr>
        <w:t xml:space="preserve"> en atención a la naturaleza de cada uno.</w:t>
      </w:r>
      <w:r w:rsidRPr="00845E2A">
        <w:rPr>
          <w:b/>
          <w:bCs/>
          <w:sz w:val="28"/>
          <w:szCs w:val="28"/>
        </w:rPr>
        <w:t xml:space="preserve"> </w:t>
      </w:r>
    </w:p>
    <w:p w14:paraId="67C75320" w14:textId="77777777" w:rsidR="00D55501" w:rsidRDefault="00D55501" w:rsidP="005634C5">
      <w:pPr>
        <w:pStyle w:val="corte4fondo"/>
        <w:ind w:firstLine="0"/>
        <w:rPr>
          <w:b/>
          <w:bCs/>
          <w:sz w:val="28"/>
          <w:szCs w:val="28"/>
        </w:rPr>
      </w:pPr>
    </w:p>
    <w:p w14:paraId="364427EF" w14:textId="77777777" w:rsidR="005634C5" w:rsidRPr="00845E2A" w:rsidRDefault="005634C5" w:rsidP="005634C5">
      <w:pPr>
        <w:pStyle w:val="corte4fondo"/>
        <w:ind w:firstLine="0"/>
        <w:rPr>
          <w:sz w:val="28"/>
          <w:szCs w:val="28"/>
        </w:rPr>
      </w:pPr>
      <w:r>
        <w:rPr>
          <w:sz w:val="28"/>
          <w:szCs w:val="28"/>
        </w:rPr>
        <w:t>En efecto, l</w:t>
      </w:r>
      <w:r w:rsidRPr="00845E2A">
        <w:rPr>
          <w:sz w:val="28"/>
          <w:szCs w:val="28"/>
        </w:rPr>
        <w:t>a Ley General de Archivos</w:t>
      </w:r>
      <w:r>
        <w:rPr>
          <w:sz w:val="28"/>
          <w:szCs w:val="28"/>
        </w:rPr>
        <w:t xml:space="preserve"> contempla ambos conceptos de forma separada y a cada uno</w:t>
      </w:r>
      <w:r w:rsidRPr="00845E2A">
        <w:rPr>
          <w:sz w:val="28"/>
          <w:szCs w:val="28"/>
        </w:rPr>
        <w:t xml:space="preserve"> </w:t>
      </w:r>
      <w:r>
        <w:rPr>
          <w:sz w:val="28"/>
          <w:szCs w:val="28"/>
        </w:rPr>
        <w:t>asigna</w:t>
      </w:r>
      <w:r w:rsidRPr="00845E2A">
        <w:rPr>
          <w:sz w:val="28"/>
          <w:szCs w:val="28"/>
        </w:rPr>
        <w:t xml:space="preserve"> un propósito diferente</w:t>
      </w:r>
      <w:r>
        <w:rPr>
          <w:sz w:val="28"/>
          <w:szCs w:val="28"/>
        </w:rPr>
        <w:t>, precisando,</w:t>
      </w:r>
      <w:r w:rsidRPr="00845E2A">
        <w:rPr>
          <w:sz w:val="28"/>
          <w:szCs w:val="28"/>
        </w:rPr>
        <w:t xml:space="preserve"> además, cuáles son los instrumentos que comprende</w:t>
      </w:r>
      <w:r>
        <w:rPr>
          <w:sz w:val="28"/>
          <w:szCs w:val="28"/>
        </w:rPr>
        <w:t>n</w:t>
      </w:r>
      <w:r w:rsidRPr="00845E2A">
        <w:rPr>
          <w:sz w:val="28"/>
          <w:szCs w:val="28"/>
        </w:rPr>
        <w:t xml:space="preserve">. </w:t>
      </w:r>
      <w:r>
        <w:rPr>
          <w:sz w:val="28"/>
          <w:szCs w:val="28"/>
        </w:rPr>
        <w:t>De acuerdo con la ley general, lo</w:t>
      </w:r>
      <w:r w:rsidRPr="008776C0">
        <w:rPr>
          <w:sz w:val="28"/>
          <w:szCs w:val="28"/>
        </w:rPr>
        <w:t>s instrumentos de control pro</w:t>
      </w:r>
      <w:r>
        <w:rPr>
          <w:sz w:val="28"/>
          <w:szCs w:val="28"/>
        </w:rPr>
        <w:t>mueven</w:t>
      </w:r>
      <w:r w:rsidRPr="008776C0">
        <w:rPr>
          <w:sz w:val="28"/>
          <w:szCs w:val="28"/>
        </w:rPr>
        <w:t xml:space="preserve"> la organización, control y conservación de los documentos de archivo a lo largo de su ciclo vital; </w:t>
      </w:r>
      <w:r>
        <w:rPr>
          <w:sz w:val="28"/>
          <w:szCs w:val="28"/>
        </w:rPr>
        <w:t>en tanto</w:t>
      </w:r>
      <w:r w:rsidRPr="008776C0">
        <w:rPr>
          <w:sz w:val="28"/>
          <w:szCs w:val="28"/>
        </w:rPr>
        <w:t xml:space="preserve"> los</w:t>
      </w:r>
      <w:r>
        <w:rPr>
          <w:sz w:val="28"/>
          <w:szCs w:val="28"/>
        </w:rPr>
        <w:t xml:space="preserve"> </w:t>
      </w:r>
      <w:r w:rsidRPr="008776C0">
        <w:rPr>
          <w:sz w:val="28"/>
          <w:szCs w:val="28"/>
        </w:rPr>
        <w:t>de consulta describen las series, expedientes o documentos de archivo que permiten su localización, transferencia o baja</w:t>
      </w:r>
      <w:r w:rsidRPr="00845E2A">
        <w:rPr>
          <w:sz w:val="28"/>
          <w:szCs w:val="28"/>
        </w:rPr>
        <w:t xml:space="preserve"> documental. En atención a dichas diferencias, la </w:t>
      </w:r>
      <w:r>
        <w:rPr>
          <w:sz w:val="28"/>
          <w:szCs w:val="28"/>
        </w:rPr>
        <w:t>l</w:t>
      </w:r>
      <w:r w:rsidRPr="00845E2A">
        <w:rPr>
          <w:sz w:val="28"/>
          <w:szCs w:val="28"/>
        </w:rPr>
        <w:t xml:space="preserve">ey </w:t>
      </w:r>
      <w:r>
        <w:rPr>
          <w:sz w:val="28"/>
          <w:szCs w:val="28"/>
        </w:rPr>
        <w:t>g</w:t>
      </w:r>
      <w:r w:rsidRPr="00845E2A">
        <w:rPr>
          <w:sz w:val="28"/>
          <w:szCs w:val="28"/>
        </w:rPr>
        <w:t xml:space="preserve">eneral optó por definir cada tipo de instrumento en fracciones separadas. </w:t>
      </w:r>
    </w:p>
    <w:p w14:paraId="6FBCBC09" w14:textId="77777777" w:rsidR="005634C5" w:rsidRPr="00845E2A" w:rsidRDefault="005634C5" w:rsidP="005634C5">
      <w:pPr>
        <w:spacing w:after="0" w:line="360" w:lineRule="auto"/>
        <w:jc w:val="both"/>
        <w:rPr>
          <w:rFonts w:ascii="Arial" w:hAnsi="Arial" w:cs="Arial"/>
          <w:sz w:val="28"/>
          <w:szCs w:val="28"/>
        </w:rPr>
      </w:pPr>
    </w:p>
    <w:p w14:paraId="368698A9" w14:textId="77777777" w:rsidR="005634C5" w:rsidRPr="00845E2A" w:rsidRDefault="005634C5" w:rsidP="005634C5">
      <w:pPr>
        <w:spacing w:after="0" w:line="360" w:lineRule="auto"/>
        <w:jc w:val="both"/>
        <w:rPr>
          <w:rFonts w:ascii="Arial" w:hAnsi="Arial" w:cs="Arial"/>
          <w:sz w:val="28"/>
          <w:szCs w:val="28"/>
        </w:rPr>
      </w:pPr>
      <w:r w:rsidRPr="00845E2A">
        <w:rPr>
          <w:rFonts w:ascii="Arial" w:hAnsi="Arial" w:cs="Arial"/>
          <w:sz w:val="28"/>
          <w:szCs w:val="28"/>
        </w:rPr>
        <w:t xml:space="preserve">No obstante, </w:t>
      </w:r>
      <w:r>
        <w:rPr>
          <w:rFonts w:ascii="Arial" w:hAnsi="Arial" w:cs="Arial"/>
          <w:sz w:val="28"/>
          <w:szCs w:val="28"/>
        </w:rPr>
        <w:t>la legislación estatal</w:t>
      </w:r>
      <w:r w:rsidRPr="00845E2A">
        <w:rPr>
          <w:rFonts w:ascii="Arial" w:hAnsi="Arial" w:cs="Arial"/>
          <w:sz w:val="28"/>
          <w:szCs w:val="28"/>
        </w:rPr>
        <w:t xml:space="preserve"> </w:t>
      </w:r>
      <w:r>
        <w:rPr>
          <w:rFonts w:ascii="Arial" w:hAnsi="Arial" w:cs="Arial"/>
          <w:sz w:val="28"/>
          <w:szCs w:val="28"/>
        </w:rPr>
        <w:t>uni</w:t>
      </w:r>
      <w:r w:rsidRPr="00845E2A">
        <w:rPr>
          <w:rFonts w:ascii="Arial" w:hAnsi="Arial" w:cs="Arial"/>
          <w:sz w:val="28"/>
          <w:szCs w:val="28"/>
        </w:rPr>
        <w:t xml:space="preserve">ó ambas definiciones, </w:t>
      </w:r>
      <w:r>
        <w:rPr>
          <w:rFonts w:ascii="Arial" w:hAnsi="Arial" w:cs="Arial"/>
          <w:sz w:val="28"/>
          <w:szCs w:val="28"/>
        </w:rPr>
        <w:t>abarcando</w:t>
      </w:r>
      <w:r w:rsidRPr="00845E2A">
        <w:rPr>
          <w:rFonts w:ascii="Arial" w:hAnsi="Arial" w:cs="Arial"/>
          <w:sz w:val="28"/>
          <w:szCs w:val="28"/>
        </w:rPr>
        <w:t xml:space="preserve"> en la misma definición las características de </w:t>
      </w:r>
      <w:r>
        <w:rPr>
          <w:rFonts w:ascii="Arial" w:hAnsi="Arial" w:cs="Arial"/>
          <w:sz w:val="28"/>
          <w:szCs w:val="28"/>
        </w:rPr>
        <w:t>l</w:t>
      </w:r>
      <w:r w:rsidRPr="00845E2A">
        <w:rPr>
          <w:rFonts w:ascii="Arial" w:hAnsi="Arial" w:cs="Arial"/>
          <w:sz w:val="28"/>
          <w:szCs w:val="28"/>
        </w:rPr>
        <w:t xml:space="preserve">os </w:t>
      </w:r>
      <w:r>
        <w:rPr>
          <w:rFonts w:ascii="Arial" w:hAnsi="Arial" w:cs="Arial"/>
          <w:sz w:val="28"/>
          <w:szCs w:val="28"/>
        </w:rPr>
        <w:t>instrumentos de control y de consulta, al señalar</w:t>
      </w:r>
      <w:r w:rsidRPr="00845E2A">
        <w:rPr>
          <w:rFonts w:ascii="Arial" w:hAnsi="Arial" w:cs="Arial"/>
          <w:sz w:val="28"/>
          <w:szCs w:val="28"/>
        </w:rPr>
        <w:t xml:space="preserve"> que </w:t>
      </w:r>
      <w:r>
        <w:rPr>
          <w:rFonts w:ascii="Arial" w:hAnsi="Arial" w:cs="Arial"/>
          <w:sz w:val="28"/>
          <w:szCs w:val="28"/>
        </w:rPr>
        <w:t>éstos</w:t>
      </w:r>
      <w:r w:rsidRPr="00845E2A">
        <w:rPr>
          <w:rFonts w:ascii="Arial" w:hAnsi="Arial" w:cs="Arial"/>
          <w:sz w:val="28"/>
          <w:szCs w:val="28"/>
        </w:rPr>
        <w:t xml:space="preserve"> co</w:t>
      </w:r>
      <w:r>
        <w:rPr>
          <w:rFonts w:ascii="Arial" w:hAnsi="Arial" w:cs="Arial"/>
          <w:sz w:val="28"/>
          <w:szCs w:val="28"/>
        </w:rPr>
        <w:t>mprenden</w:t>
      </w:r>
      <w:r w:rsidRPr="00845E2A">
        <w:rPr>
          <w:rFonts w:ascii="Arial" w:hAnsi="Arial" w:cs="Arial"/>
          <w:sz w:val="28"/>
          <w:szCs w:val="28"/>
        </w:rPr>
        <w:t xml:space="preserve"> el cuadro general de clasificación archivística</w:t>
      </w:r>
      <w:r>
        <w:rPr>
          <w:rFonts w:ascii="Arial" w:hAnsi="Arial" w:cs="Arial"/>
          <w:sz w:val="28"/>
          <w:szCs w:val="28"/>
        </w:rPr>
        <w:t xml:space="preserve">, </w:t>
      </w:r>
      <w:r w:rsidRPr="00845E2A">
        <w:rPr>
          <w:rFonts w:ascii="Arial" w:hAnsi="Arial" w:cs="Arial"/>
          <w:sz w:val="28"/>
          <w:szCs w:val="28"/>
        </w:rPr>
        <w:t xml:space="preserve">el catálogo de disposición documental y los inventarios de expedientes, </w:t>
      </w:r>
      <w:r w:rsidRPr="008776C0">
        <w:rPr>
          <w:rFonts w:ascii="Arial" w:hAnsi="Arial" w:cs="Arial"/>
          <w:sz w:val="28"/>
          <w:szCs w:val="28"/>
        </w:rPr>
        <w:t>sin di</w:t>
      </w:r>
      <w:r>
        <w:rPr>
          <w:rFonts w:ascii="Arial" w:hAnsi="Arial" w:cs="Arial"/>
          <w:sz w:val="28"/>
          <w:szCs w:val="28"/>
        </w:rPr>
        <w:t>stingui</w:t>
      </w:r>
      <w:r w:rsidRPr="008776C0">
        <w:rPr>
          <w:rFonts w:ascii="Arial" w:hAnsi="Arial" w:cs="Arial"/>
          <w:sz w:val="28"/>
          <w:szCs w:val="28"/>
        </w:rPr>
        <w:t xml:space="preserve">r </w:t>
      </w:r>
      <w:r>
        <w:rPr>
          <w:rFonts w:ascii="Arial" w:hAnsi="Arial" w:cs="Arial"/>
          <w:sz w:val="28"/>
          <w:szCs w:val="28"/>
        </w:rPr>
        <w:t>cuáles de estos</w:t>
      </w:r>
      <w:r w:rsidRPr="008776C0">
        <w:rPr>
          <w:rFonts w:ascii="Arial" w:hAnsi="Arial" w:cs="Arial"/>
          <w:sz w:val="28"/>
          <w:szCs w:val="28"/>
        </w:rPr>
        <w:t xml:space="preserve"> instrumentos son de control y cuáles de consulta, con lo </w:t>
      </w:r>
      <w:r>
        <w:rPr>
          <w:rFonts w:ascii="Arial" w:hAnsi="Arial" w:cs="Arial"/>
          <w:sz w:val="28"/>
          <w:szCs w:val="28"/>
        </w:rPr>
        <w:t>cual</w:t>
      </w:r>
      <w:r w:rsidRPr="008776C0">
        <w:rPr>
          <w:rFonts w:ascii="Arial" w:hAnsi="Arial" w:cs="Arial"/>
          <w:sz w:val="28"/>
          <w:szCs w:val="28"/>
        </w:rPr>
        <w:t xml:space="preserve"> distorsion</w:t>
      </w:r>
      <w:r>
        <w:rPr>
          <w:rFonts w:ascii="Arial" w:hAnsi="Arial" w:cs="Arial"/>
          <w:sz w:val="28"/>
          <w:szCs w:val="28"/>
        </w:rPr>
        <w:t>a</w:t>
      </w:r>
      <w:r w:rsidRPr="008776C0">
        <w:rPr>
          <w:rFonts w:ascii="Arial" w:hAnsi="Arial" w:cs="Arial"/>
          <w:sz w:val="28"/>
          <w:szCs w:val="28"/>
        </w:rPr>
        <w:t xml:space="preserve"> la naturaleza </w:t>
      </w:r>
      <w:r w:rsidRPr="008776C0">
        <w:rPr>
          <w:rFonts w:ascii="Arial" w:hAnsi="Arial" w:cs="Arial"/>
          <w:sz w:val="28"/>
          <w:szCs w:val="28"/>
        </w:rPr>
        <w:lastRenderedPageBreak/>
        <w:t xml:space="preserve">de </w:t>
      </w:r>
      <w:r>
        <w:rPr>
          <w:rFonts w:ascii="Arial" w:hAnsi="Arial" w:cs="Arial"/>
          <w:sz w:val="28"/>
          <w:szCs w:val="28"/>
        </w:rPr>
        <w:t>tale</w:t>
      </w:r>
      <w:r w:rsidRPr="008776C0">
        <w:rPr>
          <w:rFonts w:ascii="Arial" w:hAnsi="Arial" w:cs="Arial"/>
          <w:sz w:val="28"/>
          <w:szCs w:val="28"/>
        </w:rPr>
        <w:t>s instrumentos</w:t>
      </w:r>
      <w:r>
        <w:rPr>
          <w:rFonts w:ascii="Arial" w:hAnsi="Arial" w:cs="Arial"/>
          <w:sz w:val="28"/>
          <w:szCs w:val="28"/>
        </w:rPr>
        <w:t>,</w:t>
      </w:r>
      <w:r w:rsidRPr="008776C0">
        <w:rPr>
          <w:rFonts w:ascii="Arial" w:hAnsi="Arial" w:cs="Arial"/>
          <w:sz w:val="28"/>
          <w:szCs w:val="28"/>
        </w:rPr>
        <w:t xml:space="preserve"> en contravención </w:t>
      </w:r>
      <w:r>
        <w:rPr>
          <w:rFonts w:ascii="Arial" w:hAnsi="Arial" w:cs="Arial"/>
          <w:sz w:val="28"/>
          <w:szCs w:val="28"/>
        </w:rPr>
        <w:t>a</w:t>
      </w:r>
      <w:r w:rsidRPr="008776C0">
        <w:rPr>
          <w:rFonts w:ascii="Arial" w:hAnsi="Arial" w:cs="Arial"/>
          <w:sz w:val="28"/>
          <w:szCs w:val="28"/>
        </w:rPr>
        <w:t>l criterio de homogeneidad en materia archivística.</w:t>
      </w:r>
      <w:r w:rsidRPr="00845E2A">
        <w:rPr>
          <w:rFonts w:ascii="Arial" w:hAnsi="Arial" w:cs="Arial"/>
          <w:b/>
          <w:bCs/>
          <w:sz w:val="28"/>
          <w:szCs w:val="28"/>
        </w:rPr>
        <w:t xml:space="preserve"> </w:t>
      </w:r>
    </w:p>
    <w:p w14:paraId="649B5ABE" w14:textId="77777777" w:rsidR="005634C5" w:rsidRPr="00845E2A" w:rsidRDefault="005634C5" w:rsidP="005634C5">
      <w:pPr>
        <w:spacing w:after="0" w:line="360" w:lineRule="auto"/>
        <w:jc w:val="both"/>
        <w:rPr>
          <w:rFonts w:ascii="Arial" w:hAnsi="Arial" w:cs="Arial"/>
          <w:sz w:val="28"/>
          <w:szCs w:val="28"/>
        </w:rPr>
      </w:pPr>
    </w:p>
    <w:p w14:paraId="36F51293" w14:textId="77777777" w:rsidR="005634C5" w:rsidRPr="008776C0" w:rsidRDefault="005634C5" w:rsidP="005634C5">
      <w:pPr>
        <w:spacing w:after="0" w:line="360" w:lineRule="auto"/>
        <w:jc w:val="both"/>
        <w:rPr>
          <w:rFonts w:ascii="Arial" w:hAnsi="Arial" w:cs="Arial"/>
          <w:sz w:val="28"/>
          <w:szCs w:val="28"/>
        </w:rPr>
      </w:pPr>
      <w:r>
        <w:rPr>
          <w:rFonts w:ascii="Arial" w:hAnsi="Arial" w:cs="Arial"/>
          <w:sz w:val="28"/>
          <w:szCs w:val="28"/>
        </w:rPr>
        <w:t>En cambio, el</w:t>
      </w:r>
      <w:r w:rsidRPr="00845E2A">
        <w:rPr>
          <w:rFonts w:ascii="Arial" w:hAnsi="Arial" w:cs="Arial"/>
          <w:sz w:val="28"/>
          <w:szCs w:val="28"/>
        </w:rPr>
        <w:t xml:space="preserve"> artículo 4, fracción XXXVII</w:t>
      </w:r>
      <w:r>
        <w:rPr>
          <w:rFonts w:ascii="Arial" w:hAnsi="Arial" w:cs="Arial"/>
          <w:sz w:val="28"/>
          <w:szCs w:val="28"/>
        </w:rPr>
        <w:t>,</w:t>
      </w:r>
      <w:r w:rsidRPr="00845E2A">
        <w:rPr>
          <w:rFonts w:ascii="Arial" w:hAnsi="Arial" w:cs="Arial"/>
          <w:sz w:val="28"/>
          <w:szCs w:val="28"/>
        </w:rPr>
        <w:t xml:space="preserve"> de la Ley General de Archivos claramente </w:t>
      </w:r>
      <w:r>
        <w:rPr>
          <w:rFonts w:ascii="Arial" w:hAnsi="Arial" w:cs="Arial"/>
          <w:sz w:val="28"/>
          <w:szCs w:val="28"/>
        </w:rPr>
        <w:t>dispone</w:t>
      </w:r>
      <w:r w:rsidRPr="00845E2A">
        <w:rPr>
          <w:rFonts w:ascii="Arial" w:hAnsi="Arial" w:cs="Arial"/>
          <w:sz w:val="28"/>
          <w:szCs w:val="28"/>
        </w:rPr>
        <w:t xml:space="preserve"> que el cuadro general de clasificación archivística y el catálogo de disposición </w:t>
      </w:r>
      <w:r w:rsidRPr="008776C0">
        <w:rPr>
          <w:rFonts w:ascii="Arial" w:hAnsi="Arial" w:cs="Arial"/>
          <w:sz w:val="28"/>
          <w:szCs w:val="28"/>
        </w:rPr>
        <w:t>documental son instrumentos de control</w:t>
      </w:r>
      <w:r w:rsidRPr="00845E2A">
        <w:rPr>
          <w:rFonts w:ascii="Arial" w:hAnsi="Arial" w:cs="Arial"/>
          <w:sz w:val="28"/>
          <w:szCs w:val="28"/>
        </w:rPr>
        <w:t xml:space="preserve"> y</w:t>
      </w:r>
      <w:r>
        <w:rPr>
          <w:rFonts w:ascii="Arial" w:hAnsi="Arial" w:cs="Arial"/>
          <w:sz w:val="28"/>
          <w:szCs w:val="28"/>
        </w:rPr>
        <w:t>, en</w:t>
      </w:r>
      <w:r w:rsidRPr="00845E2A">
        <w:rPr>
          <w:rFonts w:ascii="Arial" w:hAnsi="Arial" w:cs="Arial"/>
          <w:sz w:val="28"/>
          <w:szCs w:val="28"/>
        </w:rPr>
        <w:t xml:space="preserve"> su fracción XXXIX</w:t>
      </w:r>
      <w:r>
        <w:rPr>
          <w:rFonts w:ascii="Arial" w:hAnsi="Arial" w:cs="Arial"/>
          <w:sz w:val="28"/>
          <w:szCs w:val="28"/>
        </w:rPr>
        <w:t xml:space="preserve">, </w:t>
      </w:r>
      <w:r w:rsidRPr="00845E2A">
        <w:rPr>
          <w:rFonts w:ascii="Arial" w:hAnsi="Arial" w:cs="Arial"/>
          <w:sz w:val="28"/>
          <w:szCs w:val="28"/>
        </w:rPr>
        <w:t>qu</w:t>
      </w:r>
      <w:r w:rsidRPr="008776C0">
        <w:rPr>
          <w:rFonts w:ascii="Arial" w:hAnsi="Arial" w:cs="Arial"/>
          <w:sz w:val="28"/>
          <w:szCs w:val="28"/>
        </w:rPr>
        <w:t>e los inventarios documentales son instrumentos de consulta</w:t>
      </w:r>
      <w:r w:rsidRPr="008776C0">
        <w:rPr>
          <w:rStyle w:val="Refdenotaalpie"/>
          <w:rFonts w:ascii="Arial" w:hAnsi="Arial" w:cs="Arial"/>
          <w:sz w:val="28"/>
          <w:szCs w:val="28"/>
        </w:rPr>
        <w:footnoteReference w:id="26"/>
      </w:r>
      <w:r w:rsidRPr="008776C0">
        <w:rPr>
          <w:rFonts w:ascii="Arial" w:hAnsi="Arial" w:cs="Arial"/>
          <w:sz w:val="28"/>
          <w:szCs w:val="28"/>
        </w:rPr>
        <w:t>.</w:t>
      </w:r>
      <w:r>
        <w:rPr>
          <w:rFonts w:ascii="Arial" w:hAnsi="Arial" w:cs="Arial"/>
          <w:sz w:val="28"/>
          <w:szCs w:val="28"/>
        </w:rPr>
        <w:t xml:space="preserve"> Por estas razones, voté por la invalidez de la norma que se impugna</w:t>
      </w:r>
      <w:r w:rsidRPr="00845E2A">
        <w:rPr>
          <w:rFonts w:ascii="Arial" w:hAnsi="Arial" w:cs="Arial"/>
          <w:sz w:val="28"/>
          <w:szCs w:val="28"/>
        </w:rPr>
        <w:t xml:space="preserve">, ya que no </w:t>
      </w:r>
      <w:r>
        <w:rPr>
          <w:rFonts w:ascii="Arial" w:hAnsi="Arial" w:cs="Arial"/>
          <w:sz w:val="28"/>
          <w:szCs w:val="28"/>
        </w:rPr>
        <w:t>se trata de un</w:t>
      </w:r>
      <w:r w:rsidRPr="00845E2A">
        <w:rPr>
          <w:rFonts w:ascii="Arial" w:hAnsi="Arial" w:cs="Arial"/>
          <w:sz w:val="28"/>
          <w:szCs w:val="28"/>
        </w:rPr>
        <w:t xml:space="preserve">a simple unión de conceptos por </w:t>
      </w:r>
      <w:r>
        <w:rPr>
          <w:rFonts w:ascii="Arial" w:hAnsi="Arial" w:cs="Arial"/>
          <w:sz w:val="28"/>
          <w:szCs w:val="28"/>
        </w:rPr>
        <w:t xml:space="preserve">cuestión de </w:t>
      </w:r>
      <w:r w:rsidRPr="00845E2A">
        <w:rPr>
          <w:rFonts w:ascii="Arial" w:hAnsi="Arial" w:cs="Arial"/>
          <w:sz w:val="28"/>
          <w:szCs w:val="28"/>
        </w:rPr>
        <w:t xml:space="preserve">técnica legislativa, sino </w:t>
      </w:r>
      <w:r>
        <w:rPr>
          <w:rFonts w:ascii="Arial" w:hAnsi="Arial" w:cs="Arial"/>
          <w:sz w:val="28"/>
          <w:szCs w:val="28"/>
        </w:rPr>
        <w:t>de la identificación</w:t>
      </w:r>
      <w:r w:rsidRPr="008776C0">
        <w:rPr>
          <w:rFonts w:ascii="Arial" w:hAnsi="Arial" w:cs="Arial"/>
          <w:sz w:val="28"/>
          <w:szCs w:val="28"/>
        </w:rPr>
        <w:t xml:space="preserve"> </w:t>
      </w:r>
      <w:r>
        <w:rPr>
          <w:rFonts w:ascii="Arial" w:hAnsi="Arial" w:cs="Arial"/>
          <w:sz w:val="28"/>
          <w:szCs w:val="28"/>
        </w:rPr>
        <w:t xml:space="preserve">como sinónimos de los </w:t>
      </w:r>
      <w:r w:rsidRPr="008776C0">
        <w:rPr>
          <w:rFonts w:ascii="Arial" w:hAnsi="Arial" w:cs="Arial"/>
          <w:sz w:val="28"/>
          <w:szCs w:val="28"/>
        </w:rPr>
        <w:t xml:space="preserve">instrumentos de control </w:t>
      </w:r>
      <w:r>
        <w:rPr>
          <w:rFonts w:ascii="Arial" w:hAnsi="Arial" w:cs="Arial"/>
          <w:sz w:val="28"/>
          <w:szCs w:val="28"/>
        </w:rPr>
        <w:t>y los</w:t>
      </w:r>
      <w:r w:rsidRPr="008776C0">
        <w:rPr>
          <w:rFonts w:ascii="Arial" w:hAnsi="Arial" w:cs="Arial"/>
          <w:sz w:val="28"/>
          <w:szCs w:val="28"/>
        </w:rPr>
        <w:t xml:space="preserve"> de consulta -al menos</w:t>
      </w:r>
      <w:r>
        <w:rPr>
          <w:rFonts w:ascii="Arial" w:hAnsi="Arial" w:cs="Arial"/>
          <w:sz w:val="28"/>
          <w:szCs w:val="28"/>
        </w:rPr>
        <w:t>,</w:t>
      </w:r>
      <w:r w:rsidRPr="008776C0">
        <w:rPr>
          <w:rFonts w:ascii="Arial" w:hAnsi="Arial" w:cs="Arial"/>
          <w:sz w:val="28"/>
          <w:szCs w:val="28"/>
        </w:rPr>
        <w:t xml:space="preserve"> en esta definición-, lo </w:t>
      </w:r>
      <w:r>
        <w:rPr>
          <w:rFonts w:ascii="Arial" w:hAnsi="Arial" w:cs="Arial"/>
          <w:sz w:val="28"/>
          <w:szCs w:val="28"/>
        </w:rPr>
        <w:t>cual</w:t>
      </w:r>
      <w:r w:rsidRPr="008776C0">
        <w:rPr>
          <w:rFonts w:ascii="Arial" w:hAnsi="Arial" w:cs="Arial"/>
          <w:sz w:val="28"/>
          <w:szCs w:val="28"/>
        </w:rPr>
        <w:t xml:space="preserve"> distorsiona la naturaleza que la </w:t>
      </w:r>
      <w:r>
        <w:rPr>
          <w:rFonts w:ascii="Arial" w:hAnsi="Arial" w:cs="Arial"/>
          <w:sz w:val="28"/>
          <w:szCs w:val="28"/>
        </w:rPr>
        <w:t>l</w:t>
      </w:r>
      <w:r w:rsidRPr="008776C0">
        <w:rPr>
          <w:rFonts w:ascii="Arial" w:hAnsi="Arial" w:cs="Arial"/>
          <w:sz w:val="28"/>
          <w:szCs w:val="28"/>
        </w:rPr>
        <w:t xml:space="preserve">ey </w:t>
      </w:r>
      <w:r>
        <w:rPr>
          <w:rFonts w:ascii="Arial" w:hAnsi="Arial" w:cs="Arial"/>
          <w:sz w:val="28"/>
          <w:szCs w:val="28"/>
        </w:rPr>
        <w:t>g</w:t>
      </w:r>
      <w:r w:rsidRPr="008776C0">
        <w:rPr>
          <w:rFonts w:ascii="Arial" w:hAnsi="Arial" w:cs="Arial"/>
          <w:sz w:val="28"/>
          <w:szCs w:val="28"/>
        </w:rPr>
        <w:t>eneral</w:t>
      </w:r>
      <w:r>
        <w:rPr>
          <w:rFonts w:ascii="Arial" w:hAnsi="Arial" w:cs="Arial"/>
          <w:sz w:val="28"/>
          <w:szCs w:val="28"/>
        </w:rPr>
        <w:t xml:space="preserve"> </w:t>
      </w:r>
      <w:r w:rsidRPr="008776C0">
        <w:rPr>
          <w:rFonts w:ascii="Arial" w:hAnsi="Arial" w:cs="Arial"/>
          <w:sz w:val="28"/>
          <w:szCs w:val="28"/>
        </w:rPr>
        <w:t xml:space="preserve">dio a cada </w:t>
      </w:r>
      <w:r>
        <w:rPr>
          <w:rFonts w:ascii="Arial" w:hAnsi="Arial" w:cs="Arial"/>
          <w:sz w:val="28"/>
          <w:szCs w:val="28"/>
        </w:rPr>
        <w:t>uno de ellos</w:t>
      </w:r>
      <w:r w:rsidRPr="008776C0">
        <w:rPr>
          <w:rFonts w:ascii="Arial" w:hAnsi="Arial" w:cs="Arial"/>
          <w:sz w:val="28"/>
          <w:szCs w:val="28"/>
        </w:rPr>
        <w:t>.</w:t>
      </w:r>
    </w:p>
    <w:p w14:paraId="72D66C4A" w14:textId="77777777" w:rsidR="005634C5" w:rsidRPr="00943B0C" w:rsidRDefault="005634C5" w:rsidP="005634C5">
      <w:pPr>
        <w:pStyle w:val="corte4fondo"/>
        <w:ind w:firstLine="0"/>
        <w:rPr>
          <w:b/>
          <w:bCs/>
          <w:sz w:val="28"/>
          <w:szCs w:val="28"/>
        </w:rPr>
      </w:pPr>
    </w:p>
    <w:p w14:paraId="27053963" w14:textId="77777777" w:rsidR="005634C5" w:rsidRPr="009416FB" w:rsidRDefault="005634C5" w:rsidP="005634C5">
      <w:pPr>
        <w:pStyle w:val="Prrafodelista"/>
        <w:numPr>
          <w:ilvl w:val="0"/>
          <w:numId w:val="7"/>
        </w:numPr>
        <w:spacing w:after="0" w:line="360" w:lineRule="auto"/>
        <w:ind w:left="1134" w:hanging="708"/>
        <w:jc w:val="both"/>
        <w:rPr>
          <w:rFonts w:ascii="Arial" w:hAnsi="Arial" w:cs="Arial"/>
          <w:b/>
          <w:bCs/>
          <w:sz w:val="28"/>
          <w:szCs w:val="28"/>
        </w:rPr>
      </w:pPr>
      <w:r w:rsidRPr="009416FB">
        <w:rPr>
          <w:rFonts w:ascii="Arial" w:hAnsi="Arial" w:cs="Arial"/>
          <w:b/>
          <w:bCs/>
          <w:sz w:val="28"/>
          <w:szCs w:val="28"/>
        </w:rPr>
        <w:t xml:space="preserve">Tema 2.6. </w:t>
      </w:r>
      <w:r w:rsidRPr="003D2B27">
        <w:rPr>
          <w:rFonts w:ascii="Arial" w:hAnsi="Arial" w:cs="Arial"/>
          <w:b/>
          <w:bCs/>
          <w:sz w:val="28"/>
          <w:szCs w:val="28"/>
        </w:rPr>
        <w:t>Estudio de constitucionalidad del artículo 3, fracción XXVI, de la Ley General de Archivos del Estado de Jalisco y sus Municipios</w:t>
      </w:r>
    </w:p>
    <w:p w14:paraId="0E775107" w14:textId="77777777" w:rsidR="005634C5" w:rsidRDefault="005634C5" w:rsidP="005634C5">
      <w:pPr>
        <w:pStyle w:val="Prrafodelista"/>
        <w:spacing w:after="0" w:line="360" w:lineRule="auto"/>
        <w:jc w:val="both"/>
        <w:rPr>
          <w:rFonts w:ascii="Arial" w:hAnsi="Arial" w:cs="Arial"/>
          <w:b/>
          <w:bCs/>
          <w:sz w:val="28"/>
          <w:szCs w:val="28"/>
        </w:rPr>
      </w:pPr>
    </w:p>
    <w:p w14:paraId="126C26A7" w14:textId="77777777" w:rsidR="005634C5" w:rsidRPr="009416FB" w:rsidRDefault="005634C5" w:rsidP="005634C5">
      <w:pPr>
        <w:pStyle w:val="Prrafodelista"/>
        <w:numPr>
          <w:ilvl w:val="0"/>
          <w:numId w:val="21"/>
        </w:numPr>
        <w:spacing w:after="0" w:line="360" w:lineRule="auto"/>
        <w:ind w:left="1134" w:hanging="708"/>
        <w:jc w:val="both"/>
        <w:rPr>
          <w:rFonts w:ascii="Arial" w:hAnsi="Arial" w:cs="Arial"/>
          <w:b/>
          <w:bCs/>
          <w:sz w:val="28"/>
          <w:szCs w:val="28"/>
        </w:rPr>
      </w:pPr>
      <w:r w:rsidRPr="009416FB">
        <w:rPr>
          <w:rFonts w:ascii="Arial" w:hAnsi="Arial" w:cs="Arial"/>
          <w:b/>
          <w:bCs/>
          <w:sz w:val="28"/>
          <w:szCs w:val="28"/>
        </w:rPr>
        <w:t xml:space="preserve">Fallo mayoritario </w:t>
      </w:r>
    </w:p>
    <w:p w14:paraId="5A13957B" w14:textId="77777777" w:rsidR="005634C5" w:rsidRDefault="005634C5" w:rsidP="005634C5">
      <w:pPr>
        <w:spacing w:after="0" w:line="360" w:lineRule="auto"/>
        <w:jc w:val="both"/>
        <w:rPr>
          <w:rFonts w:ascii="Arial" w:hAnsi="Arial" w:cs="Arial"/>
          <w:b/>
          <w:bCs/>
          <w:sz w:val="28"/>
          <w:szCs w:val="28"/>
        </w:rPr>
      </w:pPr>
    </w:p>
    <w:p w14:paraId="3C5A6E18" w14:textId="77777777" w:rsidR="005634C5" w:rsidRDefault="005634C5" w:rsidP="005634C5">
      <w:pPr>
        <w:tabs>
          <w:tab w:val="left" w:pos="8080"/>
        </w:tabs>
        <w:spacing w:after="0" w:line="360" w:lineRule="auto"/>
        <w:jc w:val="both"/>
        <w:rPr>
          <w:rFonts w:ascii="Arial" w:hAnsi="Arial" w:cs="Arial"/>
          <w:sz w:val="28"/>
          <w:szCs w:val="28"/>
        </w:rPr>
      </w:pPr>
      <w:r>
        <w:rPr>
          <w:rFonts w:ascii="Arial" w:hAnsi="Arial" w:cs="Arial"/>
          <w:sz w:val="28"/>
          <w:szCs w:val="28"/>
        </w:rPr>
        <w:t>La sentencia reconoce la validez de la fracción XXVI del artículo 3 de la Ley de Archivos del Estado de Jalisco y sus Municipios, que define los “inventarios de expedientes” como los instrumentos de consulta que describen los expedientes de un archivo y permiten su localización a través del inventario general, para efectos de transferencia o de baja documental</w:t>
      </w:r>
      <w:r w:rsidRPr="00EB0947">
        <w:rPr>
          <w:rStyle w:val="Refdenotaalpie"/>
          <w:rFonts w:ascii="Arial" w:hAnsi="Arial" w:cs="Arial"/>
          <w:sz w:val="28"/>
          <w:szCs w:val="28"/>
        </w:rPr>
        <w:footnoteReference w:id="27"/>
      </w:r>
      <w:r>
        <w:rPr>
          <w:rFonts w:ascii="Arial" w:hAnsi="Arial" w:cs="Arial"/>
          <w:sz w:val="28"/>
          <w:szCs w:val="28"/>
        </w:rPr>
        <w:t xml:space="preserve">. La sentencia considera que el hecho de que el legislador </w:t>
      </w:r>
      <w:r>
        <w:rPr>
          <w:rFonts w:ascii="Arial" w:hAnsi="Arial" w:cs="Arial"/>
          <w:sz w:val="28"/>
          <w:szCs w:val="28"/>
        </w:rPr>
        <w:lastRenderedPageBreak/>
        <w:t xml:space="preserve">estatal haya señalado inventario “de expedientes” y no “documental”, como se hace en el artículo </w:t>
      </w:r>
      <w:r w:rsidRPr="00845E2A">
        <w:rPr>
          <w:rFonts w:ascii="Arial" w:hAnsi="Arial" w:cs="Arial"/>
          <w:sz w:val="28"/>
          <w:szCs w:val="28"/>
        </w:rPr>
        <w:t>4, fracción XXXIX</w:t>
      </w:r>
      <w:r>
        <w:rPr>
          <w:rFonts w:ascii="Arial" w:hAnsi="Arial" w:cs="Arial"/>
          <w:sz w:val="28"/>
          <w:szCs w:val="28"/>
        </w:rPr>
        <w:t>,</w:t>
      </w:r>
      <w:r w:rsidRPr="00845E2A">
        <w:rPr>
          <w:rFonts w:ascii="Arial" w:hAnsi="Arial" w:cs="Arial"/>
          <w:sz w:val="28"/>
          <w:szCs w:val="28"/>
        </w:rPr>
        <w:t xml:space="preserve"> de la Ley General de Archivos</w:t>
      </w:r>
      <w:r w:rsidRPr="00845E2A">
        <w:rPr>
          <w:rStyle w:val="Refdenotaalpie"/>
          <w:rFonts w:ascii="Arial" w:hAnsi="Arial" w:cs="Arial"/>
          <w:sz w:val="28"/>
          <w:szCs w:val="28"/>
        </w:rPr>
        <w:footnoteReference w:id="28"/>
      </w:r>
      <w:r>
        <w:rPr>
          <w:rFonts w:ascii="Arial" w:hAnsi="Arial" w:cs="Arial"/>
          <w:sz w:val="28"/>
          <w:szCs w:val="28"/>
        </w:rPr>
        <w:t xml:space="preserve">, no implica un impacto significativo en las instituciones o procedimientos regulados en esta ley que, en su artículo </w:t>
      </w:r>
      <w:r w:rsidRPr="00845E2A">
        <w:rPr>
          <w:rFonts w:ascii="Arial" w:hAnsi="Arial" w:cs="Arial"/>
          <w:sz w:val="28"/>
          <w:szCs w:val="28"/>
        </w:rPr>
        <w:t>20</w:t>
      </w:r>
      <w:r w:rsidRPr="00845E2A">
        <w:rPr>
          <w:rStyle w:val="Refdenotaalpie"/>
          <w:rFonts w:ascii="Arial" w:hAnsi="Arial" w:cs="Arial"/>
          <w:sz w:val="28"/>
          <w:szCs w:val="28"/>
        </w:rPr>
        <w:footnoteReference w:id="29"/>
      </w:r>
      <w:r>
        <w:rPr>
          <w:rFonts w:ascii="Arial" w:hAnsi="Arial" w:cs="Arial"/>
          <w:sz w:val="28"/>
          <w:szCs w:val="28"/>
        </w:rPr>
        <w:t>, dispone que los documentos se integran en expedientes; por lo que el hecho de prever como concepto “inventarios de expedientes” y no “inventarios documentales” no genera una contravención al sistema homogéneo que busca la legislación general.</w:t>
      </w:r>
    </w:p>
    <w:p w14:paraId="743E6376" w14:textId="77777777" w:rsidR="005634C5" w:rsidRDefault="005634C5" w:rsidP="005634C5">
      <w:pPr>
        <w:pStyle w:val="Prrafodelista"/>
        <w:spacing w:after="0" w:line="360" w:lineRule="auto"/>
        <w:ind w:left="1080"/>
        <w:jc w:val="both"/>
        <w:rPr>
          <w:rFonts w:ascii="Arial" w:hAnsi="Arial" w:cs="Arial"/>
          <w:b/>
          <w:bCs/>
          <w:sz w:val="28"/>
          <w:szCs w:val="28"/>
        </w:rPr>
      </w:pPr>
    </w:p>
    <w:p w14:paraId="187A906B" w14:textId="77777777" w:rsidR="005634C5" w:rsidRPr="009416FB" w:rsidRDefault="005634C5" w:rsidP="005634C5">
      <w:pPr>
        <w:pStyle w:val="Prrafodelista"/>
        <w:numPr>
          <w:ilvl w:val="0"/>
          <w:numId w:val="21"/>
        </w:numPr>
        <w:spacing w:after="0" w:line="360" w:lineRule="auto"/>
        <w:ind w:left="1134" w:hanging="708"/>
        <w:jc w:val="both"/>
        <w:rPr>
          <w:rFonts w:ascii="Arial" w:hAnsi="Arial" w:cs="Arial"/>
          <w:b/>
          <w:bCs/>
          <w:sz w:val="28"/>
          <w:szCs w:val="28"/>
        </w:rPr>
      </w:pPr>
      <w:r w:rsidRPr="009416FB">
        <w:rPr>
          <w:rFonts w:ascii="Arial" w:hAnsi="Arial" w:cs="Arial"/>
          <w:b/>
          <w:bCs/>
          <w:sz w:val="28"/>
          <w:szCs w:val="28"/>
        </w:rPr>
        <w:t xml:space="preserve">Razones del voto particular </w:t>
      </w:r>
    </w:p>
    <w:p w14:paraId="310317BD" w14:textId="77777777" w:rsidR="005634C5" w:rsidRDefault="005634C5" w:rsidP="005634C5">
      <w:pPr>
        <w:spacing w:after="0" w:line="360" w:lineRule="auto"/>
        <w:jc w:val="both"/>
        <w:rPr>
          <w:rFonts w:ascii="Arial" w:hAnsi="Arial" w:cs="Arial"/>
          <w:sz w:val="28"/>
          <w:szCs w:val="28"/>
        </w:rPr>
      </w:pPr>
    </w:p>
    <w:p w14:paraId="5EB27058" w14:textId="1DA8EAE8" w:rsidR="005634C5" w:rsidRDefault="005634C5" w:rsidP="005634C5">
      <w:pPr>
        <w:tabs>
          <w:tab w:val="left" w:pos="8080"/>
        </w:tabs>
        <w:spacing w:after="0" w:line="360" w:lineRule="auto"/>
        <w:jc w:val="both"/>
        <w:rPr>
          <w:rFonts w:ascii="Arial" w:hAnsi="Arial" w:cs="Arial"/>
          <w:sz w:val="28"/>
          <w:szCs w:val="28"/>
        </w:rPr>
      </w:pPr>
      <w:r>
        <w:rPr>
          <w:rFonts w:ascii="Arial" w:hAnsi="Arial" w:cs="Arial"/>
          <w:sz w:val="28"/>
          <w:szCs w:val="28"/>
        </w:rPr>
        <w:t>Voté en</w:t>
      </w:r>
      <w:r w:rsidRPr="00EB0947">
        <w:rPr>
          <w:rFonts w:ascii="Arial" w:hAnsi="Arial" w:cs="Arial"/>
          <w:sz w:val="28"/>
          <w:szCs w:val="28"/>
        </w:rPr>
        <w:t xml:space="preserve"> contra de reconocer la validez de la fracción XXVI del artículo 3 de la Ley de Archivos del Estado de Jalisco y sus Municipios.</w:t>
      </w:r>
      <w:r w:rsidRPr="00845E2A">
        <w:rPr>
          <w:rFonts w:ascii="Arial" w:hAnsi="Arial" w:cs="Arial"/>
          <w:sz w:val="28"/>
          <w:szCs w:val="28"/>
        </w:rPr>
        <w:t xml:space="preserve"> </w:t>
      </w:r>
      <w:r>
        <w:rPr>
          <w:rFonts w:ascii="Arial" w:hAnsi="Arial" w:cs="Arial"/>
          <w:sz w:val="28"/>
          <w:szCs w:val="28"/>
        </w:rPr>
        <w:t>Desde mi punto de vista</w:t>
      </w:r>
      <w:r w:rsidRPr="00845E2A">
        <w:rPr>
          <w:rFonts w:ascii="Arial" w:hAnsi="Arial" w:cs="Arial"/>
          <w:sz w:val="28"/>
          <w:szCs w:val="28"/>
        </w:rPr>
        <w:t xml:space="preserve">, </w:t>
      </w:r>
      <w:r>
        <w:rPr>
          <w:rFonts w:ascii="Arial" w:hAnsi="Arial" w:cs="Arial"/>
          <w:sz w:val="28"/>
          <w:szCs w:val="28"/>
        </w:rPr>
        <w:t>est</w:t>
      </w:r>
      <w:r w:rsidRPr="00845E2A">
        <w:rPr>
          <w:rFonts w:ascii="Arial" w:hAnsi="Arial" w:cs="Arial"/>
          <w:sz w:val="28"/>
          <w:szCs w:val="28"/>
        </w:rPr>
        <w:t xml:space="preserve">a norma es contraria al criterio de homogeneidad, </w:t>
      </w:r>
      <w:r>
        <w:rPr>
          <w:rFonts w:ascii="Arial" w:hAnsi="Arial" w:cs="Arial"/>
          <w:sz w:val="28"/>
          <w:szCs w:val="28"/>
        </w:rPr>
        <w:t>ya que,</w:t>
      </w:r>
      <w:r w:rsidRPr="00845E2A">
        <w:rPr>
          <w:rFonts w:ascii="Arial" w:hAnsi="Arial" w:cs="Arial"/>
          <w:sz w:val="28"/>
          <w:szCs w:val="28"/>
        </w:rPr>
        <w:t xml:space="preserve"> al </w:t>
      </w:r>
      <w:r>
        <w:rPr>
          <w:rFonts w:ascii="Arial" w:hAnsi="Arial" w:cs="Arial"/>
          <w:sz w:val="28"/>
          <w:szCs w:val="28"/>
        </w:rPr>
        <w:t xml:space="preserve">referirse a </w:t>
      </w:r>
      <w:r w:rsidRPr="00845E2A">
        <w:rPr>
          <w:rFonts w:ascii="Arial" w:hAnsi="Arial" w:cs="Arial"/>
          <w:sz w:val="28"/>
          <w:szCs w:val="28"/>
        </w:rPr>
        <w:t>“inventarios de expedientes”</w:t>
      </w:r>
      <w:r>
        <w:rPr>
          <w:rFonts w:ascii="Arial" w:hAnsi="Arial" w:cs="Arial"/>
          <w:sz w:val="28"/>
          <w:szCs w:val="28"/>
        </w:rPr>
        <w:t>,</w:t>
      </w:r>
      <w:r w:rsidRPr="00845E2A">
        <w:rPr>
          <w:rFonts w:ascii="Arial" w:hAnsi="Arial" w:cs="Arial"/>
          <w:sz w:val="28"/>
          <w:szCs w:val="28"/>
        </w:rPr>
        <w:t xml:space="preserve"> acota la definición de “inventarios documentales”</w:t>
      </w:r>
      <w:r>
        <w:rPr>
          <w:rFonts w:ascii="Arial" w:hAnsi="Arial" w:cs="Arial"/>
          <w:sz w:val="28"/>
          <w:szCs w:val="28"/>
        </w:rPr>
        <w:t>,</w:t>
      </w:r>
      <w:r w:rsidRPr="00845E2A">
        <w:rPr>
          <w:rFonts w:ascii="Arial" w:hAnsi="Arial" w:cs="Arial"/>
          <w:sz w:val="28"/>
          <w:szCs w:val="28"/>
        </w:rPr>
        <w:t xml:space="preserve"> </w:t>
      </w:r>
      <w:r>
        <w:rPr>
          <w:rFonts w:ascii="Arial" w:hAnsi="Arial" w:cs="Arial"/>
          <w:sz w:val="28"/>
          <w:szCs w:val="28"/>
        </w:rPr>
        <w:t>que establece</w:t>
      </w:r>
      <w:r w:rsidRPr="00845E2A">
        <w:rPr>
          <w:rFonts w:ascii="Arial" w:hAnsi="Arial" w:cs="Arial"/>
          <w:sz w:val="28"/>
          <w:szCs w:val="28"/>
        </w:rPr>
        <w:t xml:space="preserve"> el artículo 4, fracción XXXIX</w:t>
      </w:r>
      <w:r>
        <w:rPr>
          <w:rFonts w:ascii="Arial" w:hAnsi="Arial" w:cs="Arial"/>
          <w:sz w:val="28"/>
          <w:szCs w:val="28"/>
        </w:rPr>
        <w:t>,</w:t>
      </w:r>
      <w:r w:rsidRPr="00845E2A">
        <w:rPr>
          <w:rFonts w:ascii="Arial" w:hAnsi="Arial" w:cs="Arial"/>
          <w:sz w:val="28"/>
          <w:szCs w:val="28"/>
        </w:rPr>
        <w:t xml:space="preserve"> de la Ley General de Archivos. </w:t>
      </w:r>
    </w:p>
    <w:p w14:paraId="7E8CD321" w14:textId="77777777" w:rsidR="005634C5" w:rsidRPr="00845E2A" w:rsidRDefault="005634C5" w:rsidP="005634C5">
      <w:pPr>
        <w:tabs>
          <w:tab w:val="left" w:pos="8080"/>
        </w:tabs>
        <w:spacing w:after="0" w:line="360" w:lineRule="auto"/>
        <w:jc w:val="both"/>
        <w:rPr>
          <w:rFonts w:ascii="Arial" w:hAnsi="Arial" w:cs="Arial"/>
          <w:sz w:val="28"/>
          <w:szCs w:val="28"/>
        </w:rPr>
      </w:pPr>
    </w:p>
    <w:p w14:paraId="7B8CA028" w14:textId="77777777" w:rsidR="005634C5" w:rsidRPr="00845E2A" w:rsidRDefault="005634C5" w:rsidP="005634C5">
      <w:pPr>
        <w:spacing w:after="0" w:line="360" w:lineRule="auto"/>
        <w:jc w:val="both"/>
        <w:rPr>
          <w:rFonts w:ascii="Arial" w:hAnsi="Arial" w:cs="Arial"/>
          <w:sz w:val="28"/>
          <w:szCs w:val="28"/>
        </w:rPr>
      </w:pPr>
      <w:r>
        <w:rPr>
          <w:rFonts w:ascii="Arial" w:hAnsi="Arial" w:cs="Arial"/>
          <w:sz w:val="28"/>
          <w:szCs w:val="28"/>
        </w:rPr>
        <w:lastRenderedPageBreak/>
        <w:t>En efecto, de acuerdo con el artículo 3, fracción XXVI, de la ley estatal,</w:t>
      </w:r>
      <w:r w:rsidRPr="00845E2A">
        <w:rPr>
          <w:rFonts w:ascii="Arial" w:hAnsi="Arial" w:cs="Arial"/>
          <w:sz w:val="28"/>
          <w:szCs w:val="28"/>
        </w:rPr>
        <w:t xml:space="preserve"> los inventarios describen y permiten la localización de los expedientes de un archivo</w:t>
      </w:r>
      <w:r>
        <w:rPr>
          <w:rFonts w:ascii="Arial" w:hAnsi="Arial" w:cs="Arial"/>
          <w:sz w:val="28"/>
          <w:szCs w:val="28"/>
        </w:rPr>
        <w:t>;</w:t>
      </w:r>
      <w:r w:rsidRPr="00845E2A">
        <w:rPr>
          <w:rFonts w:ascii="Arial" w:hAnsi="Arial" w:cs="Arial"/>
          <w:sz w:val="28"/>
          <w:szCs w:val="28"/>
        </w:rPr>
        <w:t xml:space="preserve"> </w:t>
      </w:r>
      <w:r>
        <w:rPr>
          <w:rFonts w:ascii="Arial" w:hAnsi="Arial" w:cs="Arial"/>
          <w:sz w:val="28"/>
          <w:szCs w:val="28"/>
        </w:rPr>
        <w:t>por su parte,</w:t>
      </w:r>
      <w:r w:rsidRPr="00845E2A">
        <w:rPr>
          <w:rFonts w:ascii="Arial" w:hAnsi="Arial" w:cs="Arial"/>
          <w:sz w:val="28"/>
          <w:szCs w:val="28"/>
        </w:rPr>
        <w:t xml:space="preserve"> el concepto “inventario documental” de la Ley General de Archivos se refiere, no s</w:t>
      </w:r>
      <w:r>
        <w:rPr>
          <w:rFonts w:ascii="Arial" w:hAnsi="Arial" w:cs="Arial"/>
          <w:sz w:val="28"/>
          <w:szCs w:val="28"/>
        </w:rPr>
        <w:t>olamente</w:t>
      </w:r>
      <w:r w:rsidRPr="00845E2A">
        <w:rPr>
          <w:rFonts w:ascii="Arial" w:hAnsi="Arial" w:cs="Arial"/>
          <w:sz w:val="28"/>
          <w:szCs w:val="28"/>
        </w:rPr>
        <w:t xml:space="preserve"> a esos expedientes, sino también a las series que conforman.</w:t>
      </w:r>
    </w:p>
    <w:p w14:paraId="5CE91272" w14:textId="77777777" w:rsidR="005634C5" w:rsidRPr="00845E2A" w:rsidRDefault="005634C5" w:rsidP="005634C5">
      <w:pPr>
        <w:spacing w:after="0" w:line="360" w:lineRule="auto"/>
        <w:jc w:val="both"/>
        <w:rPr>
          <w:rFonts w:ascii="Arial" w:hAnsi="Arial" w:cs="Arial"/>
          <w:sz w:val="28"/>
          <w:szCs w:val="28"/>
        </w:rPr>
      </w:pPr>
    </w:p>
    <w:p w14:paraId="74757940" w14:textId="77777777" w:rsidR="005634C5" w:rsidRPr="00845E2A" w:rsidRDefault="005634C5" w:rsidP="005634C5">
      <w:pPr>
        <w:spacing w:after="0" w:line="360" w:lineRule="auto"/>
        <w:jc w:val="both"/>
        <w:rPr>
          <w:rFonts w:ascii="Arial" w:hAnsi="Arial" w:cs="Arial"/>
          <w:sz w:val="28"/>
          <w:szCs w:val="28"/>
        </w:rPr>
      </w:pPr>
      <w:r>
        <w:rPr>
          <w:rFonts w:ascii="Arial" w:hAnsi="Arial" w:cs="Arial"/>
          <w:sz w:val="28"/>
          <w:szCs w:val="28"/>
        </w:rPr>
        <w:t>Al respecto, debe precisarse que l</w:t>
      </w:r>
      <w:r w:rsidRPr="00845E2A">
        <w:rPr>
          <w:rFonts w:ascii="Arial" w:hAnsi="Arial" w:cs="Arial"/>
          <w:sz w:val="28"/>
          <w:szCs w:val="28"/>
        </w:rPr>
        <w:t xml:space="preserve">as series documentales se integran </w:t>
      </w:r>
      <w:r>
        <w:rPr>
          <w:rFonts w:ascii="Arial" w:hAnsi="Arial" w:cs="Arial"/>
          <w:sz w:val="28"/>
          <w:szCs w:val="28"/>
        </w:rPr>
        <w:t>de</w:t>
      </w:r>
      <w:r w:rsidRPr="00845E2A">
        <w:rPr>
          <w:rFonts w:ascii="Arial" w:hAnsi="Arial" w:cs="Arial"/>
          <w:sz w:val="28"/>
          <w:szCs w:val="28"/>
        </w:rPr>
        <w:t xml:space="preserve"> expedientes, trat</w:t>
      </w:r>
      <w:r>
        <w:rPr>
          <w:rFonts w:ascii="Arial" w:hAnsi="Arial" w:cs="Arial"/>
          <w:sz w:val="28"/>
          <w:szCs w:val="28"/>
        </w:rPr>
        <w:t>ándose, por tanto,</w:t>
      </w:r>
      <w:r w:rsidRPr="00845E2A">
        <w:rPr>
          <w:rFonts w:ascii="Arial" w:hAnsi="Arial" w:cs="Arial"/>
          <w:sz w:val="28"/>
          <w:szCs w:val="28"/>
        </w:rPr>
        <w:t xml:space="preserve"> de un elemento más amplio que queda fuera del concepto “inventarios de expediente</w:t>
      </w:r>
      <w:r>
        <w:rPr>
          <w:rFonts w:ascii="Arial" w:hAnsi="Arial" w:cs="Arial"/>
          <w:sz w:val="28"/>
          <w:szCs w:val="28"/>
        </w:rPr>
        <w:t>s</w:t>
      </w:r>
      <w:r w:rsidRPr="00845E2A">
        <w:rPr>
          <w:rFonts w:ascii="Arial" w:hAnsi="Arial" w:cs="Arial"/>
          <w:sz w:val="28"/>
          <w:szCs w:val="28"/>
        </w:rPr>
        <w:t>”</w:t>
      </w:r>
      <w:r>
        <w:rPr>
          <w:rFonts w:ascii="Arial" w:hAnsi="Arial" w:cs="Arial"/>
          <w:sz w:val="28"/>
          <w:szCs w:val="28"/>
        </w:rPr>
        <w:t>,</w:t>
      </w:r>
      <w:r w:rsidRPr="00845E2A">
        <w:rPr>
          <w:rFonts w:ascii="Arial" w:hAnsi="Arial" w:cs="Arial"/>
          <w:sz w:val="28"/>
          <w:szCs w:val="28"/>
        </w:rPr>
        <w:t xml:space="preserve"> </w:t>
      </w:r>
      <w:r>
        <w:rPr>
          <w:rFonts w:ascii="Arial" w:hAnsi="Arial" w:cs="Arial"/>
          <w:sz w:val="28"/>
          <w:szCs w:val="28"/>
        </w:rPr>
        <w:t>previsto en la norma estatal</w:t>
      </w:r>
      <w:r w:rsidRPr="00845E2A">
        <w:rPr>
          <w:rFonts w:ascii="Arial" w:hAnsi="Arial" w:cs="Arial"/>
          <w:sz w:val="28"/>
          <w:szCs w:val="28"/>
        </w:rPr>
        <w:t xml:space="preserve">. </w:t>
      </w:r>
      <w:r>
        <w:rPr>
          <w:rFonts w:ascii="Arial" w:hAnsi="Arial" w:cs="Arial"/>
          <w:sz w:val="28"/>
          <w:szCs w:val="28"/>
        </w:rPr>
        <w:t>En efecto, conforme a</w:t>
      </w:r>
      <w:r w:rsidRPr="00845E2A">
        <w:rPr>
          <w:rFonts w:ascii="Arial" w:hAnsi="Arial" w:cs="Arial"/>
          <w:sz w:val="28"/>
          <w:szCs w:val="28"/>
        </w:rPr>
        <w:t>l artículo 4, fracción L</w:t>
      </w:r>
      <w:r>
        <w:rPr>
          <w:rFonts w:ascii="Arial" w:hAnsi="Arial" w:cs="Arial"/>
          <w:sz w:val="28"/>
          <w:szCs w:val="28"/>
        </w:rPr>
        <w:t>,</w:t>
      </w:r>
      <w:r w:rsidRPr="00845E2A">
        <w:rPr>
          <w:rFonts w:ascii="Arial" w:hAnsi="Arial" w:cs="Arial"/>
          <w:sz w:val="28"/>
          <w:szCs w:val="28"/>
        </w:rPr>
        <w:t xml:space="preserve"> de la Ley General de Archivos</w:t>
      </w:r>
      <w:r w:rsidRPr="00845E2A">
        <w:rPr>
          <w:rStyle w:val="Refdenotaalpie"/>
          <w:rFonts w:ascii="Arial" w:hAnsi="Arial" w:cs="Arial"/>
          <w:sz w:val="28"/>
          <w:szCs w:val="28"/>
        </w:rPr>
        <w:footnoteReference w:id="30"/>
      </w:r>
      <w:r>
        <w:rPr>
          <w:rFonts w:ascii="Arial" w:hAnsi="Arial" w:cs="Arial"/>
          <w:sz w:val="28"/>
          <w:szCs w:val="28"/>
        </w:rPr>
        <w:t>, l</w:t>
      </w:r>
      <w:r w:rsidRPr="00845E2A">
        <w:rPr>
          <w:rFonts w:ascii="Arial" w:hAnsi="Arial" w:cs="Arial"/>
          <w:sz w:val="28"/>
          <w:szCs w:val="28"/>
        </w:rPr>
        <w:t>a serie es la división de una sección integrada por un conjunto de documentos producidos en el desarrollo de una misma atribución, integrados en expedientes</w:t>
      </w:r>
      <w:r>
        <w:rPr>
          <w:rFonts w:ascii="Arial" w:hAnsi="Arial" w:cs="Arial"/>
          <w:sz w:val="28"/>
          <w:szCs w:val="28"/>
        </w:rPr>
        <w:t xml:space="preserve">; así también, de acuerdo con </w:t>
      </w:r>
      <w:r w:rsidRPr="00845E2A">
        <w:rPr>
          <w:rFonts w:ascii="Arial" w:hAnsi="Arial" w:cs="Arial"/>
          <w:sz w:val="28"/>
          <w:szCs w:val="28"/>
        </w:rPr>
        <w:t xml:space="preserve">el artículo 56 de </w:t>
      </w:r>
      <w:r>
        <w:rPr>
          <w:rFonts w:ascii="Arial" w:hAnsi="Arial" w:cs="Arial"/>
          <w:sz w:val="28"/>
          <w:szCs w:val="28"/>
        </w:rPr>
        <w:t>dicha l</w:t>
      </w:r>
      <w:r w:rsidRPr="00845E2A">
        <w:rPr>
          <w:rFonts w:ascii="Arial" w:hAnsi="Arial" w:cs="Arial"/>
          <w:sz w:val="28"/>
          <w:szCs w:val="28"/>
        </w:rPr>
        <w:t>ey</w:t>
      </w:r>
      <w:r>
        <w:rPr>
          <w:rFonts w:ascii="Arial" w:hAnsi="Arial" w:cs="Arial"/>
          <w:sz w:val="28"/>
          <w:szCs w:val="28"/>
        </w:rPr>
        <w:t xml:space="preserve"> general</w:t>
      </w:r>
      <w:r w:rsidRPr="00845E2A">
        <w:rPr>
          <w:rFonts w:ascii="Arial" w:hAnsi="Arial" w:cs="Arial"/>
          <w:sz w:val="28"/>
          <w:szCs w:val="28"/>
        </w:rPr>
        <w:t>, los documentos de archivo de los sujetos obligados se vincularán con las series documentales</w:t>
      </w:r>
      <w:r w:rsidRPr="00845E2A">
        <w:rPr>
          <w:rStyle w:val="Refdenotaalpie"/>
          <w:rFonts w:ascii="Arial" w:hAnsi="Arial" w:cs="Arial"/>
          <w:sz w:val="28"/>
          <w:szCs w:val="28"/>
        </w:rPr>
        <w:footnoteReference w:id="31"/>
      </w:r>
      <w:r w:rsidRPr="00845E2A">
        <w:rPr>
          <w:rFonts w:ascii="Arial" w:hAnsi="Arial" w:cs="Arial"/>
          <w:sz w:val="28"/>
          <w:szCs w:val="28"/>
        </w:rPr>
        <w:t>.</w:t>
      </w:r>
    </w:p>
    <w:p w14:paraId="59B98449" w14:textId="77777777" w:rsidR="005634C5" w:rsidRPr="00845E2A" w:rsidRDefault="005634C5" w:rsidP="005634C5">
      <w:pPr>
        <w:spacing w:after="0" w:line="360" w:lineRule="auto"/>
        <w:jc w:val="both"/>
        <w:rPr>
          <w:rFonts w:ascii="Arial" w:hAnsi="Arial" w:cs="Arial"/>
          <w:sz w:val="28"/>
          <w:szCs w:val="28"/>
        </w:rPr>
      </w:pPr>
    </w:p>
    <w:p w14:paraId="3D14BE0F" w14:textId="77777777" w:rsidR="005634C5" w:rsidRDefault="005634C5" w:rsidP="005634C5">
      <w:pPr>
        <w:spacing w:after="0" w:line="360" w:lineRule="auto"/>
        <w:jc w:val="both"/>
        <w:rPr>
          <w:rFonts w:ascii="Arial" w:hAnsi="Arial" w:cs="Arial"/>
          <w:sz w:val="28"/>
          <w:szCs w:val="28"/>
        </w:rPr>
      </w:pPr>
      <w:r>
        <w:rPr>
          <w:rFonts w:ascii="Arial" w:hAnsi="Arial" w:cs="Arial"/>
          <w:sz w:val="28"/>
          <w:szCs w:val="28"/>
        </w:rPr>
        <w:t>Luego</w:t>
      </w:r>
      <w:r w:rsidRPr="00845E2A">
        <w:rPr>
          <w:rFonts w:ascii="Arial" w:hAnsi="Arial" w:cs="Arial"/>
          <w:sz w:val="28"/>
          <w:szCs w:val="28"/>
        </w:rPr>
        <w:t>, la diferencia entre</w:t>
      </w:r>
      <w:r>
        <w:rPr>
          <w:rFonts w:ascii="Arial" w:hAnsi="Arial" w:cs="Arial"/>
          <w:sz w:val="28"/>
          <w:szCs w:val="28"/>
        </w:rPr>
        <w:t xml:space="preserve"> los</w:t>
      </w:r>
      <w:r w:rsidRPr="00845E2A">
        <w:rPr>
          <w:rFonts w:ascii="Arial" w:hAnsi="Arial" w:cs="Arial"/>
          <w:sz w:val="28"/>
          <w:szCs w:val="28"/>
        </w:rPr>
        <w:t xml:space="preserve"> “inventarios de expedientes”</w:t>
      </w:r>
      <w:r>
        <w:rPr>
          <w:rFonts w:ascii="Arial" w:hAnsi="Arial" w:cs="Arial"/>
          <w:sz w:val="28"/>
          <w:szCs w:val="28"/>
        </w:rPr>
        <w:t>, a los que se refiere la ley estatal y los</w:t>
      </w:r>
      <w:r w:rsidRPr="00845E2A">
        <w:rPr>
          <w:rFonts w:ascii="Arial" w:hAnsi="Arial" w:cs="Arial"/>
          <w:sz w:val="28"/>
          <w:szCs w:val="28"/>
        </w:rPr>
        <w:t xml:space="preserve"> “inventarios documentales”</w:t>
      </w:r>
      <w:r>
        <w:rPr>
          <w:rFonts w:ascii="Arial" w:hAnsi="Arial" w:cs="Arial"/>
          <w:sz w:val="28"/>
          <w:szCs w:val="28"/>
        </w:rPr>
        <w:t>, de los que habla la ley general</w:t>
      </w:r>
      <w:r w:rsidRPr="00845E2A">
        <w:rPr>
          <w:rFonts w:ascii="Arial" w:hAnsi="Arial" w:cs="Arial"/>
          <w:sz w:val="28"/>
          <w:szCs w:val="28"/>
        </w:rPr>
        <w:t>, no es meramente terminológica, pues</w:t>
      </w:r>
      <w:r>
        <w:rPr>
          <w:rFonts w:ascii="Arial" w:hAnsi="Arial" w:cs="Arial"/>
          <w:sz w:val="28"/>
          <w:szCs w:val="28"/>
        </w:rPr>
        <w:t>,</w:t>
      </w:r>
      <w:r w:rsidRPr="00845E2A">
        <w:rPr>
          <w:rFonts w:ascii="Arial" w:hAnsi="Arial" w:cs="Arial"/>
          <w:sz w:val="28"/>
          <w:szCs w:val="28"/>
        </w:rPr>
        <w:t xml:space="preserve"> </w:t>
      </w:r>
      <w:r>
        <w:rPr>
          <w:rFonts w:ascii="Arial" w:hAnsi="Arial" w:cs="Arial"/>
          <w:sz w:val="28"/>
          <w:szCs w:val="28"/>
        </w:rPr>
        <w:t>aun cuando</w:t>
      </w:r>
      <w:r w:rsidRPr="00845E2A">
        <w:rPr>
          <w:rFonts w:ascii="Arial" w:hAnsi="Arial" w:cs="Arial"/>
          <w:sz w:val="28"/>
          <w:szCs w:val="28"/>
        </w:rPr>
        <w:t xml:space="preserve"> todos los documentos deben integrarse en expedientes</w:t>
      </w:r>
      <w:r>
        <w:rPr>
          <w:rFonts w:ascii="Arial" w:hAnsi="Arial" w:cs="Arial"/>
          <w:sz w:val="28"/>
          <w:szCs w:val="28"/>
        </w:rPr>
        <w:t xml:space="preserve">, en términos de </w:t>
      </w:r>
      <w:r w:rsidRPr="00845E2A">
        <w:rPr>
          <w:rFonts w:ascii="Arial" w:hAnsi="Arial" w:cs="Arial"/>
          <w:sz w:val="28"/>
          <w:szCs w:val="28"/>
        </w:rPr>
        <w:t xml:space="preserve">los artículos 11, fracción III y 20 de la </w:t>
      </w:r>
      <w:r>
        <w:rPr>
          <w:rFonts w:ascii="Arial" w:hAnsi="Arial" w:cs="Arial"/>
          <w:sz w:val="28"/>
          <w:szCs w:val="28"/>
        </w:rPr>
        <w:t>citada l</w:t>
      </w:r>
      <w:r w:rsidRPr="00845E2A">
        <w:rPr>
          <w:rFonts w:ascii="Arial" w:hAnsi="Arial" w:cs="Arial"/>
          <w:sz w:val="28"/>
          <w:szCs w:val="28"/>
        </w:rPr>
        <w:t xml:space="preserve">ey </w:t>
      </w:r>
      <w:r>
        <w:rPr>
          <w:rFonts w:ascii="Arial" w:hAnsi="Arial" w:cs="Arial"/>
          <w:sz w:val="28"/>
          <w:szCs w:val="28"/>
        </w:rPr>
        <w:t>g</w:t>
      </w:r>
      <w:r w:rsidRPr="00845E2A">
        <w:rPr>
          <w:rFonts w:ascii="Arial" w:hAnsi="Arial" w:cs="Arial"/>
          <w:sz w:val="28"/>
          <w:szCs w:val="28"/>
        </w:rPr>
        <w:t>eneral</w:t>
      </w:r>
      <w:r w:rsidRPr="00845E2A">
        <w:rPr>
          <w:rStyle w:val="Refdenotaalpie"/>
          <w:rFonts w:ascii="Arial" w:hAnsi="Arial" w:cs="Arial"/>
          <w:sz w:val="28"/>
          <w:szCs w:val="28"/>
        </w:rPr>
        <w:footnoteReference w:id="32"/>
      </w:r>
      <w:r w:rsidRPr="00845E2A">
        <w:rPr>
          <w:rFonts w:ascii="Arial" w:hAnsi="Arial" w:cs="Arial"/>
          <w:sz w:val="28"/>
          <w:szCs w:val="28"/>
        </w:rPr>
        <w:t xml:space="preserve">, </w:t>
      </w:r>
      <w:r>
        <w:rPr>
          <w:rFonts w:ascii="Arial" w:hAnsi="Arial" w:cs="Arial"/>
          <w:sz w:val="28"/>
          <w:szCs w:val="28"/>
        </w:rPr>
        <w:t xml:space="preserve">también lo es </w:t>
      </w:r>
      <w:r w:rsidRPr="00845E2A">
        <w:rPr>
          <w:rFonts w:ascii="Arial" w:hAnsi="Arial" w:cs="Arial"/>
          <w:sz w:val="28"/>
          <w:szCs w:val="28"/>
        </w:rPr>
        <w:t xml:space="preserve">que </w:t>
      </w:r>
      <w:r w:rsidRPr="00845E2A">
        <w:rPr>
          <w:rFonts w:ascii="Arial" w:hAnsi="Arial" w:cs="Arial"/>
          <w:sz w:val="28"/>
          <w:szCs w:val="28"/>
        </w:rPr>
        <w:lastRenderedPageBreak/>
        <w:t xml:space="preserve">la definición </w:t>
      </w:r>
      <w:r>
        <w:rPr>
          <w:rFonts w:ascii="Arial" w:hAnsi="Arial" w:cs="Arial"/>
          <w:sz w:val="28"/>
          <w:szCs w:val="28"/>
        </w:rPr>
        <w:t xml:space="preserve">controvertida </w:t>
      </w:r>
      <w:r w:rsidRPr="00845E2A">
        <w:rPr>
          <w:rFonts w:ascii="Arial" w:hAnsi="Arial" w:cs="Arial"/>
          <w:sz w:val="28"/>
          <w:szCs w:val="28"/>
        </w:rPr>
        <w:t xml:space="preserve">está dirigida </w:t>
      </w:r>
      <w:r>
        <w:rPr>
          <w:rFonts w:ascii="Arial" w:hAnsi="Arial" w:cs="Arial"/>
          <w:sz w:val="28"/>
          <w:szCs w:val="28"/>
        </w:rPr>
        <w:t>únicamente</w:t>
      </w:r>
      <w:r w:rsidRPr="00845E2A">
        <w:rPr>
          <w:rFonts w:ascii="Arial" w:hAnsi="Arial" w:cs="Arial"/>
          <w:sz w:val="28"/>
          <w:szCs w:val="28"/>
        </w:rPr>
        <w:t xml:space="preserve"> a los expedientes</w:t>
      </w:r>
      <w:r>
        <w:rPr>
          <w:rFonts w:ascii="Arial" w:hAnsi="Arial" w:cs="Arial"/>
          <w:sz w:val="28"/>
          <w:szCs w:val="28"/>
        </w:rPr>
        <w:t>, autorizando con ello que, en</w:t>
      </w:r>
      <w:r w:rsidRPr="00845E2A">
        <w:rPr>
          <w:rFonts w:ascii="Arial" w:hAnsi="Arial" w:cs="Arial"/>
          <w:sz w:val="28"/>
          <w:szCs w:val="28"/>
        </w:rPr>
        <w:t xml:space="preserve"> los inventarios de los sujetos obligados</w:t>
      </w:r>
      <w:r>
        <w:rPr>
          <w:rFonts w:ascii="Arial" w:hAnsi="Arial" w:cs="Arial"/>
          <w:sz w:val="28"/>
          <w:szCs w:val="28"/>
        </w:rPr>
        <w:t xml:space="preserve">, </w:t>
      </w:r>
      <w:r w:rsidRPr="00845E2A">
        <w:rPr>
          <w:rFonts w:ascii="Arial" w:hAnsi="Arial" w:cs="Arial"/>
          <w:sz w:val="28"/>
          <w:szCs w:val="28"/>
        </w:rPr>
        <w:t>no</w:t>
      </w:r>
      <w:r>
        <w:rPr>
          <w:rFonts w:ascii="Arial" w:hAnsi="Arial" w:cs="Arial"/>
          <w:sz w:val="28"/>
          <w:szCs w:val="28"/>
        </w:rPr>
        <w:t xml:space="preserve"> se </w:t>
      </w:r>
      <w:r w:rsidRPr="00845E2A">
        <w:rPr>
          <w:rFonts w:ascii="Arial" w:hAnsi="Arial" w:cs="Arial"/>
          <w:sz w:val="28"/>
          <w:szCs w:val="28"/>
        </w:rPr>
        <w:t>comprenda</w:t>
      </w:r>
      <w:r>
        <w:rPr>
          <w:rFonts w:ascii="Arial" w:hAnsi="Arial" w:cs="Arial"/>
          <w:sz w:val="28"/>
          <w:szCs w:val="28"/>
        </w:rPr>
        <w:t>n</w:t>
      </w:r>
      <w:r w:rsidRPr="00845E2A">
        <w:rPr>
          <w:rFonts w:ascii="Arial" w:hAnsi="Arial" w:cs="Arial"/>
          <w:sz w:val="28"/>
          <w:szCs w:val="28"/>
        </w:rPr>
        <w:t xml:space="preserve"> las series documentales, lo cual altera el </w:t>
      </w:r>
      <w:r>
        <w:rPr>
          <w:rFonts w:ascii="Arial" w:hAnsi="Arial" w:cs="Arial"/>
          <w:sz w:val="28"/>
          <w:szCs w:val="28"/>
        </w:rPr>
        <w:t>sentido</w:t>
      </w:r>
      <w:r w:rsidRPr="00845E2A">
        <w:rPr>
          <w:rFonts w:ascii="Arial" w:hAnsi="Arial" w:cs="Arial"/>
          <w:sz w:val="28"/>
          <w:szCs w:val="28"/>
        </w:rPr>
        <w:t xml:space="preserve"> de la </w:t>
      </w:r>
      <w:r>
        <w:rPr>
          <w:rFonts w:ascii="Arial" w:hAnsi="Arial" w:cs="Arial"/>
          <w:sz w:val="28"/>
          <w:szCs w:val="28"/>
        </w:rPr>
        <w:t>l</w:t>
      </w:r>
      <w:r w:rsidRPr="00845E2A">
        <w:rPr>
          <w:rFonts w:ascii="Arial" w:hAnsi="Arial" w:cs="Arial"/>
          <w:sz w:val="28"/>
          <w:szCs w:val="28"/>
        </w:rPr>
        <w:t xml:space="preserve">ey </w:t>
      </w:r>
      <w:r>
        <w:rPr>
          <w:rFonts w:ascii="Arial" w:hAnsi="Arial" w:cs="Arial"/>
          <w:sz w:val="28"/>
          <w:szCs w:val="28"/>
        </w:rPr>
        <w:t>g</w:t>
      </w:r>
      <w:r w:rsidRPr="00845E2A">
        <w:rPr>
          <w:rFonts w:ascii="Arial" w:hAnsi="Arial" w:cs="Arial"/>
          <w:sz w:val="28"/>
          <w:szCs w:val="28"/>
        </w:rPr>
        <w:t xml:space="preserve">eneral, en contravención </w:t>
      </w:r>
      <w:r>
        <w:rPr>
          <w:rFonts w:ascii="Arial" w:hAnsi="Arial" w:cs="Arial"/>
          <w:sz w:val="28"/>
          <w:szCs w:val="28"/>
        </w:rPr>
        <w:t>a</w:t>
      </w:r>
      <w:r w:rsidRPr="00845E2A">
        <w:rPr>
          <w:rFonts w:ascii="Arial" w:hAnsi="Arial" w:cs="Arial"/>
          <w:sz w:val="28"/>
          <w:szCs w:val="28"/>
        </w:rPr>
        <w:t xml:space="preserve">l principio de homogeneidad. </w:t>
      </w:r>
      <w:r>
        <w:rPr>
          <w:rFonts w:ascii="Arial" w:hAnsi="Arial" w:cs="Arial"/>
          <w:sz w:val="28"/>
          <w:szCs w:val="28"/>
        </w:rPr>
        <w:t>Por tanto</w:t>
      </w:r>
      <w:r w:rsidRPr="00845E2A">
        <w:rPr>
          <w:rFonts w:ascii="Arial" w:hAnsi="Arial" w:cs="Arial"/>
          <w:sz w:val="28"/>
          <w:szCs w:val="28"/>
        </w:rPr>
        <w:t xml:space="preserve">, </w:t>
      </w:r>
      <w:r>
        <w:rPr>
          <w:rFonts w:ascii="Arial" w:hAnsi="Arial" w:cs="Arial"/>
          <w:sz w:val="28"/>
          <w:szCs w:val="28"/>
        </w:rPr>
        <w:t>estimo que debió</w:t>
      </w:r>
      <w:r w:rsidRPr="00845E2A">
        <w:rPr>
          <w:rFonts w:ascii="Arial" w:hAnsi="Arial" w:cs="Arial"/>
          <w:sz w:val="28"/>
          <w:szCs w:val="28"/>
        </w:rPr>
        <w:t xml:space="preserve"> invalidarse la fracción XXVI del artículo 3 de la Ley de Archivos del Estado de Jalisco y sus Municipios.</w:t>
      </w:r>
    </w:p>
    <w:p w14:paraId="5FCC219C" w14:textId="77777777" w:rsidR="005634C5" w:rsidRDefault="005634C5" w:rsidP="005634C5">
      <w:pPr>
        <w:spacing w:after="0" w:line="360" w:lineRule="auto"/>
        <w:jc w:val="both"/>
        <w:rPr>
          <w:rFonts w:ascii="Arial" w:hAnsi="Arial" w:cs="Arial"/>
          <w:sz w:val="28"/>
          <w:szCs w:val="28"/>
        </w:rPr>
      </w:pPr>
    </w:p>
    <w:p w14:paraId="3532478C" w14:textId="77777777" w:rsidR="005634C5" w:rsidRPr="009416FB" w:rsidRDefault="005634C5" w:rsidP="005634C5">
      <w:pPr>
        <w:pStyle w:val="Prrafodelista"/>
        <w:numPr>
          <w:ilvl w:val="0"/>
          <w:numId w:val="7"/>
        </w:numPr>
        <w:spacing w:after="0" w:line="360" w:lineRule="auto"/>
        <w:ind w:left="1134" w:hanging="708"/>
        <w:jc w:val="both"/>
        <w:rPr>
          <w:rFonts w:ascii="Arial" w:hAnsi="Arial" w:cs="Arial"/>
          <w:b/>
          <w:bCs/>
          <w:sz w:val="28"/>
          <w:szCs w:val="28"/>
        </w:rPr>
      </w:pPr>
      <w:r w:rsidRPr="009416FB">
        <w:rPr>
          <w:rFonts w:ascii="Arial" w:hAnsi="Arial" w:cs="Arial"/>
          <w:b/>
          <w:bCs/>
          <w:sz w:val="28"/>
          <w:szCs w:val="28"/>
        </w:rPr>
        <w:t xml:space="preserve">Tema 2.7. </w:t>
      </w:r>
      <w:r w:rsidRPr="003D2B27">
        <w:rPr>
          <w:rFonts w:ascii="Arial" w:hAnsi="Arial" w:cs="Arial"/>
          <w:b/>
          <w:bCs/>
          <w:sz w:val="28"/>
          <w:szCs w:val="28"/>
        </w:rPr>
        <w:t>Estudio de constitucionalidad del artículo 3, fracción XXX, de la Ley General de Archivos del Estado de Jalisco y sus Municipios</w:t>
      </w:r>
    </w:p>
    <w:p w14:paraId="64EF9296" w14:textId="77777777" w:rsidR="005634C5" w:rsidRDefault="005634C5" w:rsidP="005634C5">
      <w:pPr>
        <w:pStyle w:val="Prrafodelista"/>
        <w:spacing w:after="0" w:line="360" w:lineRule="auto"/>
        <w:jc w:val="both"/>
        <w:rPr>
          <w:rFonts w:ascii="Arial" w:hAnsi="Arial" w:cs="Arial"/>
          <w:b/>
          <w:bCs/>
          <w:sz w:val="28"/>
          <w:szCs w:val="28"/>
        </w:rPr>
      </w:pPr>
    </w:p>
    <w:p w14:paraId="55D75E55" w14:textId="77777777" w:rsidR="005634C5" w:rsidRPr="009416FB" w:rsidRDefault="005634C5" w:rsidP="005634C5">
      <w:pPr>
        <w:pStyle w:val="Prrafodelista"/>
        <w:numPr>
          <w:ilvl w:val="0"/>
          <w:numId w:val="22"/>
        </w:numPr>
        <w:spacing w:after="0" w:line="360" w:lineRule="auto"/>
        <w:ind w:left="1134" w:hanging="708"/>
        <w:jc w:val="both"/>
        <w:rPr>
          <w:rFonts w:ascii="Arial" w:hAnsi="Arial" w:cs="Arial"/>
          <w:b/>
          <w:bCs/>
          <w:sz w:val="28"/>
          <w:szCs w:val="28"/>
        </w:rPr>
      </w:pPr>
      <w:r w:rsidRPr="009416FB">
        <w:rPr>
          <w:rFonts w:ascii="Arial" w:hAnsi="Arial" w:cs="Arial"/>
          <w:b/>
          <w:bCs/>
          <w:sz w:val="28"/>
          <w:szCs w:val="28"/>
        </w:rPr>
        <w:t xml:space="preserve">Fallo mayoritario </w:t>
      </w:r>
    </w:p>
    <w:p w14:paraId="424AB48D" w14:textId="77777777" w:rsidR="005634C5" w:rsidRDefault="005634C5" w:rsidP="005634C5">
      <w:pPr>
        <w:spacing w:after="0" w:line="360" w:lineRule="auto"/>
        <w:jc w:val="both"/>
        <w:rPr>
          <w:rFonts w:ascii="Arial" w:hAnsi="Arial" w:cs="Arial"/>
          <w:b/>
          <w:bCs/>
          <w:sz w:val="28"/>
          <w:szCs w:val="28"/>
        </w:rPr>
      </w:pPr>
    </w:p>
    <w:p w14:paraId="46FD5E9D" w14:textId="77777777" w:rsidR="005634C5" w:rsidRPr="00BA420D" w:rsidRDefault="005634C5" w:rsidP="005634C5">
      <w:pPr>
        <w:spacing w:after="0" w:line="360" w:lineRule="auto"/>
        <w:jc w:val="both"/>
        <w:rPr>
          <w:rFonts w:ascii="Arial" w:hAnsi="Arial" w:cs="Arial"/>
          <w:sz w:val="28"/>
          <w:szCs w:val="28"/>
        </w:rPr>
      </w:pPr>
      <w:r>
        <w:rPr>
          <w:rFonts w:ascii="Arial" w:hAnsi="Arial" w:cs="Arial"/>
          <w:sz w:val="28"/>
          <w:szCs w:val="28"/>
        </w:rPr>
        <w:t>La sentencia reconoce la validez del artículo 3, fracción XXX, de la Ley de Archivos del Estado de Jalisco y sus Municipios, que establece la definición de “patrimonio documental”</w:t>
      </w:r>
      <w:r w:rsidRPr="00890953">
        <w:rPr>
          <w:rStyle w:val="Refdenotaalpie"/>
          <w:rFonts w:ascii="Arial" w:hAnsi="Arial" w:cs="Arial"/>
          <w:bCs/>
          <w:sz w:val="28"/>
          <w:szCs w:val="28"/>
        </w:rPr>
        <w:footnoteReference w:id="33"/>
      </w:r>
      <w:r>
        <w:rPr>
          <w:rFonts w:ascii="Arial" w:hAnsi="Arial" w:cs="Arial"/>
          <w:sz w:val="28"/>
          <w:szCs w:val="28"/>
        </w:rPr>
        <w:t xml:space="preserve">. Al efecto, sostiene que el solo hecho de que el legislador local haya señalado “estatales”, en lugar de “entidades federativas”, no genera la inconstitucionalidad de la norma, pues puede entenderse referido a los archivos de los órganos de tales entidades, lo cual no es contrario a la Ley General de Archivos. </w:t>
      </w:r>
    </w:p>
    <w:p w14:paraId="01237B44" w14:textId="77777777" w:rsidR="005634C5" w:rsidRPr="00BA420D" w:rsidRDefault="005634C5" w:rsidP="005634C5">
      <w:pPr>
        <w:spacing w:after="0" w:line="360" w:lineRule="auto"/>
        <w:jc w:val="both"/>
        <w:rPr>
          <w:rFonts w:ascii="Arial" w:hAnsi="Arial" w:cs="Arial"/>
          <w:sz w:val="28"/>
          <w:szCs w:val="28"/>
        </w:rPr>
      </w:pPr>
    </w:p>
    <w:p w14:paraId="493C8518" w14:textId="77777777" w:rsidR="005634C5" w:rsidRPr="009416FB" w:rsidRDefault="005634C5" w:rsidP="005634C5">
      <w:pPr>
        <w:pStyle w:val="Prrafodelista"/>
        <w:numPr>
          <w:ilvl w:val="0"/>
          <w:numId w:val="22"/>
        </w:numPr>
        <w:spacing w:after="0" w:line="360" w:lineRule="auto"/>
        <w:ind w:left="1134" w:hanging="708"/>
        <w:jc w:val="both"/>
        <w:rPr>
          <w:rFonts w:ascii="Arial" w:hAnsi="Arial" w:cs="Arial"/>
          <w:b/>
          <w:bCs/>
          <w:sz w:val="28"/>
          <w:szCs w:val="28"/>
        </w:rPr>
      </w:pPr>
      <w:r w:rsidRPr="009416FB">
        <w:rPr>
          <w:rFonts w:ascii="Arial" w:hAnsi="Arial" w:cs="Arial"/>
          <w:b/>
          <w:bCs/>
          <w:sz w:val="28"/>
          <w:szCs w:val="28"/>
        </w:rPr>
        <w:lastRenderedPageBreak/>
        <w:t xml:space="preserve">Razones del voto particular </w:t>
      </w:r>
    </w:p>
    <w:p w14:paraId="31CAB5B3" w14:textId="77777777" w:rsidR="005634C5" w:rsidRDefault="005634C5" w:rsidP="005634C5">
      <w:pPr>
        <w:spacing w:after="0" w:line="360" w:lineRule="auto"/>
        <w:jc w:val="both"/>
        <w:rPr>
          <w:rFonts w:ascii="Arial" w:hAnsi="Arial" w:cs="Arial"/>
          <w:b/>
          <w:bCs/>
          <w:sz w:val="28"/>
          <w:szCs w:val="28"/>
        </w:rPr>
      </w:pPr>
    </w:p>
    <w:p w14:paraId="48A95A03" w14:textId="05D88965" w:rsidR="005634C5" w:rsidRPr="00845E2A" w:rsidRDefault="005634C5" w:rsidP="005634C5">
      <w:pPr>
        <w:pStyle w:val="corte4fondo"/>
        <w:ind w:firstLine="0"/>
        <w:rPr>
          <w:b/>
          <w:sz w:val="28"/>
          <w:szCs w:val="28"/>
        </w:rPr>
      </w:pPr>
      <w:r>
        <w:rPr>
          <w:bCs/>
          <w:sz w:val="28"/>
          <w:szCs w:val="28"/>
        </w:rPr>
        <w:t xml:space="preserve">Respetuosamente, </w:t>
      </w:r>
      <w:r w:rsidR="00796130">
        <w:rPr>
          <w:bCs/>
          <w:sz w:val="28"/>
          <w:szCs w:val="28"/>
        </w:rPr>
        <w:t>disiento</w:t>
      </w:r>
      <w:r>
        <w:rPr>
          <w:bCs/>
          <w:sz w:val="28"/>
          <w:szCs w:val="28"/>
        </w:rPr>
        <w:t xml:space="preserve"> de la sentencia en cuanto reconoce</w:t>
      </w:r>
      <w:r w:rsidRPr="00890953">
        <w:rPr>
          <w:bCs/>
          <w:sz w:val="28"/>
          <w:szCs w:val="28"/>
        </w:rPr>
        <w:t xml:space="preserve"> la validez de la definición de </w:t>
      </w:r>
      <w:r>
        <w:rPr>
          <w:bCs/>
          <w:sz w:val="28"/>
          <w:szCs w:val="28"/>
        </w:rPr>
        <w:t>“</w:t>
      </w:r>
      <w:r w:rsidRPr="00890953">
        <w:rPr>
          <w:bCs/>
          <w:sz w:val="28"/>
          <w:szCs w:val="28"/>
        </w:rPr>
        <w:t>patrimonio documental</w:t>
      </w:r>
      <w:r>
        <w:rPr>
          <w:bCs/>
          <w:sz w:val="28"/>
          <w:szCs w:val="28"/>
        </w:rPr>
        <w:t>”</w:t>
      </w:r>
      <w:r w:rsidRPr="00890953">
        <w:rPr>
          <w:bCs/>
          <w:sz w:val="28"/>
          <w:szCs w:val="28"/>
        </w:rPr>
        <w:t xml:space="preserve"> del artículo 3, fracción XXX, de la Ley de Archivos del Estado de Jalisco y sus Municipios</w:t>
      </w:r>
      <w:r>
        <w:rPr>
          <w:bCs/>
          <w:sz w:val="28"/>
          <w:szCs w:val="28"/>
        </w:rPr>
        <w:t xml:space="preserve">, ya que, </w:t>
      </w:r>
      <w:r w:rsidRPr="00C77331">
        <w:rPr>
          <w:bCs/>
          <w:spacing w:val="-2"/>
          <w:sz w:val="28"/>
          <w:szCs w:val="28"/>
        </w:rPr>
        <w:t>independientemente de que se refiera a órganos “estatales”, en lugar</w:t>
      </w:r>
      <w:r>
        <w:rPr>
          <w:bCs/>
          <w:sz w:val="28"/>
          <w:szCs w:val="28"/>
        </w:rPr>
        <w:t xml:space="preserve"> de “entidades federativas”, incluye los documentos que hayan pertenecido o pertenezcan a archivos de los órganos federales, respecto de lo cual el legislador estatal carece de competencia.</w:t>
      </w:r>
      <w:r w:rsidRPr="00890953">
        <w:rPr>
          <w:bCs/>
          <w:sz w:val="28"/>
          <w:szCs w:val="28"/>
        </w:rPr>
        <w:t xml:space="preserve"> En </w:t>
      </w:r>
      <w:r>
        <w:rPr>
          <w:bCs/>
          <w:sz w:val="28"/>
          <w:szCs w:val="28"/>
        </w:rPr>
        <w:t>mi</w:t>
      </w:r>
      <w:r w:rsidRPr="00890953">
        <w:rPr>
          <w:bCs/>
          <w:sz w:val="28"/>
          <w:szCs w:val="28"/>
        </w:rPr>
        <w:t xml:space="preserve"> opinión, al </w:t>
      </w:r>
      <w:r>
        <w:rPr>
          <w:bCs/>
          <w:sz w:val="28"/>
          <w:szCs w:val="28"/>
        </w:rPr>
        <w:t>prever</w:t>
      </w:r>
      <w:r w:rsidRPr="00890953">
        <w:rPr>
          <w:bCs/>
          <w:sz w:val="28"/>
          <w:szCs w:val="28"/>
        </w:rPr>
        <w:t xml:space="preserve"> como parte del patrimonio documental los documentos de los órganos federales, </w:t>
      </w:r>
      <w:r>
        <w:rPr>
          <w:bCs/>
          <w:sz w:val="28"/>
          <w:szCs w:val="28"/>
        </w:rPr>
        <w:t>dicha norma estatal invade</w:t>
      </w:r>
      <w:r w:rsidRPr="00845E2A">
        <w:rPr>
          <w:bCs/>
          <w:sz w:val="28"/>
          <w:szCs w:val="28"/>
        </w:rPr>
        <w:t xml:space="preserve"> la competencia</w:t>
      </w:r>
      <w:r>
        <w:rPr>
          <w:bCs/>
          <w:sz w:val="28"/>
          <w:szCs w:val="28"/>
        </w:rPr>
        <w:t xml:space="preserve"> </w:t>
      </w:r>
      <w:r w:rsidRPr="00845E2A">
        <w:rPr>
          <w:bCs/>
          <w:sz w:val="28"/>
          <w:szCs w:val="28"/>
        </w:rPr>
        <w:t xml:space="preserve">de la </w:t>
      </w:r>
      <w:r>
        <w:rPr>
          <w:bCs/>
          <w:sz w:val="28"/>
          <w:szCs w:val="28"/>
        </w:rPr>
        <w:t>F</w:t>
      </w:r>
      <w:r w:rsidRPr="00845E2A">
        <w:rPr>
          <w:bCs/>
          <w:sz w:val="28"/>
          <w:szCs w:val="28"/>
        </w:rPr>
        <w:t xml:space="preserve">ederación para regular el patrimonio documental de la </w:t>
      </w:r>
      <w:r>
        <w:rPr>
          <w:bCs/>
          <w:sz w:val="28"/>
          <w:szCs w:val="28"/>
        </w:rPr>
        <w:t>N</w:t>
      </w:r>
      <w:r w:rsidRPr="00845E2A">
        <w:rPr>
          <w:bCs/>
          <w:sz w:val="28"/>
          <w:szCs w:val="28"/>
        </w:rPr>
        <w:t>ación</w:t>
      </w:r>
      <w:r>
        <w:rPr>
          <w:bCs/>
          <w:sz w:val="28"/>
          <w:szCs w:val="28"/>
        </w:rPr>
        <w:t>.</w:t>
      </w:r>
    </w:p>
    <w:p w14:paraId="23EEF198" w14:textId="77777777" w:rsidR="005634C5" w:rsidRPr="00845E2A" w:rsidRDefault="005634C5" w:rsidP="005634C5">
      <w:pPr>
        <w:pStyle w:val="corte4fondo"/>
        <w:ind w:firstLine="0"/>
        <w:rPr>
          <w:b/>
          <w:sz w:val="28"/>
          <w:szCs w:val="28"/>
        </w:rPr>
      </w:pPr>
    </w:p>
    <w:p w14:paraId="20B71928" w14:textId="1683E5D4" w:rsidR="005634C5" w:rsidRPr="00845E2A" w:rsidRDefault="005634C5" w:rsidP="005634C5">
      <w:pPr>
        <w:pStyle w:val="corte4fondo"/>
        <w:ind w:firstLine="0"/>
        <w:rPr>
          <w:sz w:val="28"/>
          <w:szCs w:val="28"/>
        </w:rPr>
      </w:pPr>
      <w:r w:rsidRPr="00C77331">
        <w:rPr>
          <w:bCs/>
          <w:spacing w:val="-2"/>
          <w:sz w:val="28"/>
          <w:szCs w:val="28"/>
        </w:rPr>
        <w:t>En efecto, el concepto “patrimonio documental”, que establece el</w:t>
      </w:r>
      <w:r w:rsidRPr="00845E2A">
        <w:rPr>
          <w:bCs/>
          <w:sz w:val="28"/>
          <w:szCs w:val="28"/>
        </w:rPr>
        <w:t xml:space="preserve"> artículo 20 de la Ley General de Archivos</w:t>
      </w:r>
      <w:r>
        <w:rPr>
          <w:bCs/>
          <w:sz w:val="28"/>
          <w:szCs w:val="28"/>
        </w:rPr>
        <w:t>,</w:t>
      </w:r>
      <w:r w:rsidRPr="00845E2A">
        <w:rPr>
          <w:bCs/>
          <w:sz w:val="28"/>
          <w:szCs w:val="28"/>
        </w:rPr>
        <w:t xml:space="preserve"> </w:t>
      </w:r>
      <w:r>
        <w:rPr>
          <w:bCs/>
          <w:sz w:val="28"/>
          <w:szCs w:val="28"/>
        </w:rPr>
        <w:t>abarca</w:t>
      </w:r>
      <w:r w:rsidRPr="00845E2A">
        <w:rPr>
          <w:bCs/>
          <w:sz w:val="28"/>
          <w:szCs w:val="28"/>
        </w:rPr>
        <w:t xml:space="preserve"> </w:t>
      </w:r>
      <w:r>
        <w:rPr>
          <w:bCs/>
          <w:sz w:val="28"/>
          <w:szCs w:val="28"/>
        </w:rPr>
        <w:t>l</w:t>
      </w:r>
      <w:r w:rsidRPr="00845E2A">
        <w:rPr>
          <w:bCs/>
          <w:sz w:val="28"/>
          <w:szCs w:val="28"/>
        </w:rPr>
        <w:t>os archivos de los órganos federales, entidades federativas, municipios</w:t>
      </w:r>
      <w:r>
        <w:rPr>
          <w:bCs/>
          <w:sz w:val="28"/>
          <w:szCs w:val="28"/>
        </w:rPr>
        <w:t xml:space="preserve"> y</w:t>
      </w:r>
      <w:r w:rsidRPr="00845E2A">
        <w:rPr>
          <w:bCs/>
          <w:sz w:val="28"/>
          <w:szCs w:val="28"/>
        </w:rPr>
        <w:t xml:space="preserve"> alcaldías de la Ciudad de México</w:t>
      </w:r>
      <w:r>
        <w:rPr>
          <w:bCs/>
          <w:sz w:val="28"/>
          <w:szCs w:val="28"/>
        </w:rPr>
        <w:t xml:space="preserve">, tratándose, en este sentido, de </w:t>
      </w:r>
      <w:r w:rsidRPr="00845E2A">
        <w:rPr>
          <w:bCs/>
          <w:sz w:val="28"/>
          <w:szCs w:val="28"/>
        </w:rPr>
        <w:t xml:space="preserve">una directiva que no debe ser replicada por las </w:t>
      </w:r>
      <w:r>
        <w:rPr>
          <w:bCs/>
          <w:sz w:val="28"/>
          <w:szCs w:val="28"/>
        </w:rPr>
        <w:t>Legislaturas Locales</w:t>
      </w:r>
      <w:r w:rsidRPr="00845E2A">
        <w:rPr>
          <w:bCs/>
          <w:sz w:val="28"/>
          <w:szCs w:val="28"/>
        </w:rPr>
        <w:t xml:space="preserve">, a </w:t>
      </w:r>
      <w:r>
        <w:rPr>
          <w:bCs/>
          <w:sz w:val="28"/>
          <w:szCs w:val="28"/>
        </w:rPr>
        <w:t>l</w:t>
      </w:r>
      <w:r w:rsidRPr="00845E2A">
        <w:rPr>
          <w:bCs/>
          <w:sz w:val="28"/>
          <w:szCs w:val="28"/>
        </w:rPr>
        <w:t xml:space="preserve">as </w:t>
      </w:r>
      <w:r>
        <w:rPr>
          <w:bCs/>
          <w:sz w:val="28"/>
          <w:szCs w:val="28"/>
        </w:rPr>
        <w:t>que sólo</w:t>
      </w:r>
      <w:r w:rsidRPr="00845E2A">
        <w:rPr>
          <w:bCs/>
          <w:sz w:val="28"/>
          <w:szCs w:val="28"/>
        </w:rPr>
        <w:t xml:space="preserve"> co</w:t>
      </w:r>
      <w:r>
        <w:rPr>
          <w:bCs/>
          <w:sz w:val="28"/>
          <w:szCs w:val="28"/>
        </w:rPr>
        <w:t>mpet</w:t>
      </w:r>
      <w:r w:rsidRPr="00845E2A">
        <w:rPr>
          <w:bCs/>
          <w:sz w:val="28"/>
          <w:szCs w:val="28"/>
        </w:rPr>
        <w:t xml:space="preserve">e regular los documentos de órganos estatales </w:t>
      </w:r>
      <w:r>
        <w:rPr>
          <w:bCs/>
          <w:sz w:val="28"/>
          <w:szCs w:val="28"/>
        </w:rPr>
        <w:t>y</w:t>
      </w:r>
      <w:r w:rsidRPr="00845E2A">
        <w:rPr>
          <w:bCs/>
          <w:sz w:val="28"/>
          <w:szCs w:val="28"/>
        </w:rPr>
        <w:t xml:space="preserve"> municipales como parte de su patrimonio documental.</w:t>
      </w:r>
      <w:r>
        <w:rPr>
          <w:bCs/>
          <w:sz w:val="28"/>
          <w:szCs w:val="28"/>
        </w:rPr>
        <w:t xml:space="preserve"> Por lo tanto</w:t>
      </w:r>
      <w:r w:rsidRPr="00845E2A">
        <w:rPr>
          <w:bCs/>
          <w:sz w:val="28"/>
          <w:szCs w:val="28"/>
        </w:rPr>
        <w:t xml:space="preserve">, </w:t>
      </w:r>
      <w:r>
        <w:rPr>
          <w:bCs/>
          <w:sz w:val="28"/>
          <w:szCs w:val="28"/>
        </w:rPr>
        <w:t>considero que debió</w:t>
      </w:r>
      <w:r w:rsidRPr="00845E2A">
        <w:rPr>
          <w:bCs/>
          <w:sz w:val="28"/>
          <w:szCs w:val="28"/>
        </w:rPr>
        <w:t xml:space="preserve"> invalidarse la porción normativa </w:t>
      </w:r>
      <w:r>
        <w:rPr>
          <w:bCs/>
          <w:sz w:val="28"/>
          <w:szCs w:val="28"/>
        </w:rPr>
        <w:t xml:space="preserve">que señala </w:t>
      </w:r>
      <w:r w:rsidRPr="00845E2A">
        <w:rPr>
          <w:bCs/>
          <w:sz w:val="28"/>
          <w:szCs w:val="28"/>
        </w:rPr>
        <w:t xml:space="preserve">“federales” de la definición de </w:t>
      </w:r>
      <w:r>
        <w:rPr>
          <w:bCs/>
          <w:sz w:val="28"/>
          <w:szCs w:val="28"/>
        </w:rPr>
        <w:t>“</w:t>
      </w:r>
      <w:r w:rsidRPr="00845E2A">
        <w:rPr>
          <w:bCs/>
          <w:sz w:val="28"/>
          <w:szCs w:val="28"/>
        </w:rPr>
        <w:t>patrimonio</w:t>
      </w:r>
      <w:r w:rsidRPr="00845E2A">
        <w:rPr>
          <w:bCs/>
          <w:i/>
          <w:iCs/>
          <w:sz w:val="28"/>
          <w:szCs w:val="28"/>
        </w:rPr>
        <w:t xml:space="preserve"> </w:t>
      </w:r>
      <w:r w:rsidRPr="00290E3E">
        <w:rPr>
          <w:bCs/>
          <w:sz w:val="28"/>
          <w:szCs w:val="28"/>
        </w:rPr>
        <w:t>documental</w:t>
      </w:r>
      <w:r>
        <w:rPr>
          <w:bCs/>
          <w:sz w:val="28"/>
          <w:szCs w:val="28"/>
        </w:rPr>
        <w:t>”,</w:t>
      </w:r>
      <w:r w:rsidRPr="00845E2A">
        <w:rPr>
          <w:bCs/>
          <w:i/>
          <w:iCs/>
          <w:sz w:val="28"/>
          <w:szCs w:val="28"/>
        </w:rPr>
        <w:t xml:space="preserve"> </w:t>
      </w:r>
      <w:r>
        <w:rPr>
          <w:bCs/>
          <w:sz w:val="28"/>
          <w:szCs w:val="28"/>
        </w:rPr>
        <w:t>que se establece</w:t>
      </w:r>
      <w:r w:rsidRPr="00845E2A">
        <w:rPr>
          <w:bCs/>
          <w:sz w:val="28"/>
          <w:szCs w:val="28"/>
        </w:rPr>
        <w:t xml:space="preserve"> </w:t>
      </w:r>
      <w:r>
        <w:rPr>
          <w:bCs/>
          <w:sz w:val="28"/>
          <w:szCs w:val="28"/>
        </w:rPr>
        <w:t xml:space="preserve">en </w:t>
      </w:r>
      <w:r w:rsidRPr="00845E2A">
        <w:rPr>
          <w:bCs/>
          <w:sz w:val="28"/>
          <w:szCs w:val="28"/>
        </w:rPr>
        <w:t>el artículo 3, fracción XXX</w:t>
      </w:r>
      <w:r>
        <w:rPr>
          <w:bCs/>
          <w:sz w:val="28"/>
          <w:szCs w:val="28"/>
        </w:rPr>
        <w:t>,</w:t>
      </w:r>
      <w:r w:rsidRPr="00845E2A">
        <w:rPr>
          <w:bCs/>
          <w:sz w:val="28"/>
          <w:szCs w:val="28"/>
        </w:rPr>
        <w:t xml:space="preserve"> </w:t>
      </w:r>
      <w:r>
        <w:rPr>
          <w:bCs/>
          <w:sz w:val="28"/>
          <w:szCs w:val="28"/>
        </w:rPr>
        <w:t>de la Ley de Archivos del Estado de Jalisco y sus Municipios</w:t>
      </w:r>
      <w:r w:rsidRPr="00845E2A">
        <w:rPr>
          <w:bCs/>
          <w:sz w:val="28"/>
          <w:szCs w:val="28"/>
        </w:rPr>
        <w:t>.</w:t>
      </w:r>
    </w:p>
    <w:p w14:paraId="325C6CB0" w14:textId="77777777" w:rsidR="005634C5" w:rsidRDefault="005634C5" w:rsidP="005634C5">
      <w:pPr>
        <w:spacing w:after="0" w:line="360" w:lineRule="auto"/>
        <w:jc w:val="both"/>
        <w:rPr>
          <w:rFonts w:ascii="Arial" w:hAnsi="Arial" w:cs="Arial"/>
          <w:sz w:val="28"/>
          <w:szCs w:val="28"/>
        </w:rPr>
      </w:pPr>
    </w:p>
    <w:p w14:paraId="3C1C6228" w14:textId="053CBF4B" w:rsidR="005634C5" w:rsidRDefault="005634C5" w:rsidP="005634C5">
      <w:pPr>
        <w:pStyle w:val="Prrafodelista"/>
        <w:numPr>
          <w:ilvl w:val="0"/>
          <w:numId w:val="2"/>
        </w:numPr>
        <w:spacing w:after="0" w:line="360" w:lineRule="auto"/>
        <w:ind w:hanging="654"/>
        <w:jc w:val="both"/>
        <w:rPr>
          <w:rFonts w:ascii="Arial" w:hAnsi="Arial" w:cs="Arial"/>
          <w:b/>
          <w:bCs/>
          <w:sz w:val="28"/>
          <w:szCs w:val="28"/>
        </w:rPr>
      </w:pPr>
      <w:r>
        <w:rPr>
          <w:rFonts w:ascii="Arial" w:hAnsi="Arial" w:cs="Arial"/>
          <w:b/>
          <w:bCs/>
          <w:sz w:val="28"/>
          <w:szCs w:val="28"/>
        </w:rPr>
        <w:t>T</w:t>
      </w:r>
      <w:r w:rsidRPr="003679F1">
        <w:rPr>
          <w:rFonts w:ascii="Arial" w:hAnsi="Arial" w:cs="Arial"/>
          <w:b/>
          <w:bCs/>
          <w:sz w:val="28"/>
          <w:szCs w:val="28"/>
        </w:rPr>
        <w:t xml:space="preserve">ema </w:t>
      </w:r>
      <w:r>
        <w:rPr>
          <w:rFonts w:ascii="Arial" w:hAnsi="Arial" w:cs="Arial"/>
          <w:b/>
          <w:bCs/>
          <w:sz w:val="28"/>
          <w:szCs w:val="28"/>
        </w:rPr>
        <w:t>3. E</w:t>
      </w:r>
      <w:r w:rsidRPr="00A13C37">
        <w:rPr>
          <w:rFonts w:ascii="Arial" w:hAnsi="Arial" w:cs="Arial"/>
          <w:b/>
          <w:bCs/>
          <w:sz w:val="28"/>
          <w:szCs w:val="28"/>
        </w:rPr>
        <w:t>quivalencia entre los Sistemas de Archivos en los ámbitos federal y local</w:t>
      </w:r>
    </w:p>
    <w:p w14:paraId="017E3A00" w14:textId="77777777" w:rsidR="005634C5" w:rsidRDefault="005634C5" w:rsidP="005634C5">
      <w:pPr>
        <w:spacing w:after="0" w:line="360" w:lineRule="auto"/>
        <w:jc w:val="both"/>
        <w:rPr>
          <w:rFonts w:ascii="Arial" w:hAnsi="Arial" w:cs="Arial"/>
          <w:b/>
          <w:bCs/>
          <w:sz w:val="28"/>
          <w:szCs w:val="28"/>
        </w:rPr>
      </w:pPr>
    </w:p>
    <w:p w14:paraId="6283B1FE" w14:textId="77777777" w:rsidR="005634C5" w:rsidRDefault="005634C5" w:rsidP="005634C5">
      <w:pPr>
        <w:pStyle w:val="Prrafodelista"/>
        <w:numPr>
          <w:ilvl w:val="0"/>
          <w:numId w:val="31"/>
        </w:numPr>
        <w:spacing w:after="0" w:line="360" w:lineRule="auto"/>
        <w:ind w:left="1134" w:hanging="708"/>
        <w:jc w:val="both"/>
        <w:rPr>
          <w:rFonts w:ascii="Arial" w:hAnsi="Arial" w:cs="Arial"/>
          <w:b/>
          <w:bCs/>
          <w:sz w:val="28"/>
          <w:szCs w:val="28"/>
        </w:rPr>
      </w:pPr>
      <w:r>
        <w:rPr>
          <w:rFonts w:ascii="Arial" w:hAnsi="Arial" w:cs="Arial"/>
          <w:b/>
          <w:bCs/>
          <w:sz w:val="28"/>
          <w:szCs w:val="28"/>
        </w:rPr>
        <w:t xml:space="preserve">Fallo mayoritario </w:t>
      </w:r>
    </w:p>
    <w:p w14:paraId="71504C9E" w14:textId="77777777" w:rsidR="005634C5" w:rsidRDefault="005634C5" w:rsidP="005634C5">
      <w:pPr>
        <w:pStyle w:val="Prrafodelista"/>
        <w:spacing w:after="0" w:line="360" w:lineRule="auto"/>
        <w:jc w:val="both"/>
        <w:rPr>
          <w:rFonts w:ascii="Arial" w:hAnsi="Arial" w:cs="Arial"/>
          <w:b/>
          <w:bCs/>
          <w:sz w:val="28"/>
          <w:szCs w:val="28"/>
        </w:rPr>
      </w:pPr>
    </w:p>
    <w:p w14:paraId="58CBBEA0" w14:textId="1E42D0A9" w:rsidR="005634C5" w:rsidRDefault="005F37B3" w:rsidP="005634C5">
      <w:pPr>
        <w:spacing w:after="0" w:line="360" w:lineRule="auto"/>
        <w:jc w:val="both"/>
        <w:rPr>
          <w:rFonts w:ascii="Arial" w:hAnsi="Arial" w:cs="Arial"/>
          <w:sz w:val="28"/>
          <w:szCs w:val="28"/>
        </w:rPr>
      </w:pPr>
      <w:r w:rsidRPr="005F37B3">
        <w:rPr>
          <w:rFonts w:ascii="Arial" w:hAnsi="Arial" w:cs="Arial"/>
          <w:sz w:val="28"/>
          <w:szCs w:val="28"/>
        </w:rPr>
        <w:lastRenderedPageBreak/>
        <w:t>En este apartado, la sentencia reitera parte del estudio realizado en el tema 1, sobre el parámetro de regularidad constitucional en materia archivística, pero ahora lo desarrolla en relación con el artículo 71 de la Ley General de Archivos, conforme al cual las entidades federativas deben desarrollar la integración, las atribuciones y el funcionamiento de los Sistemas Locales de manera equivalente a lo que la Ley General de Archivos establece para el Sistema Nacional. Al efecto, aclara que esto no implica negar su libertad configurativa para ampliar o precisar los términos de la ley general atendiendo a su realidad, replicar el Sistema Nacional, ni regular sus sistemas locales en términos “idénticos”.</w:t>
      </w:r>
    </w:p>
    <w:p w14:paraId="678A7B4D" w14:textId="77777777" w:rsidR="005F37B3" w:rsidRPr="003679F1" w:rsidRDefault="005F37B3" w:rsidP="005634C5">
      <w:pPr>
        <w:spacing w:after="0" w:line="360" w:lineRule="auto"/>
        <w:jc w:val="both"/>
        <w:rPr>
          <w:rFonts w:ascii="Arial" w:hAnsi="Arial" w:cs="Arial"/>
          <w:sz w:val="28"/>
          <w:szCs w:val="28"/>
        </w:rPr>
      </w:pPr>
    </w:p>
    <w:p w14:paraId="1B5CEA60" w14:textId="77777777" w:rsidR="005634C5" w:rsidRPr="003679F1" w:rsidRDefault="005634C5" w:rsidP="005634C5">
      <w:pPr>
        <w:spacing w:after="0" w:line="360" w:lineRule="auto"/>
        <w:jc w:val="both"/>
        <w:rPr>
          <w:rFonts w:ascii="Arial" w:hAnsi="Arial" w:cs="Arial"/>
          <w:b/>
          <w:bCs/>
          <w:sz w:val="28"/>
          <w:szCs w:val="28"/>
        </w:rPr>
      </w:pPr>
      <w:r>
        <w:rPr>
          <w:rFonts w:ascii="Arial" w:hAnsi="Arial" w:cs="Arial"/>
          <w:sz w:val="28"/>
          <w:szCs w:val="28"/>
        </w:rPr>
        <w:t xml:space="preserve">En la nota 28 al pie de la página 73, la sentencia </w:t>
      </w:r>
      <w:r w:rsidRPr="003679F1">
        <w:rPr>
          <w:rFonts w:ascii="Arial" w:hAnsi="Arial" w:cs="Arial"/>
          <w:sz w:val="28"/>
          <w:szCs w:val="28"/>
        </w:rPr>
        <w:t>se apoya</w:t>
      </w:r>
      <w:r>
        <w:rPr>
          <w:rFonts w:ascii="Arial" w:hAnsi="Arial" w:cs="Arial"/>
          <w:sz w:val="28"/>
          <w:szCs w:val="28"/>
        </w:rPr>
        <w:t>, por analogía,</w:t>
      </w:r>
      <w:r w:rsidRPr="003679F1">
        <w:rPr>
          <w:rFonts w:ascii="Arial" w:hAnsi="Arial" w:cs="Arial"/>
          <w:sz w:val="28"/>
          <w:szCs w:val="28"/>
        </w:rPr>
        <w:t xml:space="preserve"> en </w:t>
      </w:r>
      <w:r>
        <w:rPr>
          <w:rFonts w:ascii="Arial" w:hAnsi="Arial" w:cs="Arial"/>
          <w:sz w:val="28"/>
          <w:szCs w:val="28"/>
        </w:rPr>
        <w:t>lo resuelto en la a</w:t>
      </w:r>
      <w:r w:rsidRPr="003679F1">
        <w:rPr>
          <w:rFonts w:ascii="Arial" w:hAnsi="Arial" w:cs="Arial"/>
          <w:sz w:val="28"/>
          <w:szCs w:val="28"/>
        </w:rPr>
        <w:t>cción de inconstitucionalidad 119/2017</w:t>
      </w:r>
      <w:r>
        <w:rPr>
          <w:rStyle w:val="Refdenotaalpie"/>
          <w:rFonts w:ascii="Arial" w:hAnsi="Arial" w:cs="Arial"/>
          <w:sz w:val="28"/>
          <w:szCs w:val="28"/>
        </w:rPr>
        <w:footnoteReference w:id="34"/>
      </w:r>
      <w:r>
        <w:rPr>
          <w:rFonts w:ascii="Arial" w:hAnsi="Arial" w:cs="Arial"/>
          <w:sz w:val="28"/>
          <w:szCs w:val="28"/>
        </w:rPr>
        <w:t>,</w:t>
      </w:r>
      <w:r w:rsidRPr="003679F1">
        <w:rPr>
          <w:rFonts w:ascii="Arial" w:hAnsi="Arial" w:cs="Arial"/>
          <w:sz w:val="28"/>
          <w:szCs w:val="28"/>
        </w:rPr>
        <w:t xml:space="preserve"> en </w:t>
      </w:r>
      <w:r>
        <w:rPr>
          <w:rFonts w:ascii="Arial" w:hAnsi="Arial" w:cs="Arial"/>
          <w:sz w:val="28"/>
          <w:szCs w:val="28"/>
        </w:rPr>
        <w:t xml:space="preserve">cuanto a </w:t>
      </w:r>
      <w:r w:rsidRPr="003679F1">
        <w:rPr>
          <w:rFonts w:ascii="Arial" w:hAnsi="Arial" w:cs="Arial"/>
          <w:sz w:val="28"/>
          <w:szCs w:val="28"/>
        </w:rPr>
        <w:t>que la equivalencia</w:t>
      </w:r>
      <w:r>
        <w:rPr>
          <w:rFonts w:ascii="Arial" w:hAnsi="Arial" w:cs="Arial"/>
          <w:sz w:val="28"/>
          <w:szCs w:val="28"/>
        </w:rPr>
        <w:t>,</w:t>
      </w:r>
      <w:r w:rsidRPr="003679F1">
        <w:rPr>
          <w:rFonts w:ascii="Arial" w:hAnsi="Arial" w:cs="Arial"/>
          <w:sz w:val="28"/>
          <w:szCs w:val="28"/>
        </w:rPr>
        <w:t xml:space="preserve"> </w:t>
      </w:r>
      <w:r>
        <w:rPr>
          <w:rFonts w:ascii="Arial" w:hAnsi="Arial" w:cs="Arial"/>
          <w:sz w:val="28"/>
          <w:szCs w:val="28"/>
        </w:rPr>
        <w:t>tratándose</w:t>
      </w:r>
      <w:r w:rsidRPr="003679F1">
        <w:rPr>
          <w:rFonts w:ascii="Arial" w:hAnsi="Arial" w:cs="Arial"/>
          <w:sz w:val="28"/>
          <w:szCs w:val="28"/>
        </w:rPr>
        <w:t xml:space="preserve"> del Sistema Nacional Anticorrupción</w:t>
      </w:r>
      <w:r>
        <w:rPr>
          <w:rFonts w:ascii="Arial" w:hAnsi="Arial" w:cs="Arial"/>
          <w:sz w:val="28"/>
          <w:szCs w:val="28"/>
        </w:rPr>
        <w:t>,</w:t>
      </w:r>
      <w:r w:rsidRPr="003679F1">
        <w:rPr>
          <w:rFonts w:ascii="Arial" w:hAnsi="Arial" w:cs="Arial"/>
          <w:sz w:val="28"/>
          <w:szCs w:val="28"/>
        </w:rPr>
        <w:t xml:space="preserve"> no </w:t>
      </w:r>
      <w:r>
        <w:rPr>
          <w:rFonts w:ascii="Arial" w:hAnsi="Arial" w:cs="Arial"/>
          <w:sz w:val="28"/>
          <w:szCs w:val="28"/>
        </w:rPr>
        <w:t>implica</w:t>
      </w:r>
      <w:r w:rsidRPr="003679F1">
        <w:rPr>
          <w:rFonts w:ascii="Arial" w:hAnsi="Arial" w:cs="Arial"/>
          <w:sz w:val="28"/>
          <w:szCs w:val="28"/>
        </w:rPr>
        <w:t xml:space="preserve"> una obligación de regulación idéntica</w:t>
      </w:r>
      <w:r>
        <w:rPr>
          <w:rFonts w:ascii="Arial" w:hAnsi="Arial" w:cs="Arial"/>
          <w:sz w:val="28"/>
          <w:szCs w:val="28"/>
        </w:rPr>
        <w:t>. A</w:t>
      </w:r>
      <w:r w:rsidRPr="003679F1">
        <w:rPr>
          <w:rFonts w:ascii="Arial" w:hAnsi="Arial" w:cs="Arial"/>
          <w:sz w:val="28"/>
          <w:szCs w:val="28"/>
        </w:rPr>
        <w:t xml:space="preserve"> partir de </w:t>
      </w:r>
      <w:r>
        <w:rPr>
          <w:rFonts w:ascii="Arial" w:hAnsi="Arial" w:cs="Arial"/>
          <w:sz w:val="28"/>
          <w:szCs w:val="28"/>
        </w:rPr>
        <w:t>el</w:t>
      </w:r>
      <w:r w:rsidRPr="003679F1">
        <w:rPr>
          <w:rFonts w:ascii="Arial" w:hAnsi="Arial" w:cs="Arial"/>
          <w:sz w:val="28"/>
          <w:szCs w:val="28"/>
        </w:rPr>
        <w:t>lo</w:t>
      </w:r>
      <w:r>
        <w:rPr>
          <w:rFonts w:ascii="Arial" w:hAnsi="Arial" w:cs="Arial"/>
          <w:sz w:val="28"/>
          <w:szCs w:val="28"/>
        </w:rPr>
        <w:t xml:space="preserve">, </w:t>
      </w:r>
      <w:r w:rsidRPr="003679F1">
        <w:rPr>
          <w:rFonts w:ascii="Arial" w:hAnsi="Arial" w:cs="Arial"/>
          <w:sz w:val="28"/>
          <w:szCs w:val="28"/>
        </w:rPr>
        <w:t xml:space="preserve">opta por un alcance </w:t>
      </w:r>
      <w:r w:rsidRPr="003679F1">
        <w:rPr>
          <w:rFonts w:ascii="Arial" w:hAnsi="Arial" w:cs="Arial"/>
          <w:i/>
          <w:iCs/>
          <w:sz w:val="28"/>
          <w:szCs w:val="28"/>
        </w:rPr>
        <w:t>funcional</w:t>
      </w:r>
      <w:r w:rsidRPr="003679F1">
        <w:rPr>
          <w:rFonts w:ascii="Arial" w:hAnsi="Arial" w:cs="Arial"/>
          <w:sz w:val="28"/>
          <w:szCs w:val="28"/>
        </w:rPr>
        <w:t xml:space="preserve"> del término “equivalente”, </w:t>
      </w:r>
      <w:r>
        <w:rPr>
          <w:rFonts w:ascii="Arial" w:hAnsi="Arial" w:cs="Arial"/>
          <w:sz w:val="28"/>
          <w:szCs w:val="28"/>
        </w:rPr>
        <w:t>conforme al</w:t>
      </w:r>
      <w:r w:rsidRPr="003679F1">
        <w:rPr>
          <w:rFonts w:ascii="Arial" w:hAnsi="Arial" w:cs="Arial"/>
          <w:sz w:val="28"/>
          <w:szCs w:val="28"/>
        </w:rPr>
        <w:t xml:space="preserve"> cual</w:t>
      </w:r>
      <w:r>
        <w:rPr>
          <w:rFonts w:ascii="Arial" w:hAnsi="Arial" w:cs="Arial"/>
          <w:sz w:val="28"/>
          <w:szCs w:val="28"/>
        </w:rPr>
        <w:t xml:space="preserve"> </w:t>
      </w:r>
      <w:r w:rsidRPr="003679F1">
        <w:rPr>
          <w:rFonts w:ascii="Arial" w:hAnsi="Arial" w:cs="Arial"/>
          <w:sz w:val="28"/>
          <w:szCs w:val="28"/>
        </w:rPr>
        <w:t>las diferencias de</w:t>
      </w:r>
      <w:r>
        <w:rPr>
          <w:rFonts w:ascii="Arial" w:hAnsi="Arial" w:cs="Arial"/>
          <w:sz w:val="28"/>
          <w:szCs w:val="28"/>
        </w:rPr>
        <w:t xml:space="preserve"> </w:t>
      </w:r>
      <w:r w:rsidRPr="003679F1">
        <w:rPr>
          <w:rFonts w:ascii="Arial" w:hAnsi="Arial" w:cs="Arial"/>
          <w:sz w:val="28"/>
          <w:szCs w:val="28"/>
        </w:rPr>
        <w:t>l</w:t>
      </w:r>
      <w:r>
        <w:rPr>
          <w:rFonts w:ascii="Arial" w:hAnsi="Arial" w:cs="Arial"/>
          <w:sz w:val="28"/>
          <w:szCs w:val="28"/>
        </w:rPr>
        <w:t>os</w:t>
      </w:r>
      <w:r w:rsidRPr="003679F1">
        <w:rPr>
          <w:rFonts w:ascii="Arial" w:hAnsi="Arial" w:cs="Arial"/>
          <w:sz w:val="28"/>
          <w:szCs w:val="28"/>
        </w:rPr>
        <w:t xml:space="preserve"> </w:t>
      </w:r>
      <w:r>
        <w:rPr>
          <w:rFonts w:ascii="Arial" w:hAnsi="Arial" w:cs="Arial"/>
          <w:sz w:val="28"/>
          <w:szCs w:val="28"/>
        </w:rPr>
        <w:t>S</w:t>
      </w:r>
      <w:r w:rsidRPr="003679F1">
        <w:rPr>
          <w:rFonts w:ascii="Arial" w:hAnsi="Arial" w:cs="Arial"/>
          <w:sz w:val="28"/>
          <w:szCs w:val="28"/>
        </w:rPr>
        <w:t>istema</w:t>
      </w:r>
      <w:r>
        <w:rPr>
          <w:rFonts w:ascii="Arial" w:hAnsi="Arial" w:cs="Arial"/>
          <w:sz w:val="28"/>
          <w:szCs w:val="28"/>
        </w:rPr>
        <w:t>s</w:t>
      </w:r>
      <w:r w:rsidRPr="003679F1">
        <w:rPr>
          <w:rFonts w:ascii="Arial" w:hAnsi="Arial" w:cs="Arial"/>
          <w:sz w:val="28"/>
          <w:szCs w:val="28"/>
        </w:rPr>
        <w:t xml:space="preserve"> </w:t>
      </w:r>
      <w:r>
        <w:rPr>
          <w:rFonts w:ascii="Arial" w:hAnsi="Arial" w:cs="Arial"/>
          <w:sz w:val="28"/>
          <w:szCs w:val="28"/>
        </w:rPr>
        <w:t>Locales</w:t>
      </w:r>
      <w:r w:rsidRPr="003679F1">
        <w:rPr>
          <w:rFonts w:ascii="Arial" w:hAnsi="Arial" w:cs="Arial"/>
          <w:sz w:val="28"/>
          <w:szCs w:val="28"/>
        </w:rPr>
        <w:t xml:space="preserve"> no deben entorpecer, dificultar o imposibilitar el funcionamiento del Sistema Nacional, ni </w:t>
      </w:r>
      <w:r>
        <w:rPr>
          <w:rFonts w:ascii="Arial" w:hAnsi="Arial" w:cs="Arial"/>
          <w:sz w:val="28"/>
          <w:szCs w:val="28"/>
        </w:rPr>
        <w:t>la</w:t>
      </w:r>
      <w:r w:rsidRPr="003679F1">
        <w:rPr>
          <w:rFonts w:ascii="Arial" w:hAnsi="Arial" w:cs="Arial"/>
          <w:sz w:val="28"/>
          <w:szCs w:val="28"/>
        </w:rPr>
        <w:t xml:space="preserve"> coordinación </w:t>
      </w:r>
      <w:r>
        <w:rPr>
          <w:rFonts w:ascii="Arial" w:hAnsi="Arial" w:cs="Arial"/>
          <w:sz w:val="28"/>
          <w:szCs w:val="28"/>
        </w:rPr>
        <w:t>que éste debe tener con dichos Sistemas</w:t>
      </w:r>
      <w:r w:rsidRPr="003679F1">
        <w:rPr>
          <w:rFonts w:ascii="Arial" w:hAnsi="Arial" w:cs="Arial"/>
          <w:sz w:val="28"/>
          <w:szCs w:val="28"/>
        </w:rPr>
        <w:t xml:space="preserve">, </w:t>
      </w:r>
      <w:r>
        <w:rPr>
          <w:rFonts w:ascii="Arial" w:hAnsi="Arial" w:cs="Arial"/>
          <w:sz w:val="28"/>
          <w:szCs w:val="28"/>
        </w:rPr>
        <w:t>con la</w:t>
      </w:r>
      <w:r w:rsidRPr="003679F1">
        <w:rPr>
          <w:rFonts w:ascii="Arial" w:hAnsi="Arial" w:cs="Arial"/>
          <w:sz w:val="28"/>
          <w:szCs w:val="28"/>
        </w:rPr>
        <w:t xml:space="preserve"> fin</w:t>
      </w:r>
      <w:r>
        <w:rPr>
          <w:rFonts w:ascii="Arial" w:hAnsi="Arial" w:cs="Arial"/>
          <w:sz w:val="28"/>
          <w:szCs w:val="28"/>
        </w:rPr>
        <w:t>alidad</w:t>
      </w:r>
      <w:r w:rsidRPr="003679F1">
        <w:rPr>
          <w:rFonts w:ascii="Arial" w:hAnsi="Arial" w:cs="Arial"/>
          <w:sz w:val="28"/>
          <w:szCs w:val="28"/>
        </w:rPr>
        <w:t xml:space="preserve"> de lograr una administración homogénea de los archivos en los di</w:t>
      </w:r>
      <w:r>
        <w:rPr>
          <w:rFonts w:ascii="Arial" w:hAnsi="Arial" w:cs="Arial"/>
          <w:sz w:val="28"/>
          <w:szCs w:val="28"/>
        </w:rPr>
        <w:t>stinto</w:t>
      </w:r>
      <w:r w:rsidRPr="003679F1">
        <w:rPr>
          <w:rFonts w:ascii="Arial" w:hAnsi="Arial" w:cs="Arial"/>
          <w:sz w:val="28"/>
          <w:szCs w:val="28"/>
        </w:rPr>
        <w:t>s órdenes de gobierno.</w:t>
      </w:r>
    </w:p>
    <w:p w14:paraId="24B7BA74" w14:textId="77777777" w:rsidR="005634C5" w:rsidRDefault="005634C5" w:rsidP="005634C5">
      <w:pPr>
        <w:pStyle w:val="Prrafodelista"/>
        <w:spacing w:after="0" w:line="360" w:lineRule="auto"/>
        <w:jc w:val="both"/>
        <w:rPr>
          <w:rFonts w:ascii="Arial" w:hAnsi="Arial" w:cs="Arial"/>
          <w:b/>
          <w:bCs/>
          <w:sz w:val="28"/>
          <w:szCs w:val="28"/>
        </w:rPr>
      </w:pPr>
    </w:p>
    <w:p w14:paraId="272CA0DD" w14:textId="77777777" w:rsidR="005634C5" w:rsidRPr="003679F1" w:rsidRDefault="005634C5" w:rsidP="005634C5">
      <w:pPr>
        <w:pStyle w:val="Prrafodelista"/>
        <w:numPr>
          <w:ilvl w:val="0"/>
          <w:numId w:val="31"/>
        </w:numPr>
        <w:spacing w:after="0" w:line="360" w:lineRule="auto"/>
        <w:ind w:left="1134" w:hanging="708"/>
        <w:jc w:val="both"/>
        <w:rPr>
          <w:rFonts w:ascii="Arial" w:hAnsi="Arial" w:cs="Arial"/>
          <w:b/>
          <w:bCs/>
          <w:sz w:val="28"/>
          <w:szCs w:val="28"/>
        </w:rPr>
      </w:pPr>
      <w:r>
        <w:rPr>
          <w:rFonts w:ascii="Arial" w:hAnsi="Arial" w:cs="Arial"/>
          <w:b/>
          <w:bCs/>
          <w:sz w:val="28"/>
          <w:szCs w:val="28"/>
        </w:rPr>
        <w:t>Razones del voto particular</w:t>
      </w:r>
    </w:p>
    <w:p w14:paraId="762411D4" w14:textId="77777777" w:rsidR="005634C5" w:rsidRDefault="005634C5" w:rsidP="005634C5">
      <w:pPr>
        <w:spacing w:after="0" w:line="360" w:lineRule="auto"/>
        <w:jc w:val="both"/>
        <w:rPr>
          <w:rFonts w:ascii="Arial" w:hAnsi="Arial" w:cs="Arial"/>
          <w:b/>
          <w:bCs/>
          <w:sz w:val="28"/>
          <w:szCs w:val="28"/>
        </w:rPr>
      </w:pPr>
    </w:p>
    <w:p w14:paraId="06411734" w14:textId="6964B374" w:rsidR="00843419" w:rsidRDefault="0007452D" w:rsidP="00843419">
      <w:pPr>
        <w:spacing w:after="0" w:line="360" w:lineRule="auto"/>
        <w:jc w:val="both"/>
        <w:rPr>
          <w:rFonts w:ascii="Arial" w:hAnsi="Arial" w:cs="Arial"/>
          <w:sz w:val="28"/>
          <w:szCs w:val="28"/>
        </w:rPr>
      </w:pPr>
      <w:r w:rsidRPr="0007452D">
        <w:rPr>
          <w:rFonts w:ascii="Arial" w:hAnsi="Arial" w:cs="Arial"/>
          <w:sz w:val="28"/>
          <w:szCs w:val="28"/>
        </w:rPr>
        <w:t xml:space="preserve">Formulo este voto particular para exponer las razones por las que me aparto del parámetro de regularidad definido en la sentencia. En primer término, considero que el estudio realizado en este tema 3 no debió disociarse del estudio realizado en el tema 1, pues en ambos la cuestión a determinar es el parámetro de regularidad constitucional en materia de archivos, esto es, siendo la Ley General de Archivos parte de ese </w:t>
      </w:r>
      <w:r w:rsidRPr="0007452D">
        <w:rPr>
          <w:rFonts w:ascii="Arial" w:hAnsi="Arial" w:cs="Arial"/>
          <w:sz w:val="28"/>
          <w:szCs w:val="28"/>
        </w:rPr>
        <w:lastRenderedPageBreak/>
        <w:t>parámetro, la obligación de equivalencia a cargo de las Legislaturas Locales, que prevé su artículo 71, es una manifestación del criterio de homogeneidad, establecido en el artículo 73, fracción XXIX-T, de la Constitución General, por lo que, si los dos ordenamientos conforman ese parámetro, debieron abordarse conjuntamente.</w:t>
      </w:r>
    </w:p>
    <w:p w14:paraId="1C6DBBCA" w14:textId="77777777" w:rsidR="00843419" w:rsidRDefault="00843419" w:rsidP="00843419">
      <w:pPr>
        <w:spacing w:after="0" w:line="360" w:lineRule="auto"/>
        <w:jc w:val="both"/>
        <w:rPr>
          <w:rFonts w:ascii="Arial" w:hAnsi="Arial" w:cs="Arial"/>
          <w:sz w:val="28"/>
          <w:szCs w:val="28"/>
        </w:rPr>
      </w:pPr>
    </w:p>
    <w:p w14:paraId="5AA677A2" w14:textId="574559FB" w:rsidR="00843419" w:rsidRPr="00843419" w:rsidRDefault="00843419" w:rsidP="00843419">
      <w:pPr>
        <w:spacing w:after="0" w:line="360" w:lineRule="auto"/>
        <w:jc w:val="both"/>
        <w:rPr>
          <w:rFonts w:ascii="Arial" w:hAnsi="Arial" w:cs="Arial"/>
          <w:sz w:val="28"/>
          <w:szCs w:val="28"/>
        </w:rPr>
      </w:pPr>
      <w:r w:rsidRPr="00843419">
        <w:rPr>
          <w:rFonts w:ascii="Arial" w:hAnsi="Arial" w:cs="Arial"/>
          <w:sz w:val="28"/>
          <w:szCs w:val="28"/>
        </w:rPr>
        <w:t>Ahora bien, independientemente de lo anterior, no comparto el criterio mayoritario que aplica de manera análoga lo resuelto en la acción de inconstitucionalidad 119/2017, en relación con el Sistema Nacional Anticorrupción, a fin de hacer una interpretación funcional del mandato de equivalencia, previsto en el artículo 71 de la Ley General de Archivos, conforme al cual las leyes estatales deben desarrollar la integración, las atribuciones y el funcionamiento de los Sistemas Locales de forma equivalente a los que dicha ley general prevé para el Sistema Nacional.</w:t>
      </w:r>
    </w:p>
    <w:p w14:paraId="66F90A3E" w14:textId="77777777" w:rsidR="00843419" w:rsidRDefault="00843419" w:rsidP="005634C5">
      <w:pPr>
        <w:spacing w:after="0" w:line="360" w:lineRule="auto"/>
        <w:jc w:val="both"/>
        <w:rPr>
          <w:rFonts w:ascii="Arial" w:hAnsi="Arial" w:cs="Arial"/>
          <w:sz w:val="28"/>
          <w:szCs w:val="28"/>
        </w:rPr>
      </w:pPr>
    </w:p>
    <w:p w14:paraId="251622F0" w14:textId="77777777" w:rsidR="005634C5" w:rsidRDefault="005634C5" w:rsidP="005634C5">
      <w:pPr>
        <w:spacing w:after="0" w:line="360" w:lineRule="auto"/>
        <w:jc w:val="both"/>
        <w:rPr>
          <w:rFonts w:ascii="Arial" w:hAnsi="Arial" w:cs="Arial"/>
          <w:bCs/>
          <w:sz w:val="28"/>
          <w:szCs w:val="28"/>
        </w:rPr>
      </w:pPr>
      <w:r>
        <w:rPr>
          <w:rFonts w:ascii="Arial" w:hAnsi="Arial" w:cs="Arial"/>
          <w:bCs/>
          <w:sz w:val="28"/>
          <w:szCs w:val="28"/>
        </w:rPr>
        <w:t>No concuerdo con este</w:t>
      </w:r>
      <w:r w:rsidRPr="003679F1">
        <w:rPr>
          <w:rFonts w:ascii="Arial" w:hAnsi="Arial" w:cs="Arial"/>
          <w:bCs/>
          <w:sz w:val="28"/>
          <w:szCs w:val="28"/>
        </w:rPr>
        <w:t xml:space="preserve"> criterio “funcional” de equivalencia, </w:t>
      </w:r>
      <w:r>
        <w:rPr>
          <w:rFonts w:ascii="Arial" w:hAnsi="Arial" w:cs="Arial"/>
          <w:bCs/>
          <w:sz w:val="28"/>
          <w:szCs w:val="28"/>
        </w:rPr>
        <w:t>a partir de</w:t>
      </w:r>
      <w:r w:rsidRPr="003679F1">
        <w:rPr>
          <w:rFonts w:ascii="Arial" w:hAnsi="Arial" w:cs="Arial"/>
          <w:bCs/>
          <w:sz w:val="28"/>
          <w:szCs w:val="28"/>
        </w:rPr>
        <w:t xml:space="preserve">l cual </w:t>
      </w:r>
      <w:r>
        <w:rPr>
          <w:rFonts w:ascii="Arial" w:hAnsi="Arial" w:cs="Arial"/>
          <w:bCs/>
          <w:sz w:val="28"/>
          <w:szCs w:val="28"/>
        </w:rPr>
        <w:t>la sentencia</w:t>
      </w:r>
      <w:r w:rsidRPr="003679F1">
        <w:rPr>
          <w:rFonts w:ascii="Arial" w:hAnsi="Arial" w:cs="Arial"/>
          <w:bCs/>
          <w:sz w:val="28"/>
          <w:szCs w:val="28"/>
        </w:rPr>
        <w:t xml:space="preserve"> sostiene que puede haber diferencias en las le</w:t>
      </w:r>
      <w:r>
        <w:rPr>
          <w:rFonts w:ascii="Arial" w:hAnsi="Arial" w:cs="Arial"/>
          <w:bCs/>
          <w:sz w:val="28"/>
          <w:szCs w:val="28"/>
        </w:rPr>
        <w:t>y</w:t>
      </w:r>
      <w:r w:rsidRPr="003679F1">
        <w:rPr>
          <w:rFonts w:ascii="Arial" w:hAnsi="Arial" w:cs="Arial"/>
          <w:bCs/>
          <w:sz w:val="28"/>
          <w:szCs w:val="28"/>
        </w:rPr>
        <w:t xml:space="preserve">es locales siempre </w:t>
      </w:r>
      <w:r>
        <w:rPr>
          <w:rFonts w:ascii="Arial" w:hAnsi="Arial" w:cs="Arial"/>
          <w:bCs/>
          <w:sz w:val="28"/>
          <w:szCs w:val="28"/>
        </w:rPr>
        <w:t>y cuando</w:t>
      </w:r>
      <w:r w:rsidRPr="003679F1">
        <w:rPr>
          <w:rFonts w:ascii="Arial" w:hAnsi="Arial" w:cs="Arial"/>
          <w:bCs/>
          <w:sz w:val="28"/>
          <w:szCs w:val="28"/>
        </w:rPr>
        <w:t xml:space="preserve"> no </w:t>
      </w:r>
      <w:r w:rsidRPr="008C0B05">
        <w:rPr>
          <w:rFonts w:ascii="Arial" w:hAnsi="Arial" w:cs="Arial"/>
          <w:bCs/>
          <w:sz w:val="28"/>
          <w:szCs w:val="28"/>
        </w:rPr>
        <w:t>“entorpezcan, dificulten o imposibiliten el funcionamiento del Sistema Nacional, ni su debida coordinación con los sistemas locales”</w:t>
      </w:r>
      <w:r w:rsidRPr="003679F1">
        <w:rPr>
          <w:rFonts w:ascii="Arial" w:hAnsi="Arial" w:cs="Arial"/>
          <w:bCs/>
          <w:sz w:val="28"/>
          <w:szCs w:val="28"/>
        </w:rPr>
        <w:t xml:space="preserve"> (</w:t>
      </w:r>
      <w:r>
        <w:rPr>
          <w:rFonts w:ascii="Arial" w:hAnsi="Arial" w:cs="Arial"/>
          <w:bCs/>
          <w:sz w:val="28"/>
          <w:szCs w:val="28"/>
        </w:rPr>
        <w:t>página 73</w:t>
      </w:r>
      <w:r w:rsidRPr="003679F1">
        <w:rPr>
          <w:rFonts w:ascii="Arial" w:hAnsi="Arial" w:cs="Arial"/>
          <w:bCs/>
          <w:sz w:val="28"/>
          <w:szCs w:val="28"/>
        </w:rPr>
        <w:t xml:space="preserve">). </w:t>
      </w:r>
      <w:r>
        <w:rPr>
          <w:rFonts w:ascii="Arial" w:hAnsi="Arial" w:cs="Arial"/>
          <w:bCs/>
          <w:sz w:val="28"/>
          <w:szCs w:val="28"/>
        </w:rPr>
        <w:t>Como lo sostuve desde el tema 1 de este voto</w:t>
      </w:r>
      <w:r w:rsidRPr="00FD427A">
        <w:rPr>
          <w:rFonts w:ascii="Arial" w:hAnsi="Arial" w:cs="Arial"/>
          <w:bCs/>
          <w:sz w:val="28"/>
          <w:szCs w:val="28"/>
        </w:rPr>
        <w:t>, el parámetro de regularidad se desprende de la fracción XXIX-T del artículo 73 constitucional</w:t>
      </w:r>
      <w:r w:rsidRPr="00FD427A">
        <w:rPr>
          <w:rStyle w:val="Refdenotaalpie"/>
          <w:rFonts w:ascii="Arial" w:hAnsi="Arial" w:cs="Arial"/>
          <w:bCs/>
          <w:sz w:val="28"/>
          <w:szCs w:val="28"/>
        </w:rPr>
        <w:footnoteReference w:id="35"/>
      </w:r>
      <w:r w:rsidRPr="00FD427A">
        <w:rPr>
          <w:rFonts w:ascii="Arial" w:hAnsi="Arial" w:cs="Arial"/>
          <w:bCs/>
          <w:sz w:val="28"/>
          <w:szCs w:val="28"/>
        </w:rPr>
        <w:t xml:space="preserve"> que, en materia archivística -competencia</w:t>
      </w:r>
      <w:r w:rsidRPr="003679F1">
        <w:rPr>
          <w:rFonts w:ascii="Arial" w:hAnsi="Arial" w:cs="Arial"/>
          <w:bCs/>
          <w:sz w:val="28"/>
          <w:szCs w:val="28"/>
        </w:rPr>
        <w:t xml:space="preserve"> de la Federación y de las entidades federativas</w:t>
      </w:r>
      <w:r>
        <w:rPr>
          <w:rFonts w:ascii="Arial" w:hAnsi="Arial" w:cs="Arial"/>
          <w:bCs/>
          <w:sz w:val="28"/>
          <w:szCs w:val="28"/>
        </w:rPr>
        <w:t>,</w:t>
      </w:r>
      <w:r w:rsidRPr="003679F1">
        <w:rPr>
          <w:rFonts w:ascii="Arial" w:hAnsi="Arial" w:cs="Arial"/>
          <w:bCs/>
          <w:sz w:val="28"/>
          <w:szCs w:val="28"/>
        </w:rPr>
        <w:t xml:space="preserve"> en términos del artículo </w:t>
      </w:r>
      <w:r w:rsidRPr="003679F1">
        <w:rPr>
          <w:rFonts w:ascii="Arial" w:hAnsi="Arial" w:cs="Arial"/>
          <w:bCs/>
          <w:sz w:val="28"/>
          <w:szCs w:val="28"/>
        </w:rPr>
        <w:lastRenderedPageBreak/>
        <w:t>124</w:t>
      </w:r>
      <w:r w:rsidRPr="003679F1">
        <w:rPr>
          <w:rFonts w:ascii="Arial" w:hAnsi="Arial" w:cs="Arial"/>
          <w:bCs/>
          <w:sz w:val="28"/>
          <w:szCs w:val="28"/>
          <w:vertAlign w:val="superscript"/>
        </w:rPr>
        <w:footnoteReference w:id="36"/>
      </w:r>
      <w:r w:rsidRPr="003679F1">
        <w:rPr>
          <w:rFonts w:ascii="Arial" w:hAnsi="Arial" w:cs="Arial"/>
          <w:bCs/>
          <w:sz w:val="28"/>
          <w:szCs w:val="28"/>
        </w:rPr>
        <w:t xml:space="preserve">-, </w:t>
      </w:r>
      <w:r w:rsidRPr="00FD427A">
        <w:rPr>
          <w:rFonts w:ascii="Arial" w:hAnsi="Arial" w:cs="Arial"/>
          <w:bCs/>
          <w:sz w:val="28"/>
          <w:szCs w:val="28"/>
        </w:rPr>
        <w:t>establece un mandato de homogeneidad y ajuste en los tres órdenes de gobierno</w:t>
      </w:r>
      <w:r w:rsidRPr="00FD427A">
        <w:rPr>
          <w:rFonts w:ascii="Arial" w:hAnsi="Arial" w:cs="Arial"/>
          <w:bCs/>
          <w:sz w:val="28"/>
          <w:szCs w:val="28"/>
          <w:vertAlign w:val="superscript"/>
        </w:rPr>
        <w:footnoteReference w:id="37"/>
      </w:r>
      <w:r w:rsidRPr="00FD427A">
        <w:rPr>
          <w:rFonts w:ascii="Arial" w:hAnsi="Arial" w:cs="Arial"/>
          <w:bCs/>
          <w:sz w:val="28"/>
          <w:szCs w:val="28"/>
        </w:rPr>
        <w:t>.</w:t>
      </w:r>
      <w:r w:rsidRPr="003679F1">
        <w:rPr>
          <w:rFonts w:ascii="Arial" w:hAnsi="Arial" w:cs="Arial"/>
          <w:bCs/>
          <w:sz w:val="28"/>
          <w:szCs w:val="28"/>
        </w:rPr>
        <w:t xml:space="preserve"> </w:t>
      </w:r>
    </w:p>
    <w:p w14:paraId="5D47099B" w14:textId="77777777" w:rsidR="005634C5" w:rsidRPr="003679F1" w:rsidRDefault="005634C5" w:rsidP="005634C5">
      <w:pPr>
        <w:spacing w:after="0" w:line="360" w:lineRule="auto"/>
        <w:jc w:val="both"/>
        <w:rPr>
          <w:rFonts w:ascii="Arial" w:hAnsi="Arial" w:cs="Arial"/>
          <w:bCs/>
          <w:sz w:val="28"/>
          <w:szCs w:val="28"/>
        </w:rPr>
      </w:pPr>
    </w:p>
    <w:p w14:paraId="094876E6" w14:textId="711460AC" w:rsidR="005634C5" w:rsidRPr="003679F1" w:rsidRDefault="005634C5" w:rsidP="005634C5">
      <w:pPr>
        <w:spacing w:after="0" w:line="360" w:lineRule="auto"/>
        <w:jc w:val="both"/>
        <w:rPr>
          <w:rFonts w:ascii="Arial" w:hAnsi="Arial" w:cs="Arial"/>
          <w:bCs/>
          <w:sz w:val="28"/>
          <w:szCs w:val="28"/>
        </w:rPr>
      </w:pPr>
      <w:r>
        <w:rPr>
          <w:rFonts w:ascii="Arial" w:hAnsi="Arial" w:cs="Arial"/>
          <w:bCs/>
          <w:sz w:val="28"/>
          <w:szCs w:val="28"/>
        </w:rPr>
        <w:t>En mi opinión, s</w:t>
      </w:r>
      <w:r w:rsidRPr="003679F1">
        <w:rPr>
          <w:rFonts w:ascii="Arial" w:hAnsi="Arial" w:cs="Arial"/>
          <w:bCs/>
          <w:sz w:val="28"/>
          <w:szCs w:val="28"/>
        </w:rPr>
        <w:t xml:space="preserve">i bien no existe un deber de reproducir literalmente las previsiones de la </w:t>
      </w:r>
      <w:r>
        <w:rPr>
          <w:rFonts w:ascii="Arial" w:hAnsi="Arial" w:cs="Arial"/>
          <w:bCs/>
          <w:sz w:val="28"/>
          <w:szCs w:val="28"/>
        </w:rPr>
        <w:t>l</w:t>
      </w:r>
      <w:r w:rsidRPr="003679F1">
        <w:rPr>
          <w:rFonts w:ascii="Arial" w:hAnsi="Arial" w:cs="Arial"/>
          <w:bCs/>
          <w:sz w:val="28"/>
          <w:szCs w:val="28"/>
        </w:rPr>
        <w:t xml:space="preserve">ey </w:t>
      </w:r>
      <w:r>
        <w:rPr>
          <w:rFonts w:ascii="Arial" w:hAnsi="Arial" w:cs="Arial"/>
          <w:bCs/>
          <w:sz w:val="28"/>
          <w:szCs w:val="28"/>
        </w:rPr>
        <w:t>g</w:t>
      </w:r>
      <w:r w:rsidRPr="003679F1">
        <w:rPr>
          <w:rFonts w:ascii="Arial" w:hAnsi="Arial" w:cs="Arial"/>
          <w:bCs/>
          <w:sz w:val="28"/>
          <w:szCs w:val="28"/>
        </w:rPr>
        <w:t>eneral, las leyes locales en materia de archivos sí deben observar el mandato de ajuste y homogeneidad materializa</w:t>
      </w:r>
      <w:r>
        <w:rPr>
          <w:rFonts w:ascii="Arial" w:hAnsi="Arial" w:cs="Arial"/>
          <w:bCs/>
          <w:sz w:val="28"/>
          <w:szCs w:val="28"/>
        </w:rPr>
        <w:t>do</w:t>
      </w:r>
      <w:r w:rsidRPr="003679F1">
        <w:rPr>
          <w:rFonts w:ascii="Arial" w:hAnsi="Arial" w:cs="Arial"/>
          <w:bCs/>
          <w:sz w:val="28"/>
          <w:szCs w:val="28"/>
        </w:rPr>
        <w:t xml:space="preserve"> en las disposiciones de </w:t>
      </w:r>
      <w:r>
        <w:rPr>
          <w:rFonts w:ascii="Arial" w:hAnsi="Arial" w:cs="Arial"/>
          <w:bCs/>
          <w:sz w:val="28"/>
          <w:szCs w:val="28"/>
        </w:rPr>
        <w:t>dicha ley</w:t>
      </w:r>
      <w:r w:rsidRPr="003679F1">
        <w:rPr>
          <w:rFonts w:ascii="Arial" w:hAnsi="Arial" w:cs="Arial"/>
          <w:bCs/>
          <w:sz w:val="28"/>
          <w:szCs w:val="28"/>
        </w:rPr>
        <w:t xml:space="preserve"> -sin que sea relevante corroborar si tales diferencias </w:t>
      </w:r>
      <w:r w:rsidRPr="003679F1">
        <w:rPr>
          <w:rFonts w:ascii="Arial" w:hAnsi="Arial" w:cs="Arial"/>
          <w:bCs/>
          <w:i/>
          <w:iCs/>
          <w:sz w:val="28"/>
          <w:szCs w:val="28"/>
        </w:rPr>
        <w:t>dificultan</w:t>
      </w:r>
      <w:r w:rsidRPr="003679F1">
        <w:rPr>
          <w:rFonts w:ascii="Arial" w:hAnsi="Arial" w:cs="Arial"/>
          <w:bCs/>
          <w:sz w:val="28"/>
          <w:szCs w:val="28"/>
        </w:rPr>
        <w:t xml:space="preserve"> o </w:t>
      </w:r>
      <w:r w:rsidRPr="003679F1">
        <w:rPr>
          <w:rFonts w:ascii="Arial" w:hAnsi="Arial" w:cs="Arial"/>
          <w:bCs/>
          <w:i/>
          <w:iCs/>
          <w:sz w:val="28"/>
          <w:szCs w:val="28"/>
        </w:rPr>
        <w:t>imposibilitan</w:t>
      </w:r>
      <w:r w:rsidRPr="003679F1">
        <w:rPr>
          <w:rFonts w:ascii="Arial" w:hAnsi="Arial" w:cs="Arial"/>
          <w:bCs/>
          <w:sz w:val="28"/>
          <w:szCs w:val="28"/>
        </w:rPr>
        <w:t xml:space="preserve"> el funcionamiento del Sistema Nacional</w:t>
      </w:r>
      <w:r>
        <w:rPr>
          <w:rFonts w:ascii="Arial" w:hAnsi="Arial" w:cs="Arial"/>
          <w:bCs/>
          <w:sz w:val="28"/>
          <w:szCs w:val="28"/>
        </w:rPr>
        <w:t>.</w:t>
      </w:r>
    </w:p>
    <w:p w14:paraId="3C060522" w14:textId="77777777" w:rsidR="005634C5" w:rsidRPr="003679F1" w:rsidRDefault="005634C5" w:rsidP="005634C5">
      <w:pPr>
        <w:tabs>
          <w:tab w:val="left" w:pos="851"/>
        </w:tabs>
        <w:spacing w:after="0" w:line="360" w:lineRule="auto"/>
        <w:jc w:val="both"/>
        <w:rPr>
          <w:rFonts w:ascii="Arial" w:hAnsi="Arial" w:cs="Arial"/>
          <w:sz w:val="28"/>
          <w:szCs w:val="28"/>
        </w:rPr>
      </w:pPr>
    </w:p>
    <w:p w14:paraId="4DFFD04D" w14:textId="77777777" w:rsidR="005634C5" w:rsidRPr="003679F1" w:rsidRDefault="005634C5" w:rsidP="005634C5">
      <w:pPr>
        <w:tabs>
          <w:tab w:val="left" w:pos="851"/>
        </w:tabs>
        <w:spacing w:after="0" w:line="360" w:lineRule="auto"/>
        <w:jc w:val="both"/>
        <w:rPr>
          <w:rFonts w:ascii="Arial" w:hAnsi="Arial" w:cs="Arial"/>
          <w:sz w:val="28"/>
          <w:szCs w:val="28"/>
        </w:rPr>
      </w:pPr>
      <w:r w:rsidRPr="003679F1">
        <w:rPr>
          <w:rFonts w:ascii="Arial" w:hAnsi="Arial" w:cs="Arial"/>
          <w:sz w:val="28"/>
          <w:szCs w:val="28"/>
        </w:rPr>
        <w:t>E</w:t>
      </w:r>
      <w:r>
        <w:rPr>
          <w:rFonts w:ascii="Arial" w:hAnsi="Arial" w:cs="Arial"/>
          <w:sz w:val="28"/>
          <w:szCs w:val="28"/>
        </w:rPr>
        <w:t xml:space="preserve">ste </w:t>
      </w:r>
      <w:r w:rsidRPr="003679F1">
        <w:rPr>
          <w:rFonts w:ascii="Arial" w:hAnsi="Arial" w:cs="Arial"/>
          <w:sz w:val="28"/>
          <w:szCs w:val="28"/>
        </w:rPr>
        <w:t>deber de ajuste</w:t>
      </w:r>
      <w:r>
        <w:rPr>
          <w:rFonts w:ascii="Arial" w:hAnsi="Arial" w:cs="Arial"/>
          <w:sz w:val="28"/>
          <w:szCs w:val="28"/>
        </w:rPr>
        <w:t>, como he señalado,</w:t>
      </w:r>
      <w:r w:rsidRPr="003679F1">
        <w:rPr>
          <w:rFonts w:ascii="Arial" w:hAnsi="Arial" w:cs="Arial"/>
          <w:sz w:val="28"/>
          <w:szCs w:val="28"/>
        </w:rPr>
        <w:t xml:space="preserve"> no se traduce en reproducir o </w:t>
      </w:r>
      <w:r w:rsidRPr="00744556">
        <w:rPr>
          <w:rFonts w:ascii="Arial" w:hAnsi="Arial" w:cs="Arial"/>
          <w:spacing w:val="-4"/>
          <w:sz w:val="28"/>
          <w:szCs w:val="28"/>
        </w:rPr>
        <w:t>trasladar literalmente el contenido de la citada ley general, lo que,</w:t>
      </w:r>
      <w:r w:rsidRPr="003679F1">
        <w:rPr>
          <w:rFonts w:ascii="Arial" w:hAnsi="Arial" w:cs="Arial"/>
          <w:sz w:val="28"/>
          <w:szCs w:val="28"/>
        </w:rPr>
        <w:t xml:space="preserve"> además de no ser siempre posible, dadas las especificidades del orden local y las particularidades de cada entidad federativa e, in</w:t>
      </w:r>
      <w:r>
        <w:rPr>
          <w:rFonts w:ascii="Arial" w:hAnsi="Arial" w:cs="Arial"/>
          <w:sz w:val="28"/>
          <w:szCs w:val="28"/>
        </w:rPr>
        <w:t>clusive</w:t>
      </w:r>
      <w:r w:rsidRPr="003679F1">
        <w:rPr>
          <w:rFonts w:ascii="Arial" w:hAnsi="Arial" w:cs="Arial"/>
          <w:sz w:val="28"/>
          <w:szCs w:val="28"/>
        </w:rPr>
        <w:t xml:space="preserve">, no válido jurídicamente en algunos casos, por tratarse de normas dirigidas a las autoridades federales, vaciaría de contenido la competencia asignada constitucionalmente a las entidades para regular la materia; sino </w:t>
      </w:r>
      <w:r>
        <w:rPr>
          <w:rFonts w:ascii="Arial" w:hAnsi="Arial" w:cs="Arial"/>
          <w:sz w:val="28"/>
          <w:szCs w:val="28"/>
        </w:rPr>
        <w:t xml:space="preserve">que </w:t>
      </w:r>
      <w:r w:rsidRPr="003679F1">
        <w:rPr>
          <w:rFonts w:ascii="Arial" w:hAnsi="Arial" w:cs="Arial"/>
          <w:sz w:val="28"/>
          <w:szCs w:val="28"/>
        </w:rPr>
        <w:t xml:space="preserve">se entiende, en última instancia, como la observancia del sentido principal que quiso atribuirse a determinada figura o institución. </w:t>
      </w:r>
    </w:p>
    <w:p w14:paraId="69E709D7" w14:textId="77777777" w:rsidR="005634C5" w:rsidRPr="003679F1" w:rsidRDefault="005634C5" w:rsidP="005634C5">
      <w:pPr>
        <w:tabs>
          <w:tab w:val="left" w:pos="851"/>
        </w:tabs>
        <w:spacing w:after="0" w:line="360" w:lineRule="auto"/>
        <w:jc w:val="both"/>
        <w:rPr>
          <w:rFonts w:ascii="Arial" w:hAnsi="Arial" w:cs="Arial"/>
          <w:sz w:val="28"/>
          <w:szCs w:val="28"/>
        </w:rPr>
      </w:pPr>
    </w:p>
    <w:p w14:paraId="5F715E36" w14:textId="77777777" w:rsidR="005634C5" w:rsidRDefault="005634C5" w:rsidP="005634C5">
      <w:pPr>
        <w:spacing w:after="0" w:line="360" w:lineRule="auto"/>
        <w:jc w:val="both"/>
        <w:rPr>
          <w:rFonts w:ascii="Arial" w:hAnsi="Arial" w:cs="Arial"/>
          <w:sz w:val="28"/>
          <w:szCs w:val="28"/>
        </w:rPr>
      </w:pPr>
      <w:r w:rsidRPr="003679F1">
        <w:rPr>
          <w:rFonts w:ascii="Arial" w:hAnsi="Arial" w:cs="Arial"/>
          <w:sz w:val="28"/>
          <w:szCs w:val="28"/>
        </w:rPr>
        <w:t xml:space="preserve">De este modo, </w:t>
      </w:r>
      <w:r>
        <w:rPr>
          <w:rFonts w:ascii="Arial" w:hAnsi="Arial" w:cs="Arial"/>
          <w:sz w:val="28"/>
          <w:szCs w:val="28"/>
        </w:rPr>
        <w:t xml:space="preserve">considero que </w:t>
      </w:r>
      <w:r w:rsidRPr="003679F1">
        <w:rPr>
          <w:rFonts w:ascii="Arial" w:hAnsi="Arial" w:cs="Arial"/>
          <w:sz w:val="28"/>
          <w:szCs w:val="28"/>
        </w:rPr>
        <w:t xml:space="preserve">lo que debe verificarse en cada supuesto </w:t>
      </w:r>
      <w:r w:rsidRPr="00744556">
        <w:rPr>
          <w:rFonts w:ascii="Arial" w:hAnsi="Arial" w:cs="Arial"/>
          <w:spacing w:val="-2"/>
          <w:sz w:val="28"/>
          <w:szCs w:val="28"/>
        </w:rPr>
        <w:t xml:space="preserve">es si la variación o los cambios introducidos por el legislador local </w:t>
      </w:r>
      <w:r w:rsidRPr="003679F1">
        <w:rPr>
          <w:rFonts w:ascii="Arial" w:hAnsi="Arial" w:cs="Arial"/>
          <w:sz w:val="28"/>
          <w:szCs w:val="28"/>
        </w:rPr>
        <w:t>alteran o no el contenido esencial y/o alcance de la disposición correlativa de la ley general, es decir, si respetan o no el estándar o patrón de referencia definido por este ordenamiento, que debe ser común a toda normativa.</w:t>
      </w:r>
    </w:p>
    <w:p w14:paraId="1B38270B" w14:textId="77777777" w:rsidR="005634C5" w:rsidRPr="003679F1" w:rsidRDefault="005634C5" w:rsidP="005634C5">
      <w:pPr>
        <w:spacing w:after="0" w:line="360" w:lineRule="auto"/>
        <w:jc w:val="both"/>
        <w:rPr>
          <w:rFonts w:ascii="Arial" w:hAnsi="Arial" w:cs="Arial"/>
          <w:sz w:val="28"/>
          <w:szCs w:val="28"/>
        </w:rPr>
      </w:pPr>
    </w:p>
    <w:p w14:paraId="543E9A46" w14:textId="7D1DD365" w:rsidR="005634C5" w:rsidRPr="003B0A38" w:rsidRDefault="005634C5" w:rsidP="005634C5">
      <w:pPr>
        <w:pStyle w:val="Prrafodelista"/>
        <w:numPr>
          <w:ilvl w:val="0"/>
          <w:numId w:val="2"/>
        </w:numPr>
        <w:spacing w:after="0" w:line="360" w:lineRule="auto"/>
        <w:ind w:left="1134" w:hanging="708"/>
        <w:jc w:val="both"/>
        <w:rPr>
          <w:rFonts w:ascii="Arial" w:hAnsi="Arial" w:cs="Arial"/>
          <w:b/>
          <w:bCs/>
          <w:sz w:val="28"/>
          <w:szCs w:val="28"/>
        </w:rPr>
      </w:pPr>
      <w:r>
        <w:rPr>
          <w:rFonts w:ascii="Arial" w:hAnsi="Arial" w:cs="Arial"/>
          <w:b/>
          <w:bCs/>
          <w:sz w:val="28"/>
          <w:szCs w:val="28"/>
        </w:rPr>
        <w:lastRenderedPageBreak/>
        <w:t>T</w:t>
      </w:r>
      <w:r w:rsidRPr="003B0A38">
        <w:rPr>
          <w:rFonts w:ascii="Arial" w:hAnsi="Arial" w:cs="Arial"/>
          <w:b/>
          <w:bCs/>
          <w:sz w:val="28"/>
          <w:szCs w:val="28"/>
        </w:rPr>
        <w:t>ema 7</w:t>
      </w:r>
      <w:r>
        <w:rPr>
          <w:rFonts w:ascii="Arial" w:hAnsi="Arial" w:cs="Arial"/>
          <w:b/>
          <w:bCs/>
          <w:sz w:val="28"/>
          <w:szCs w:val="28"/>
        </w:rPr>
        <w:t>.</w:t>
      </w:r>
      <w:r w:rsidRPr="003B0A38">
        <w:rPr>
          <w:rFonts w:ascii="Arial" w:hAnsi="Arial" w:cs="Arial"/>
          <w:b/>
          <w:bCs/>
          <w:sz w:val="28"/>
          <w:szCs w:val="28"/>
        </w:rPr>
        <w:t xml:space="preserve"> </w:t>
      </w:r>
      <w:r>
        <w:rPr>
          <w:rFonts w:ascii="Arial" w:hAnsi="Arial" w:cs="Arial"/>
          <w:b/>
          <w:bCs/>
          <w:sz w:val="28"/>
          <w:szCs w:val="28"/>
        </w:rPr>
        <w:t>A</w:t>
      </w:r>
      <w:r w:rsidRPr="003B0A38">
        <w:rPr>
          <w:rFonts w:ascii="Arial" w:hAnsi="Arial" w:cs="Arial"/>
          <w:b/>
          <w:bCs/>
          <w:sz w:val="28"/>
          <w:szCs w:val="28"/>
        </w:rPr>
        <w:t>rtículo 6, segundo párrafo, de la Ley de Archivos del Estado de Jalisco y sus Municipios</w:t>
      </w:r>
    </w:p>
    <w:p w14:paraId="00B16200" w14:textId="77777777" w:rsidR="005634C5" w:rsidRDefault="005634C5" w:rsidP="005634C5">
      <w:pPr>
        <w:spacing w:after="0" w:line="360" w:lineRule="auto"/>
        <w:ind w:left="360"/>
        <w:jc w:val="both"/>
        <w:rPr>
          <w:rFonts w:ascii="Arial" w:hAnsi="Arial" w:cs="Arial"/>
          <w:b/>
          <w:bCs/>
          <w:sz w:val="28"/>
          <w:szCs w:val="28"/>
        </w:rPr>
      </w:pPr>
    </w:p>
    <w:p w14:paraId="30094310" w14:textId="77777777" w:rsidR="005634C5" w:rsidRDefault="005634C5" w:rsidP="005634C5">
      <w:pPr>
        <w:pStyle w:val="Prrafodelista"/>
        <w:numPr>
          <w:ilvl w:val="0"/>
          <w:numId w:val="14"/>
        </w:numPr>
        <w:spacing w:after="0" w:line="360" w:lineRule="auto"/>
        <w:ind w:left="1134" w:hanging="708"/>
        <w:jc w:val="both"/>
        <w:rPr>
          <w:rFonts w:ascii="Arial" w:hAnsi="Arial" w:cs="Arial"/>
          <w:b/>
          <w:bCs/>
          <w:sz w:val="28"/>
          <w:szCs w:val="28"/>
        </w:rPr>
      </w:pPr>
      <w:r w:rsidRPr="009416FB">
        <w:rPr>
          <w:rFonts w:ascii="Arial" w:hAnsi="Arial" w:cs="Arial"/>
          <w:b/>
          <w:bCs/>
          <w:sz w:val="28"/>
          <w:szCs w:val="28"/>
        </w:rPr>
        <w:t xml:space="preserve">Fallo mayoritario </w:t>
      </w:r>
    </w:p>
    <w:p w14:paraId="6E5E84F8" w14:textId="77777777" w:rsidR="005634C5" w:rsidRDefault="005634C5" w:rsidP="005634C5">
      <w:pPr>
        <w:spacing w:after="0" w:line="360" w:lineRule="auto"/>
        <w:jc w:val="both"/>
        <w:rPr>
          <w:rFonts w:ascii="Arial" w:hAnsi="Arial" w:cs="Arial"/>
          <w:b/>
          <w:bCs/>
          <w:sz w:val="28"/>
          <w:szCs w:val="28"/>
        </w:rPr>
      </w:pPr>
    </w:p>
    <w:p w14:paraId="3B20005D" w14:textId="77777777" w:rsidR="005634C5" w:rsidRDefault="005634C5" w:rsidP="005634C5">
      <w:pPr>
        <w:spacing w:after="0" w:line="360" w:lineRule="auto"/>
        <w:jc w:val="both"/>
        <w:rPr>
          <w:rFonts w:ascii="Arial" w:hAnsi="Arial" w:cs="Arial"/>
          <w:sz w:val="28"/>
          <w:szCs w:val="28"/>
        </w:rPr>
      </w:pPr>
      <w:r w:rsidRPr="00FE40C6">
        <w:rPr>
          <w:rFonts w:ascii="Arial" w:hAnsi="Arial" w:cs="Arial"/>
          <w:sz w:val="28"/>
          <w:szCs w:val="28"/>
        </w:rPr>
        <w:t>La sentencia reconoce la validez del artículo 6, párrafo</w:t>
      </w:r>
      <w:r w:rsidRPr="001E4770">
        <w:rPr>
          <w:rFonts w:ascii="Arial" w:hAnsi="Arial" w:cs="Arial"/>
          <w:sz w:val="28"/>
          <w:szCs w:val="28"/>
        </w:rPr>
        <w:t xml:space="preserve"> </w:t>
      </w:r>
      <w:r w:rsidRPr="00FE40C6">
        <w:rPr>
          <w:rFonts w:ascii="Arial" w:hAnsi="Arial" w:cs="Arial"/>
          <w:sz w:val="28"/>
          <w:szCs w:val="28"/>
        </w:rPr>
        <w:t xml:space="preserve">segundo, de la Ley de Archivos del Estado de Jalisco y sus </w:t>
      </w:r>
      <w:r w:rsidRPr="0047013C">
        <w:rPr>
          <w:rFonts w:ascii="Arial" w:hAnsi="Arial" w:cs="Arial"/>
          <w:sz w:val="28"/>
          <w:szCs w:val="28"/>
        </w:rPr>
        <w:t>Municipios</w:t>
      </w:r>
      <w:r w:rsidRPr="0047013C">
        <w:rPr>
          <w:rStyle w:val="Refdenotaalpie"/>
          <w:rFonts w:ascii="Arial" w:hAnsi="Arial" w:cs="Arial"/>
          <w:sz w:val="28"/>
          <w:szCs w:val="28"/>
        </w:rPr>
        <w:footnoteReference w:id="38"/>
      </w:r>
      <w:r>
        <w:rPr>
          <w:rFonts w:ascii="Arial" w:hAnsi="Arial" w:cs="Arial"/>
          <w:sz w:val="28"/>
          <w:szCs w:val="28"/>
        </w:rPr>
        <w:t>,</w:t>
      </w:r>
      <w:r w:rsidRPr="0047013C">
        <w:rPr>
          <w:rFonts w:ascii="Arial" w:hAnsi="Arial" w:cs="Arial"/>
          <w:sz w:val="28"/>
          <w:szCs w:val="28"/>
        </w:rPr>
        <w:t xml:space="preserve"> </w:t>
      </w:r>
      <w:r>
        <w:rPr>
          <w:rFonts w:ascii="Arial" w:hAnsi="Arial" w:cs="Arial"/>
          <w:sz w:val="28"/>
          <w:szCs w:val="28"/>
        </w:rPr>
        <w:t>por</w:t>
      </w:r>
      <w:r w:rsidRPr="0047013C">
        <w:rPr>
          <w:rFonts w:ascii="Arial" w:hAnsi="Arial" w:cs="Arial"/>
          <w:sz w:val="28"/>
          <w:szCs w:val="28"/>
        </w:rPr>
        <w:t xml:space="preserve"> considerar</w:t>
      </w:r>
      <w:r w:rsidRPr="00FE40C6">
        <w:rPr>
          <w:rFonts w:ascii="Arial" w:hAnsi="Arial" w:cs="Arial"/>
          <w:sz w:val="28"/>
          <w:szCs w:val="28"/>
        </w:rPr>
        <w:t xml:space="preserve"> que, contrario a lo </w:t>
      </w:r>
      <w:r>
        <w:rPr>
          <w:rFonts w:ascii="Arial" w:hAnsi="Arial" w:cs="Arial"/>
          <w:sz w:val="28"/>
          <w:szCs w:val="28"/>
        </w:rPr>
        <w:t>aducido por</w:t>
      </w:r>
      <w:r w:rsidRPr="00FE40C6">
        <w:rPr>
          <w:rFonts w:ascii="Arial" w:hAnsi="Arial" w:cs="Arial"/>
          <w:sz w:val="28"/>
          <w:szCs w:val="28"/>
        </w:rPr>
        <w:t xml:space="preserve"> el accionante, no regula las atribuciones de los Poderes Ejecutivo Federal y Estatal para emitir declaratorias de patrimonio documental del </w:t>
      </w:r>
      <w:r>
        <w:rPr>
          <w:rFonts w:ascii="Arial" w:hAnsi="Arial" w:cs="Arial"/>
          <w:sz w:val="28"/>
          <w:szCs w:val="28"/>
        </w:rPr>
        <w:t>E</w:t>
      </w:r>
      <w:r w:rsidRPr="00FE40C6">
        <w:rPr>
          <w:rFonts w:ascii="Arial" w:hAnsi="Arial" w:cs="Arial"/>
          <w:sz w:val="28"/>
          <w:szCs w:val="28"/>
        </w:rPr>
        <w:t>stado, sino s</w:t>
      </w:r>
      <w:r>
        <w:rPr>
          <w:rFonts w:ascii="Arial" w:hAnsi="Arial" w:cs="Arial"/>
          <w:sz w:val="28"/>
          <w:szCs w:val="28"/>
        </w:rPr>
        <w:t>ólo</w:t>
      </w:r>
      <w:r w:rsidRPr="00FE40C6">
        <w:rPr>
          <w:rFonts w:ascii="Arial" w:hAnsi="Arial" w:cs="Arial"/>
          <w:sz w:val="28"/>
          <w:szCs w:val="28"/>
        </w:rPr>
        <w:t xml:space="preserve"> establece los atributos de </w:t>
      </w:r>
      <w:r w:rsidRPr="00963A2D">
        <w:rPr>
          <w:rFonts w:ascii="Arial" w:hAnsi="Arial" w:cs="Arial"/>
          <w:spacing w:val="-2"/>
          <w:sz w:val="28"/>
          <w:szCs w:val="28"/>
        </w:rPr>
        <w:t>los documentos públicos estatales y municipales que serán</w:t>
      </w:r>
      <w:r>
        <w:rPr>
          <w:rFonts w:ascii="Arial" w:hAnsi="Arial" w:cs="Arial"/>
          <w:sz w:val="28"/>
          <w:szCs w:val="28"/>
        </w:rPr>
        <w:t xml:space="preserve"> considerados patrimonio documental.</w:t>
      </w:r>
    </w:p>
    <w:p w14:paraId="55BABEFC" w14:textId="77777777" w:rsidR="005634C5" w:rsidRDefault="005634C5" w:rsidP="005634C5">
      <w:pPr>
        <w:spacing w:after="0" w:line="360" w:lineRule="auto"/>
        <w:jc w:val="both"/>
        <w:rPr>
          <w:rFonts w:ascii="Arial" w:hAnsi="Arial" w:cs="Arial"/>
          <w:sz w:val="28"/>
          <w:szCs w:val="28"/>
        </w:rPr>
      </w:pPr>
    </w:p>
    <w:p w14:paraId="783DA328" w14:textId="77777777" w:rsidR="005634C5" w:rsidRDefault="005634C5" w:rsidP="005634C5">
      <w:pPr>
        <w:spacing w:after="0" w:line="360" w:lineRule="auto"/>
        <w:jc w:val="both"/>
        <w:rPr>
          <w:rFonts w:ascii="Arial" w:hAnsi="Arial" w:cs="Arial"/>
          <w:sz w:val="28"/>
          <w:szCs w:val="28"/>
        </w:rPr>
      </w:pPr>
      <w:r w:rsidRPr="00FE40C6">
        <w:rPr>
          <w:rFonts w:ascii="Arial" w:hAnsi="Arial" w:cs="Arial"/>
          <w:sz w:val="28"/>
          <w:szCs w:val="28"/>
        </w:rPr>
        <w:t>As</w:t>
      </w:r>
      <w:r>
        <w:rPr>
          <w:rFonts w:ascii="Arial" w:hAnsi="Arial" w:cs="Arial"/>
          <w:sz w:val="28"/>
          <w:szCs w:val="28"/>
        </w:rPr>
        <w:t xml:space="preserve">í </w:t>
      </w:r>
      <w:r w:rsidRPr="00FE40C6">
        <w:rPr>
          <w:rFonts w:ascii="Arial" w:hAnsi="Arial" w:cs="Arial"/>
          <w:sz w:val="28"/>
          <w:szCs w:val="28"/>
        </w:rPr>
        <w:t xml:space="preserve">mismo, sostiene que </w:t>
      </w:r>
      <w:r>
        <w:rPr>
          <w:rFonts w:ascii="Arial" w:hAnsi="Arial" w:cs="Arial"/>
          <w:sz w:val="28"/>
          <w:szCs w:val="28"/>
        </w:rPr>
        <w:t xml:space="preserve">la norma impugnada no es inconstitucional, por conferir al patrimonio documental estatal las </w:t>
      </w:r>
      <w:r w:rsidRPr="001E4770">
        <w:rPr>
          <w:rFonts w:ascii="Arial" w:hAnsi="Arial" w:cs="Arial"/>
          <w:sz w:val="28"/>
          <w:szCs w:val="28"/>
        </w:rPr>
        <w:t xml:space="preserve">cualidades </w:t>
      </w:r>
      <w:r>
        <w:rPr>
          <w:rFonts w:ascii="Arial" w:hAnsi="Arial" w:cs="Arial"/>
          <w:sz w:val="28"/>
          <w:szCs w:val="28"/>
        </w:rPr>
        <w:t xml:space="preserve">de </w:t>
      </w:r>
      <w:r w:rsidRPr="001E4770">
        <w:rPr>
          <w:rFonts w:ascii="Arial" w:hAnsi="Arial" w:cs="Arial"/>
          <w:sz w:val="28"/>
          <w:szCs w:val="28"/>
        </w:rPr>
        <w:t>inalienable, inembargable y no sujeto a gravamen o afectación de dominio,</w:t>
      </w:r>
      <w:r>
        <w:rPr>
          <w:rFonts w:ascii="Arial" w:hAnsi="Arial" w:cs="Arial"/>
          <w:sz w:val="28"/>
          <w:szCs w:val="28"/>
        </w:rPr>
        <w:t xml:space="preserve"> pues el artículo 86, párrafo segundo, de la Ley General de Archivos faculta a las entidades federativas para determinar los documentos que constituyen </w:t>
      </w:r>
      <w:r w:rsidRPr="00963A2D">
        <w:rPr>
          <w:rFonts w:ascii="Arial" w:hAnsi="Arial" w:cs="Arial"/>
          <w:spacing w:val="-2"/>
          <w:sz w:val="28"/>
          <w:szCs w:val="28"/>
        </w:rPr>
        <w:t>su patrimonio documental; por lo que es válido que señale tales</w:t>
      </w:r>
      <w:r>
        <w:rPr>
          <w:rFonts w:ascii="Arial" w:hAnsi="Arial" w:cs="Arial"/>
          <w:sz w:val="28"/>
          <w:szCs w:val="28"/>
        </w:rPr>
        <w:t xml:space="preserve"> atributos, los cuales no son exclusivos del patrimonio documental de la Nación. </w:t>
      </w:r>
    </w:p>
    <w:p w14:paraId="6FA93F06" w14:textId="77777777" w:rsidR="005634C5" w:rsidRDefault="005634C5" w:rsidP="005634C5">
      <w:pPr>
        <w:spacing w:after="0" w:line="360" w:lineRule="auto"/>
        <w:jc w:val="both"/>
        <w:rPr>
          <w:rFonts w:ascii="Arial" w:hAnsi="Arial" w:cs="Arial"/>
          <w:sz w:val="28"/>
          <w:szCs w:val="28"/>
        </w:rPr>
      </w:pPr>
    </w:p>
    <w:p w14:paraId="4AE3AF02" w14:textId="77777777" w:rsidR="005634C5" w:rsidRPr="00FE40C6" w:rsidRDefault="005634C5" w:rsidP="005634C5">
      <w:pPr>
        <w:spacing w:after="0" w:line="360" w:lineRule="auto"/>
        <w:jc w:val="both"/>
        <w:rPr>
          <w:rFonts w:ascii="Arial" w:hAnsi="Arial" w:cs="Arial"/>
          <w:sz w:val="28"/>
          <w:szCs w:val="28"/>
        </w:rPr>
      </w:pPr>
      <w:r>
        <w:rPr>
          <w:rFonts w:ascii="Arial" w:hAnsi="Arial" w:cs="Arial"/>
          <w:sz w:val="28"/>
          <w:szCs w:val="28"/>
        </w:rPr>
        <w:t>Finalmente, determina que la norma combatida no invade la atribución del Congreso de la Unión para legislar sobre monumentos históricos, ya que lo que regula es el patrimonio documental de la entidad federativa y no el de la Nación.</w:t>
      </w:r>
    </w:p>
    <w:p w14:paraId="1BBDB3E0" w14:textId="77777777" w:rsidR="005634C5" w:rsidRPr="00461431" w:rsidRDefault="005634C5" w:rsidP="005634C5">
      <w:pPr>
        <w:spacing w:after="0" w:line="360" w:lineRule="auto"/>
        <w:jc w:val="both"/>
        <w:rPr>
          <w:rFonts w:ascii="Arial" w:hAnsi="Arial" w:cs="Arial"/>
          <w:b/>
          <w:bCs/>
          <w:sz w:val="28"/>
          <w:szCs w:val="28"/>
        </w:rPr>
      </w:pPr>
    </w:p>
    <w:p w14:paraId="57AA4B2D" w14:textId="77777777" w:rsidR="005634C5" w:rsidRDefault="005634C5" w:rsidP="005634C5">
      <w:pPr>
        <w:pStyle w:val="Prrafodelista"/>
        <w:numPr>
          <w:ilvl w:val="0"/>
          <w:numId w:val="14"/>
        </w:numPr>
        <w:spacing w:after="0" w:line="360" w:lineRule="auto"/>
        <w:ind w:left="1134" w:hanging="708"/>
        <w:jc w:val="both"/>
        <w:rPr>
          <w:rFonts w:ascii="Arial" w:hAnsi="Arial" w:cs="Arial"/>
          <w:b/>
          <w:bCs/>
          <w:sz w:val="28"/>
          <w:szCs w:val="28"/>
        </w:rPr>
      </w:pPr>
      <w:r>
        <w:rPr>
          <w:rFonts w:ascii="Arial" w:hAnsi="Arial" w:cs="Arial"/>
          <w:b/>
          <w:bCs/>
          <w:sz w:val="28"/>
          <w:szCs w:val="28"/>
        </w:rPr>
        <w:t xml:space="preserve">Razones del voto particular </w:t>
      </w:r>
    </w:p>
    <w:p w14:paraId="3B12DD08" w14:textId="77777777" w:rsidR="005634C5" w:rsidRPr="00DF2DC2" w:rsidRDefault="005634C5" w:rsidP="005634C5">
      <w:pPr>
        <w:pStyle w:val="Prrafodelista"/>
        <w:rPr>
          <w:rFonts w:ascii="Arial" w:hAnsi="Arial" w:cs="Arial"/>
          <w:b/>
          <w:bCs/>
          <w:sz w:val="28"/>
          <w:szCs w:val="28"/>
        </w:rPr>
      </w:pPr>
    </w:p>
    <w:p w14:paraId="5DB65405" w14:textId="0D98A6CD" w:rsidR="005634C5" w:rsidRDefault="005634C5" w:rsidP="005634C5">
      <w:pPr>
        <w:spacing w:after="0" w:line="360" w:lineRule="auto"/>
        <w:jc w:val="both"/>
        <w:rPr>
          <w:rFonts w:ascii="Arial" w:hAnsi="Arial" w:cs="Arial"/>
          <w:sz w:val="28"/>
          <w:szCs w:val="28"/>
        </w:rPr>
      </w:pPr>
      <w:r>
        <w:rPr>
          <w:rFonts w:ascii="Arial" w:hAnsi="Arial" w:cs="Arial"/>
          <w:sz w:val="28"/>
          <w:szCs w:val="28"/>
        </w:rPr>
        <w:t xml:space="preserve">No coincido con la validez del artículo 6 </w:t>
      </w:r>
      <w:r w:rsidRPr="004C7C2C">
        <w:rPr>
          <w:rFonts w:ascii="Arial" w:hAnsi="Arial" w:cs="Arial"/>
          <w:sz w:val="28"/>
          <w:szCs w:val="28"/>
        </w:rPr>
        <w:t xml:space="preserve">de la Ley de Archivos del Estado </w:t>
      </w:r>
      <w:r w:rsidRPr="00ED3E80">
        <w:rPr>
          <w:rFonts w:ascii="Arial" w:hAnsi="Arial" w:cs="Arial"/>
          <w:spacing w:val="-2"/>
          <w:sz w:val="28"/>
          <w:szCs w:val="28"/>
        </w:rPr>
        <w:t>de Jalisco y sus Municipios</w:t>
      </w:r>
      <w:r w:rsidR="00CF16B4">
        <w:rPr>
          <w:rFonts w:ascii="Arial" w:hAnsi="Arial" w:cs="Arial"/>
          <w:spacing w:val="-2"/>
          <w:sz w:val="28"/>
          <w:szCs w:val="28"/>
        </w:rPr>
        <w:t>,</w:t>
      </w:r>
      <w:r w:rsidRPr="00ED3E80">
        <w:rPr>
          <w:rFonts w:ascii="Arial" w:hAnsi="Arial" w:cs="Arial"/>
          <w:spacing w:val="-2"/>
          <w:sz w:val="28"/>
          <w:szCs w:val="28"/>
        </w:rPr>
        <w:t xml:space="preserve"> pues, en mi opinión, es inconstitucional</w:t>
      </w:r>
      <w:r>
        <w:rPr>
          <w:rFonts w:ascii="Arial" w:hAnsi="Arial" w:cs="Arial"/>
          <w:sz w:val="28"/>
          <w:szCs w:val="28"/>
        </w:rPr>
        <w:t xml:space="preserve"> en sus dos párrafos, primero, por existir una omisión legislativa relativa en </w:t>
      </w:r>
      <w:r w:rsidRPr="00ED3E80">
        <w:rPr>
          <w:rFonts w:ascii="Arial" w:hAnsi="Arial" w:cs="Arial"/>
          <w:spacing w:val="-2"/>
          <w:sz w:val="28"/>
          <w:szCs w:val="28"/>
        </w:rPr>
        <w:t>competencia de ejercicio obligatorio</w:t>
      </w:r>
      <w:r w:rsidRPr="00ED3E80">
        <w:rPr>
          <w:rStyle w:val="Refdenotaalpie"/>
          <w:rFonts w:ascii="Arial" w:hAnsi="Arial" w:cs="Arial"/>
          <w:spacing w:val="-2"/>
          <w:sz w:val="28"/>
          <w:szCs w:val="28"/>
        </w:rPr>
        <w:footnoteReference w:id="39"/>
      </w:r>
      <w:r w:rsidRPr="00ED3E80">
        <w:rPr>
          <w:rFonts w:ascii="Arial" w:hAnsi="Arial" w:cs="Arial"/>
          <w:spacing w:val="-2"/>
          <w:sz w:val="28"/>
          <w:szCs w:val="28"/>
        </w:rPr>
        <w:t xml:space="preserve"> y, segundo, por regular un</w:t>
      </w:r>
      <w:r>
        <w:rPr>
          <w:rFonts w:ascii="Arial" w:hAnsi="Arial" w:cs="Arial"/>
          <w:sz w:val="28"/>
          <w:szCs w:val="28"/>
        </w:rPr>
        <w:t xml:space="preserve"> aspecto respecto del cual el legislador estatal carece de competencia.</w:t>
      </w:r>
    </w:p>
    <w:p w14:paraId="36C23509" w14:textId="77777777" w:rsidR="005634C5" w:rsidRDefault="005634C5" w:rsidP="005634C5">
      <w:pPr>
        <w:spacing w:after="0" w:line="360" w:lineRule="auto"/>
        <w:jc w:val="both"/>
        <w:rPr>
          <w:rFonts w:ascii="Arial" w:hAnsi="Arial" w:cs="Arial"/>
          <w:sz w:val="28"/>
          <w:szCs w:val="28"/>
        </w:rPr>
      </w:pPr>
    </w:p>
    <w:p w14:paraId="53795F5A" w14:textId="77777777" w:rsidR="005634C5" w:rsidRDefault="005634C5" w:rsidP="005634C5">
      <w:pPr>
        <w:spacing w:after="0" w:line="360" w:lineRule="auto"/>
        <w:jc w:val="both"/>
        <w:rPr>
          <w:rFonts w:ascii="Arial" w:hAnsi="Arial" w:cs="Arial"/>
          <w:sz w:val="28"/>
          <w:szCs w:val="28"/>
        </w:rPr>
      </w:pPr>
      <w:r w:rsidRPr="00E120B4">
        <w:rPr>
          <w:rFonts w:ascii="Arial" w:hAnsi="Arial" w:cs="Arial"/>
          <w:sz w:val="28"/>
          <w:szCs w:val="28"/>
        </w:rPr>
        <w:t xml:space="preserve">En efecto, considero que se actualiza una omisión legislativa relativa en </w:t>
      </w:r>
      <w:r w:rsidRPr="005C3A76">
        <w:rPr>
          <w:rFonts w:ascii="Arial" w:hAnsi="Arial" w:cs="Arial"/>
          <w:spacing w:val="-2"/>
          <w:sz w:val="28"/>
          <w:szCs w:val="28"/>
        </w:rPr>
        <w:t>competencia de ejercicio obligatorio, pues el párrafo segundo del</w:t>
      </w:r>
      <w:r>
        <w:rPr>
          <w:rFonts w:ascii="Arial" w:hAnsi="Arial" w:cs="Arial"/>
          <w:sz w:val="28"/>
          <w:szCs w:val="28"/>
        </w:rPr>
        <w:t xml:space="preserve"> </w:t>
      </w:r>
      <w:r w:rsidRPr="00E120B4">
        <w:rPr>
          <w:rFonts w:ascii="Arial" w:hAnsi="Arial" w:cs="Arial"/>
          <w:sz w:val="28"/>
          <w:szCs w:val="28"/>
        </w:rPr>
        <w:t>artículo</w:t>
      </w:r>
      <w:r w:rsidRPr="004C7C2C">
        <w:rPr>
          <w:rFonts w:ascii="Arial" w:hAnsi="Arial" w:cs="Arial"/>
          <w:sz w:val="28"/>
          <w:szCs w:val="28"/>
        </w:rPr>
        <w:t xml:space="preserve"> 6 no </w:t>
      </w:r>
      <w:r>
        <w:rPr>
          <w:rFonts w:ascii="Arial" w:hAnsi="Arial" w:cs="Arial"/>
          <w:sz w:val="28"/>
          <w:szCs w:val="28"/>
        </w:rPr>
        <w:t>previó</w:t>
      </w:r>
      <w:r w:rsidRPr="004C7C2C">
        <w:rPr>
          <w:rFonts w:ascii="Arial" w:hAnsi="Arial" w:cs="Arial"/>
          <w:sz w:val="28"/>
          <w:szCs w:val="28"/>
        </w:rPr>
        <w:t xml:space="preserve"> las cualidades de </w:t>
      </w:r>
      <w:r w:rsidRPr="004C7C2C">
        <w:rPr>
          <w:rFonts w:ascii="Arial" w:hAnsi="Arial" w:cs="Arial"/>
          <w:i/>
          <w:iCs/>
          <w:sz w:val="28"/>
          <w:szCs w:val="28"/>
        </w:rPr>
        <w:t>dominio público</w:t>
      </w:r>
      <w:r w:rsidRPr="004C7C2C">
        <w:rPr>
          <w:rFonts w:ascii="Arial" w:hAnsi="Arial" w:cs="Arial"/>
          <w:sz w:val="28"/>
          <w:szCs w:val="28"/>
        </w:rPr>
        <w:t xml:space="preserve"> e </w:t>
      </w:r>
      <w:r w:rsidRPr="004C7C2C">
        <w:rPr>
          <w:rFonts w:ascii="Arial" w:hAnsi="Arial" w:cs="Arial"/>
          <w:i/>
          <w:iCs/>
          <w:sz w:val="28"/>
          <w:szCs w:val="28"/>
        </w:rPr>
        <w:t>imprescriptibilidad</w:t>
      </w:r>
      <w:r w:rsidRPr="004C7C2C">
        <w:rPr>
          <w:rFonts w:ascii="Arial" w:hAnsi="Arial" w:cs="Arial"/>
          <w:sz w:val="28"/>
          <w:szCs w:val="28"/>
        </w:rPr>
        <w:t xml:space="preserve"> del patrimonio documental</w:t>
      </w:r>
      <w:r>
        <w:rPr>
          <w:rFonts w:ascii="Arial" w:hAnsi="Arial" w:cs="Arial"/>
          <w:sz w:val="28"/>
          <w:szCs w:val="28"/>
        </w:rPr>
        <w:t xml:space="preserve">, que contempla el artículo </w:t>
      </w:r>
      <w:r w:rsidRPr="00845E2A">
        <w:rPr>
          <w:rFonts w:ascii="Arial" w:hAnsi="Arial" w:cs="Arial"/>
          <w:sz w:val="28"/>
          <w:szCs w:val="28"/>
        </w:rPr>
        <w:t xml:space="preserve">84 de la Ley General de </w:t>
      </w:r>
      <w:r w:rsidRPr="0063155F">
        <w:rPr>
          <w:rFonts w:ascii="Arial" w:hAnsi="Arial" w:cs="Arial"/>
          <w:sz w:val="28"/>
          <w:szCs w:val="28"/>
        </w:rPr>
        <w:t>Archivos</w:t>
      </w:r>
      <w:r w:rsidRPr="0063155F">
        <w:rPr>
          <w:rStyle w:val="Refdenotaalpie"/>
          <w:rFonts w:ascii="Arial" w:hAnsi="Arial" w:cs="Arial"/>
          <w:sz w:val="28"/>
          <w:szCs w:val="28"/>
        </w:rPr>
        <w:footnoteReference w:id="40"/>
      </w:r>
      <w:r>
        <w:rPr>
          <w:rFonts w:ascii="Arial" w:hAnsi="Arial" w:cs="Arial"/>
          <w:sz w:val="28"/>
          <w:szCs w:val="28"/>
        </w:rPr>
        <w:t xml:space="preserve">, lo cual conlleva un </w:t>
      </w:r>
      <w:r w:rsidRPr="0063155F">
        <w:rPr>
          <w:rFonts w:ascii="Arial" w:hAnsi="Arial" w:cs="Arial"/>
          <w:sz w:val="28"/>
          <w:szCs w:val="28"/>
        </w:rPr>
        <w:t xml:space="preserve">incumplimiento </w:t>
      </w:r>
      <w:r>
        <w:rPr>
          <w:rFonts w:ascii="Arial" w:hAnsi="Arial" w:cs="Arial"/>
          <w:sz w:val="28"/>
          <w:szCs w:val="28"/>
        </w:rPr>
        <w:t>a</w:t>
      </w:r>
      <w:r w:rsidRPr="0063155F">
        <w:rPr>
          <w:rFonts w:ascii="Arial" w:hAnsi="Arial" w:cs="Arial"/>
          <w:sz w:val="28"/>
          <w:szCs w:val="28"/>
        </w:rPr>
        <w:t>l deber constitucional de homologación en materia</w:t>
      </w:r>
      <w:r>
        <w:rPr>
          <w:rFonts w:ascii="Arial" w:hAnsi="Arial" w:cs="Arial"/>
          <w:sz w:val="28"/>
          <w:szCs w:val="28"/>
        </w:rPr>
        <w:t xml:space="preserve"> de</w:t>
      </w:r>
      <w:r w:rsidRPr="0063155F">
        <w:rPr>
          <w:rFonts w:ascii="Arial" w:hAnsi="Arial" w:cs="Arial"/>
          <w:sz w:val="28"/>
          <w:szCs w:val="28"/>
        </w:rPr>
        <w:t xml:space="preserve"> archiv</w:t>
      </w:r>
      <w:r>
        <w:rPr>
          <w:rFonts w:ascii="Arial" w:hAnsi="Arial" w:cs="Arial"/>
          <w:sz w:val="28"/>
          <w:szCs w:val="28"/>
        </w:rPr>
        <w:t>os</w:t>
      </w:r>
      <w:r w:rsidRPr="0063155F">
        <w:rPr>
          <w:rFonts w:ascii="Arial" w:hAnsi="Arial" w:cs="Arial"/>
          <w:sz w:val="28"/>
          <w:szCs w:val="28"/>
        </w:rPr>
        <w:t xml:space="preserve">. </w:t>
      </w:r>
    </w:p>
    <w:p w14:paraId="724BEBAA" w14:textId="77777777" w:rsidR="005634C5" w:rsidRDefault="005634C5" w:rsidP="005634C5">
      <w:pPr>
        <w:spacing w:after="0" w:line="360" w:lineRule="auto"/>
        <w:jc w:val="both"/>
        <w:rPr>
          <w:rFonts w:ascii="Arial" w:hAnsi="Arial" w:cs="Arial"/>
          <w:sz w:val="28"/>
          <w:szCs w:val="28"/>
        </w:rPr>
      </w:pPr>
    </w:p>
    <w:p w14:paraId="659CCF24" w14:textId="77777777" w:rsidR="005634C5" w:rsidRDefault="005634C5" w:rsidP="005634C5">
      <w:pPr>
        <w:spacing w:after="0" w:line="360" w:lineRule="auto"/>
        <w:jc w:val="both"/>
        <w:rPr>
          <w:rFonts w:ascii="Arial" w:hAnsi="Arial" w:cs="Arial"/>
          <w:sz w:val="28"/>
          <w:szCs w:val="28"/>
        </w:rPr>
      </w:pPr>
      <w:r>
        <w:rPr>
          <w:rFonts w:ascii="Arial" w:hAnsi="Arial" w:cs="Arial"/>
          <w:sz w:val="28"/>
          <w:szCs w:val="28"/>
        </w:rPr>
        <w:t>En efecto, l</w:t>
      </w:r>
      <w:r w:rsidRPr="0063155F">
        <w:rPr>
          <w:rFonts w:ascii="Arial" w:hAnsi="Arial" w:cs="Arial"/>
          <w:sz w:val="28"/>
          <w:szCs w:val="28"/>
        </w:rPr>
        <w:t xml:space="preserve">a fracción XXIX-T del artículo 73 </w:t>
      </w:r>
      <w:r>
        <w:rPr>
          <w:rFonts w:ascii="Arial" w:hAnsi="Arial" w:cs="Arial"/>
          <w:sz w:val="28"/>
          <w:szCs w:val="28"/>
        </w:rPr>
        <w:t>de la Constitución General</w:t>
      </w:r>
      <w:r w:rsidRPr="0063155F">
        <w:rPr>
          <w:rFonts w:ascii="Arial" w:hAnsi="Arial" w:cs="Arial"/>
          <w:sz w:val="28"/>
          <w:szCs w:val="28"/>
        </w:rPr>
        <w:t xml:space="preserve"> </w:t>
      </w:r>
      <w:r>
        <w:rPr>
          <w:rFonts w:ascii="Arial" w:hAnsi="Arial" w:cs="Arial"/>
          <w:sz w:val="28"/>
          <w:szCs w:val="28"/>
        </w:rPr>
        <w:t>dispone</w:t>
      </w:r>
      <w:r w:rsidRPr="0063155F">
        <w:rPr>
          <w:rFonts w:ascii="Arial" w:hAnsi="Arial" w:cs="Arial"/>
          <w:sz w:val="28"/>
          <w:szCs w:val="28"/>
        </w:rPr>
        <w:t xml:space="preserve"> que la </w:t>
      </w:r>
      <w:r>
        <w:rPr>
          <w:rFonts w:ascii="Arial" w:hAnsi="Arial" w:cs="Arial"/>
          <w:sz w:val="28"/>
          <w:szCs w:val="28"/>
        </w:rPr>
        <w:t>l</w:t>
      </w:r>
      <w:r w:rsidRPr="0063155F">
        <w:rPr>
          <w:rFonts w:ascii="Arial" w:hAnsi="Arial" w:cs="Arial"/>
          <w:sz w:val="28"/>
          <w:szCs w:val="28"/>
        </w:rPr>
        <w:t xml:space="preserve">ey </w:t>
      </w:r>
      <w:r>
        <w:rPr>
          <w:rFonts w:ascii="Arial" w:hAnsi="Arial" w:cs="Arial"/>
          <w:sz w:val="28"/>
          <w:szCs w:val="28"/>
        </w:rPr>
        <w:t>g</w:t>
      </w:r>
      <w:r w:rsidRPr="0063155F">
        <w:rPr>
          <w:rFonts w:ascii="Arial" w:hAnsi="Arial" w:cs="Arial"/>
          <w:sz w:val="28"/>
          <w:szCs w:val="28"/>
        </w:rPr>
        <w:t>eneral establece</w:t>
      </w:r>
      <w:r>
        <w:rPr>
          <w:rFonts w:ascii="Arial" w:hAnsi="Arial" w:cs="Arial"/>
          <w:sz w:val="28"/>
          <w:szCs w:val="28"/>
        </w:rPr>
        <w:t>rá</w:t>
      </w:r>
      <w:r w:rsidRPr="0063155F">
        <w:rPr>
          <w:rFonts w:ascii="Arial" w:hAnsi="Arial" w:cs="Arial"/>
          <w:sz w:val="28"/>
          <w:szCs w:val="28"/>
        </w:rPr>
        <w:t xml:space="preserve"> la organización y </w:t>
      </w:r>
      <w:r w:rsidRPr="00730F6C">
        <w:rPr>
          <w:rFonts w:ascii="Arial" w:hAnsi="Arial" w:cs="Arial"/>
          <w:sz w:val="28"/>
          <w:szCs w:val="28"/>
        </w:rPr>
        <w:t>administración homogénea de los archivos de la Federación, las</w:t>
      </w:r>
      <w:r w:rsidRPr="0063155F">
        <w:rPr>
          <w:rFonts w:ascii="Arial" w:hAnsi="Arial" w:cs="Arial"/>
          <w:sz w:val="28"/>
          <w:szCs w:val="28"/>
        </w:rPr>
        <w:t xml:space="preserve"> </w:t>
      </w:r>
      <w:r>
        <w:rPr>
          <w:rFonts w:ascii="Arial" w:hAnsi="Arial" w:cs="Arial"/>
          <w:sz w:val="28"/>
          <w:szCs w:val="28"/>
        </w:rPr>
        <w:t>e</w:t>
      </w:r>
      <w:r w:rsidRPr="0063155F">
        <w:rPr>
          <w:rFonts w:ascii="Arial" w:hAnsi="Arial" w:cs="Arial"/>
          <w:sz w:val="28"/>
          <w:szCs w:val="28"/>
        </w:rPr>
        <w:t xml:space="preserve">ntidades </w:t>
      </w:r>
      <w:r>
        <w:rPr>
          <w:rFonts w:ascii="Arial" w:hAnsi="Arial" w:cs="Arial"/>
          <w:sz w:val="28"/>
          <w:szCs w:val="28"/>
        </w:rPr>
        <w:t>f</w:t>
      </w:r>
      <w:r w:rsidRPr="0063155F">
        <w:rPr>
          <w:rFonts w:ascii="Arial" w:hAnsi="Arial" w:cs="Arial"/>
          <w:sz w:val="28"/>
          <w:szCs w:val="28"/>
        </w:rPr>
        <w:t xml:space="preserve">ederativas y los </w:t>
      </w:r>
      <w:r>
        <w:rPr>
          <w:rFonts w:ascii="Arial" w:hAnsi="Arial" w:cs="Arial"/>
          <w:sz w:val="28"/>
          <w:szCs w:val="28"/>
        </w:rPr>
        <w:t>m</w:t>
      </w:r>
      <w:r w:rsidRPr="0063155F">
        <w:rPr>
          <w:rFonts w:ascii="Arial" w:hAnsi="Arial" w:cs="Arial"/>
          <w:sz w:val="28"/>
          <w:szCs w:val="28"/>
        </w:rPr>
        <w:t>unicipios</w:t>
      </w:r>
      <w:r w:rsidRPr="0063155F">
        <w:rPr>
          <w:rStyle w:val="Refdenotaalpie"/>
          <w:rFonts w:ascii="Arial" w:hAnsi="Arial" w:cs="Arial"/>
          <w:sz w:val="28"/>
          <w:szCs w:val="28"/>
        </w:rPr>
        <w:footnoteReference w:id="41"/>
      </w:r>
      <w:r>
        <w:rPr>
          <w:rFonts w:ascii="Arial" w:hAnsi="Arial" w:cs="Arial"/>
          <w:sz w:val="28"/>
          <w:szCs w:val="28"/>
        </w:rPr>
        <w:t>. E</w:t>
      </w:r>
      <w:r w:rsidRPr="0063155F">
        <w:rPr>
          <w:rFonts w:ascii="Arial" w:hAnsi="Arial" w:cs="Arial"/>
          <w:sz w:val="28"/>
          <w:szCs w:val="28"/>
        </w:rPr>
        <w:t xml:space="preserve">n relación </w:t>
      </w:r>
      <w:r>
        <w:rPr>
          <w:rFonts w:ascii="Arial" w:hAnsi="Arial" w:cs="Arial"/>
          <w:sz w:val="28"/>
          <w:szCs w:val="28"/>
        </w:rPr>
        <w:t>con</w:t>
      </w:r>
      <w:r w:rsidRPr="0063155F">
        <w:rPr>
          <w:rFonts w:ascii="Arial" w:hAnsi="Arial" w:cs="Arial"/>
          <w:sz w:val="28"/>
          <w:szCs w:val="28"/>
        </w:rPr>
        <w:t xml:space="preserve"> es</w:t>
      </w:r>
      <w:r>
        <w:rPr>
          <w:rFonts w:ascii="Arial" w:hAnsi="Arial" w:cs="Arial"/>
          <w:sz w:val="28"/>
          <w:szCs w:val="28"/>
        </w:rPr>
        <w:t>ta</w:t>
      </w:r>
      <w:r w:rsidRPr="0063155F">
        <w:rPr>
          <w:rFonts w:ascii="Arial" w:hAnsi="Arial" w:cs="Arial"/>
          <w:sz w:val="28"/>
          <w:szCs w:val="28"/>
        </w:rPr>
        <w:t xml:space="preserve"> homo</w:t>
      </w:r>
      <w:r>
        <w:rPr>
          <w:rFonts w:ascii="Arial" w:hAnsi="Arial" w:cs="Arial"/>
          <w:sz w:val="28"/>
          <w:szCs w:val="28"/>
        </w:rPr>
        <w:t>geneidad</w:t>
      </w:r>
      <w:r w:rsidRPr="0063155F">
        <w:rPr>
          <w:rFonts w:ascii="Arial" w:hAnsi="Arial" w:cs="Arial"/>
          <w:sz w:val="28"/>
          <w:szCs w:val="28"/>
        </w:rPr>
        <w:t>, el artículo cuarto transitorio de la Ley General de Archivos</w:t>
      </w:r>
      <w:r w:rsidRPr="0063155F">
        <w:rPr>
          <w:rStyle w:val="Refdenotaalpie"/>
          <w:rFonts w:ascii="Arial" w:hAnsi="Arial" w:cs="Arial"/>
          <w:sz w:val="28"/>
          <w:szCs w:val="28"/>
        </w:rPr>
        <w:footnoteReference w:id="42"/>
      </w:r>
      <w:r w:rsidRPr="0063155F">
        <w:rPr>
          <w:rFonts w:ascii="Arial" w:hAnsi="Arial" w:cs="Arial"/>
          <w:sz w:val="28"/>
          <w:szCs w:val="28"/>
        </w:rPr>
        <w:t xml:space="preserve"> </w:t>
      </w:r>
      <w:r>
        <w:rPr>
          <w:rFonts w:ascii="Arial" w:hAnsi="Arial" w:cs="Arial"/>
          <w:sz w:val="28"/>
          <w:szCs w:val="28"/>
        </w:rPr>
        <w:t>obliga a armonizar</w:t>
      </w:r>
      <w:r w:rsidRPr="0063155F">
        <w:rPr>
          <w:rFonts w:ascii="Arial" w:hAnsi="Arial" w:cs="Arial"/>
          <w:sz w:val="28"/>
          <w:szCs w:val="28"/>
        </w:rPr>
        <w:t xml:space="preserve"> las le</w:t>
      </w:r>
      <w:r>
        <w:rPr>
          <w:rFonts w:ascii="Arial" w:hAnsi="Arial" w:cs="Arial"/>
          <w:sz w:val="28"/>
          <w:szCs w:val="28"/>
        </w:rPr>
        <w:t>yes</w:t>
      </w:r>
      <w:r w:rsidRPr="0063155F">
        <w:rPr>
          <w:rFonts w:ascii="Arial" w:hAnsi="Arial" w:cs="Arial"/>
          <w:sz w:val="28"/>
          <w:szCs w:val="28"/>
        </w:rPr>
        <w:t xml:space="preserve"> </w:t>
      </w:r>
      <w:r w:rsidRPr="0020320F">
        <w:rPr>
          <w:rFonts w:ascii="Arial" w:hAnsi="Arial" w:cs="Arial"/>
          <w:spacing w:val="-2"/>
          <w:sz w:val="28"/>
          <w:szCs w:val="28"/>
        </w:rPr>
        <w:lastRenderedPageBreak/>
        <w:t xml:space="preserve">estatales a dicho ordenamiento. De esta forma, el Congreso Local </w:t>
      </w:r>
      <w:r>
        <w:rPr>
          <w:rFonts w:ascii="Arial" w:hAnsi="Arial" w:cs="Arial"/>
          <w:spacing w:val="-2"/>
          <w:sz w:val="28"/>
          <w:szCs w:val="28"/>
        </w:rPr>
        <w:t>estaba</w:t>
      </w:r>
      <w:r w:rsidRPr="0020320F">
        <w:rPr>
          <w:rFonts w:ascii="Arial" w:hAnsi="Arial" w:cs="Arial"/>
          <w:spacing w:val="-2"/>
          <w:sz w:val="28"/>
          <w:szCs w:val="28"/>
        </w:rPr>
        <w:t xml:space="preserve"> obligado a legislar</w:t>
      </w:r>
      <w:r w:rsidRPr="0063155F">
        <w:rPr>
          <w:rFonts w:ascii="Arial" w:hAnsi="Arial" w:cs="Arial"/>
          <w:sz w:val="28"/>
          <w:szCs w:val="28"/>
        </w:rPr>
        <w:t xml:space="preserve"> sobre el patrimonio documental de </w:t>
      </w:r>
      <w:r>
        <w:rPr>
          <w:rFonts w:ascii="Arial" w:hAnsi="Arial" w:cs="Arial"/>
          <w:sz w:val="28"/>
          <w:szCs w:val="28"/>
        </w:rPr>
        <w:t>conformidad</w:t>
      </w:r>
      <w:r w:rsidRPr="0063155F">
        <w:rPr>
          <w:rFonts w:ascii="Arial" w:hAnsi="Arial" w:cs="Arial"/>
          <w:sz w:val="28"/>
          <w:szCs w:val="28"/>
        </w:rPr>
        <w:t xml:space="preserve"> con la </w:t>
      </w:r>
      <w:r>
        <w:rPr>
          <w:rFonts w:ascii="Arial" w:hAnsi="Arial" w:cs="Arial"/>
          <w:sz w:val="28"/>
          <w:szCs w:val="28"/>
        </w:rPr>
        <w:t>referida l</w:t>
      </w:r>
      <w:r w:rsidRPr="0063155F">
        <w:rPr>
          <w:rFonts w:ascii="Arial" w:hAnsi="Arial" w:cs="Arial"/>
          <w:sz w:val="28"/>
          <w:szCs w:val="28"/>
        </w:rPr>
        <w:t xml:space="preserve">ey </w:t>
      </w:r>
      <w:r>
        <w:rPr>
          <w:rFonts w:ascii="Arial" w:hAnsi="Arial" w:cs="Arial"/>
          <w:sz w:val="28"/>
          <w:szCs w:val="28"/>
        </w:rPr>
        <w:t>g</w:t>
      </w:r>
      <w:r w:rsidRPr="0063155F">
        <w:rPr>
          <w:rFonts w:ascii="Arial" w:hAnsi="Arial" w:cs="Arial"/>
          <w:sz w:val="28"/>
          <w:szCs w:val="28"/>
        </w:rPr>
        <w:t>eneral</w:t>
      </w:r>
      <w:r>
        <w:rPr>
          <w:rFonts w:ascii="Arial" w:hAnsi="Arial" w:cs="Arial"/>
          <w:sz w:val="28"/>
          <w:szCs w:val="28"/>
        </w:rPr>
        <w:t>; por lo que</w:t>
      </w:r>
      <w:r w:rsidRPr="0063155F">
        <w:rPr>
          <w:rFonts w:ascii="Arial" w:hAnsi="Arial" w:cs="Arial"/>
          <w:sz w:val="28"/>
          <w:szCs w:val="28"/>
        </w:rPr>
        <w:t>, al</w:t>
      </w:r>
      <w:r>
        <w:rPr>
          <w:rFonts w:ascii="Arial" w:hAnsi="Arial" w:cs="Arial"/>
          <w:sz w:val="28"/>
          <w:szCs w:val="28"/>
        </w:rPr>
        <w:t xml:space="preserve"> no haber establecido las cualidades de </w:t>
      </w:r>
      <w:r w:rsidRPr="004C7C2C">
        <w:rPr>
          <w:rFonts w:ascii="Arial" w:hAnsi="Arial" w:cs="Arial"/>
          <w:i/>
          <w:iCs/>
          <w:sz w:val="28"/>
          <w:szCs w:val="28"/>
        </w:rPr>
        <w:t>dominio público</w:t>
      </w:r>
      <w:r w:rsidRPr="004C7C2C">
        <w:rPr>
          <w:rFonts w:ascii="Arial" w:hAnsi="Arial" w:cs="Arial"/>
          <w:sz w:val="28"/>
          <w:szCs w:val="28"/>
        </w:rPr>
        <w:t xml:space="preserve"> e </w:t>
      </w:r>
      <w:r w:rsidRPr="004C7C2C">
        <w:rPr>
          <w:rFonts w:ascii="Arial" w:hAnsi="Arial" w:cs="Arial"/>
          <w:i/>
          <w:iCs/>
          <w:sz w:val="28"/>
          <w:szCs w:val="28"/>
        </w:rPr>
        <w:t>imprescriptibilidad</w:t>
      </w:r>
      <w:r>
        <w:rPr>
          <w:rFonts w:ascii="Arial" w:hAnsi="Arial" w:cs="Arial"/>
          <w:i/>
          <w:iCs/>
          <w:sz w:val="28"/>
          <w:szCs w:val="28"/>
        </w:rPr>
        <w:t xml:space="preserve"> </w:t>
      </w:r>
      <w:r>
        <w:rPr>
          <w:rFonts w:ascii="Arial" w:hAnsi="Arial" w:cs="Arial"/>
          <w:sz w:val="28"/>
          <w:szCs w:val="28"/>
        </w:rPr>
        <w:t>del patrimonio documental, en términos del citado artículo 84 de dicha ley, la ley estatal incurrió en una omisión relativa.</w:t>
      </w:r>
    </w:p>
    <w:p w14:paraId="4BC397FB" w14:textId="77777777" w:rsidR="005634C5" w:rsidRPr="00845E2A" w:rsidRDefault="005634C5" w:rsidP="005634C5">
      <w:pPr>
        <w:spacing w:after="0" w:line="360" w:lineRule="auto"/>
        <w:jc w:val="both"/>
        <w:rPr>
          <w:rFonts w:ascii="Arial" w:hAnsi="Arial" w:cs="Arial"/>
          <w:sz w:val="28"/>
          <w:szCs w:val="28"/>
        </w:rPr>
      </w:pPr>
    </w:p>
    <w:p w14:paraId="29AA5459" w14:textId="3E5853E2" w:rsidR="005634C5" w:rsidRPr="00845E2A" w:rsidRDefault="005634C5" w:rsidP="005634C5">
      <w:pPr>
        <w:spacing w:after="0" w:line="360" w:lineRule="auto"/>
        <w:jc w:val="both"/>
        <w:rPr>
          <w:rFonts w:ascii="Arial" w:hAnsi="Arial" w:cs="Arial"/>
          <w:sz w:val="28"/>
          <w:szCs w:val="28"/>
        </w:rPr>
      </w:pPr>
      <w:r w:rsidRPr="00845E2A">
        <w:rPr>
          <w:rFonts w:ascii="Arial" w:hAnsi="Arial" w:cs="Arial"/>
          <w:sz w:val="28"/>
          <w:szCs w:val="28"/>
        </w:rPr>
        <w:t xml:space="preserve">Es importante </w:t>
      </w:r>
      <w:r>
        <w:rPr>
          <w:rFonts w:ascii="Arial" w:hAnsi="Arial" w:cs="Arial"/>
          <w:sz w:val="28"/>
          <w:szCs w:val="28"/>
        </w:rPr>
        <w:t>señalar</w:t>
      </w:r>
      <w:r w:rsidRPr="00845E2A">
        <w:rPr>
          <w:rFonts w:ascii="Arial" w:hAnsi="Arial" w:cs="Arial"/>
          <w:sz w:val="28"/>
          <w:szCs w:val="28"/>
        </w:rPr>
        <w:t xml:space="preserve"> que</w:t>
      </w:r>
      <w:r>
        <w:rPr>
          <w:rFonts w:ascii="Arial" w:hAnsi="Arial" w:cs="Arial"/>
          <w:sz w:val="28"/>
          <w:szCs w:val="28"/>
        </w:rPr>
        <w:t>, conforme</w:t>
      </w:r>
      <w:r w:rsidRPr="00845E2A">
        <w:rPr>
          <w:rFonts w:ascii="Arial" w:hAnsi="Arial" w:cs="Arial"/>
          <w:sz w:val="28"/>
          <w:szCs w:val="28"/>
        </w:rPr>
        <w:t xml:space="preserve"> </w:t>
      </w:r>
      <w:r>
        <w:rPr>
          <w:rFonts w:ascii="Arial" w:hAnsi="Arial" w:cs="Arial"/>
          <w:sz w:val="28"/>
          <w:szCs w:val="28"/>
        </w:rPr>
        <w:t>a</w:t>
      </w:r>
      <w:r w:rsidRPr="00845E2A">
        <w:rPr>
          <w:rFonts w:ascii="Arial" w:hAnsi="Arial" w:cs="Arial"/>
          <w:sz w:val="28"/>
          <w:szCs w:val="28"/>
        </w:rPr>
        <w:t>l artículo 86 de la Ley General de Archivos</w:t>
      </w:r>
      <w:r w:rsidRPr="00845E2A">
        <w:rPr>
          <w:rStyle w:val="Refdenotaalpie"/>
          <w:rFonts w:ascii="Arial" w:hAnsi="Arial" w:cs="Arial"/>
          <w:sz w:val="28"/>
          <w:szCs w:val="28"/>
        </w:rPr>
        <w:footnoteReference w:id="43"/>
      </w:r>
      <w:r>
        <w:rPr>
          <w:rFonts w:ascii="Arial" w:hAnsi="Arial" w:cs="Arial"/>
          <w:sz w:val="28"/>
          <w:szCs w:val="28"/>
        </w:rPr>
        <w:t xml:space="preserve">, </w:t>
      </w:r>
      <w:r w:rsidRPr="00845E2A">
        <w:rPr>
          <w:rFonts w:ascii="Arial" w:hAnsi="Arial" w:cs="Arial"/>
          <w:sz w:val="28"/>
          <w:szCs w:val="28"/>
        </w:rPr>
        <w:t>las entidades federativas deben determinar los documentos que constituyen su patrimonio documental. El margen de</w:t>
      </w:r>
      <w:r w:rsidR="004715DA">
        <w:rPr>
          <w:rFonts w:ascii="Arial" w:hAnsi="Arial" w:cs="Arial"/>
          <w:sz w:val="28"/>
          <w:szCs w:val="28"/>
        </w:rPr>
        <w:t xml:space="preserve"> </w:t>
      </w:r>
      <w:r w:rsidRPr="00845E2A">
        <w:rPr>
          <w:rFonts w:ascii="Arial" w:hAnsi="Arial" w:cs="Arial"/>
          <w:sz w:val="28"/>
          <w:szCs w:val="28"/>
        </w:rPr>
        <w:t xml:space="preserve">actuación que da la </w:t>
      </w:r>
      <w:r>
        <w:rPr>
          <w:rFonts w:ascii="Arial" w:hAnsi="Arial" w:cs="Arial"/>
          <w:sz w:val="28"/>
          <w:szCs w:val="28"/>
        </w:rPr>
        <w:t>l</w:t>
      </w:r>
      <w:r w:rsidRPr="00845E2A">
        <w:rPr>
          <w:rFonts w:ascii="Arial" w:hAnsi="Arial" w:cs="Arial"/>
          <w:sz w:val="28"/>
          <w:szCs w:val="28"/>
        </w:rPr>
        <w:t xml:space="preserve">ey </w:t>
      </w:r>
      <w:r>
        <w:rPr>
          <w:rFonts w:ascii="Arial" w:hAnsi="Arial" w:cs="Arial"/>
          <w:sz w:val="28"/>
          <w:szCs w:val="28"/>
        </w:rPr>
        <w:t>g</w:t>
      </w:r>
      <w:r w:rsidRPr="00845E2A">
        <w:rPr>
          <w:rFonts w:ascii="Arial" w:hAnsi="Arial" w:cs="Arial"/>
          <w:sz w:val="28"/>
          <w:szCs w:val="28"/>
        </w:rPr>
        <w:t xml:space="preserve">eneral a </w:t>
      </w:r>
      <w:r>
        <w:rPr>
          <w:rFonts w:ascii="Arial" w:hAnsi="Arial" w:cs="Arial"/>
          <w:sz w:val="28"/>
          <w:szCs w:val="28"/>
        </w:rPr>
        <w:t>dichas entidades</w:t>
      </w:r>
      <w:r w:rsidRPr="00845E2A">
        <w:rPr>
          <w:rFonts w:ascii="Arial" w:hAnsi="Arial" w:cs="Arial"/>
          <w:sz w:val="28"/>
          <w:szCs w:val="28"/>
        </w:rPr>
        <w:t xml:space="preserve"> se limita a </w:t>
      </w:r>
      <w:r>
        <w:rPr>
          <w:rFonts w:ascii="Arial" w:hAnsi="Arial" w:cs="Arial"/>
          <w:sz w:val="28"/>
          <w:szCs w:val="28"/>
        </w:rPr>
        <w:t>emitir</w:t>
      </w:r>
      <w:r w:rsidRPr="00845E2A">
        <w:rPr>
          <w:rFonts w:ascii="Arial" w:hAnsi="Arial" w:cs="Arial"/>
          <w:sz w:val="28"/>
          <w:szCs w:val="28"/>
        </w:rPr>
        <w:t xml:space="preserve"> la declaratoria de patrimonio documental, m</w:t>
      </w:r>
      <w:r w:rsidR="004715DA">
        <w:rPr>
          <w:rFonts w:ascii="Arial" w:hAnsi="Arial" w:cs="Arial"/>
          <w:sz w:val="28"/>
          <w:szCs w:val="28"/>
        </w:rPr>
        <w:t>a</w:t>
      </w:r>
      <w:r w:rsidRPr="00845E2A">
        <w:rPr>
          <w:rFonts w:ascii="Arial" w:hAnsi="Arial" w:cs="Arial"/>
          <w:sz w:val="28"/>
          <w:szCs w:val="28"/>
        </w:rPr>
        <w:t>s no deja a su discrecionalidad decidir sus características jurídicas</w:t>
      </w:r>
      <w:r>
        <w:rPr>
          <w:rFonts w:ascii="Arial" w:hAnsi="Arial" w:cs="Arial"/>
          <w:sz w:val="28"/>
          <w:szCs w:val="28"/>
        </w:rPr>
        <w:t>, e</w:t>
      </w:r>
      <w:r w:rsidRPr="00845E2A">
        <w:rPr>
          <w:rFonts w:ascii="Arial" w:hAnsi="Arial" w:cs="Arial"/>
          <w:sz w:val="28"/>
          <w:szCs w:val="28"/>
        </w:rPr>
        <w:t xml:space="preserve">sto es, una vez que </w:t>
      </w:r>
      <w:r>
        <w:rPr>
          <w:rFonts w:ascii="Arial" w:hAnsi="Arial" w:cs="Arial"/>
          <w:sz w:val="28"/>
          <w:szCs w:val="28"/>
        </w:rPr>
        <w:t>ejercen su atribución</w:t>
      </w:r>
      <w:r w:rsidRPr="00845E2A">
        <w:rPr>
          <w:rFonts w:ascii="Arial" w:hAnsi="Arial" w:cs="Arial"/>
          <w:sz w:val="28"/>
          <w:szCs w:val="28"/>
        </w:rPr>
        <w:t xml:space="preserve"> de declarar </w:t>
      </w:r>
      <w:r>
        <w:rPr>
          <w:rFonts w:ascii="Arial" w:hAnsi="Arial" w:cs="Arial"/>
          <w:sz w:val="28"/>
          <w:szCs w:val="28"/>
        </w:rPr>
        <w:t>e</w:t>
      </w:r>
      <w:r w:rsidRPr="00845E2A">
        <w:rPr>
          <w:rFonts w:ascii="Arial" w:hAnsi="Arial" w:cs="Arial"/>
          <w:sz w:val="28"/>
          <w:szCs w:val="28"/>
        </w:rPr>
        <w:t xml:space="preserve">l patrimonio documental, los documentos </w:t>
      </w:r>
      <w:r>
        <w:rPr>
          <w:rFonts w:ascii="Arial" w:hAnsi="Arial" w:cs="Arial"/>
          <w:sz w:val="28"/>
          <w:szCs w:val="28"/>
        </w:rPr>
        <w:t xml:space="preserve">en </w:t>
      </w:r>
      <w:r w:rsidRPr="00845E2A">
        <w:rPr>
          <w:rFonts w:ascii="Arial" w:hAnsi="Arial" w:cs="Arial"/>
          <w:sz w:val="28"/>
          <w:szCs w:val="28"/>
        </w:rPr>
        <w:t xml:space="preserve">todas </w:t>
      </w:r>
      <w:r>
        <w:rPr>
          <w:rFonts w:ascii="Arial" w:hAnsi="Arial" w:cs="Arial"/>
          <w:sz w:val="28"/>
          <w:szCs w:val="28"/>
        </w:rPr>
        <w:t xml:space="preserve">ellas </w:t>
      </w:r>
      <w:r w:rsidRPr="00845E2A">
        <w:rPr>
          <w:rFonts w:ascii="Arial" w:hAnsi="Arial" w:cs="Arial"/>
          <w:sz w:val="28"/>
          <w:szCs w:val="28"/>
        </w:rPr>
        <w:t xml:space="preserve">deben tener las mismas cualidades que se </w:t>
      </w:r>
      <w:r>
        <w:rPr>
          <w:rFonts w:ascii="Arial" w:hAnsi="Arial" w:cs="Arial"/>
          <w:sz w:val="28"/>
          <w:szCs w:val="28"/>
        </w:rPr>
        <w:t>asignan</w:t>
      </w:r>
      <w:r w:rsidRPr="00845E2A">
        <w:rPr>
          <w:rFonts w:ascii="Arial" w:hAnsi="Arial" w:cs="Arial"/>
          <w:sz w:val="28"/>
          <w:szCs w:val="28"/>
        </w:rPr>
        <w:t xml:space="preserve"> al patrimonio documental de la Nación</w:t>
      </w:r>
      <w:r>
        <w:rPr>
          <w:rFonts w:ascii="Arial" w:hAnsi="Arial" w:cs="Arial"/>
          <w:sz w:val="28"/>
          <w:szCs w:val="28"/>
        </w:rPr>
        <w:t>,</w:t>
      </w:r>
      <w:r w:rsidRPr="00845E2A">
        <w:rPr>
          <w:rFonts w:ascii="Arial" w:hAnsi="Arial" w:cs="Arial"/>
          <w:sz w:val="28"/>
          <w:szCs w:val="28"/>
        </w:rPr>
        <w:t xml:space="preserve"> </w:t>
      </w:r>
      <w:r>
        <w:rPr>
          <w:rFonts w:ascii="Arial" w:hAnsi="Arial" w:cs="Arial"/>
          <w:sz w:val="28"/>
          <w:szCs w:val="28"/>
        </w:rPr>
        <w:t>en aras</w:t>
      </w:r>
      <w:r w:rsidRPr="00845E2A">
        <w:rPr>
          <w:rFonts w:ascii="Arial" w:hAnsi="Arial" w:cs="Arial"/>
          <w:sz w:val="28"/>
          <w:szCs w:val="28"/>
        </w:rPr>
        <w:t xml:space="preserve"> de respetar el criterio de homogeneidad. De lo contrario</w:t>
      </w:r>
      <w:r>
        <w:rPr>
          <w:rFonts w:ascii="Arial" w:hAnsi="Arial" w:cs="Arial"/>
          <w:sz w:val="28"/>
          <w:szCs w:val="28"/>
        </w:rPr>
        <w:t>,</w:t>
      </w:r>
      <w:r w:rsidRPr="00845E2A">
        <w:rPr>
          <w:rFonts w:ascii="Arial" w:hAnsi="Arial" w:cs="Arial"/>
          <w:sz w:val="28"/>
          <w:szCs w:val="28"/>
        </w:rPr>
        <w:t xml:space="preserve"> podría darse el caso de que, por ejemplo, en una entidad federativa</w:t>
      </w:r>
      <w:r>
        <w:rPr>
          <w:rFonts w:ascii="Arial" w:hAnsi="Arial" w:cs="Arial"/>
          <w:sz w:val="28"/>
          <w:szCs w:val="28"/>
        </w:rPr>
        <w:t>,</w:t>
      </w:r>
      <w:r w:rsidRPr="00845E2A">
        <w:rPr>
          <w:rFonts w:ascii="Arial" w:hAnsi="Arial" w:cs="Arial"/>
          <w:sz w:val="28"/>
          <w:szCs w:val="28"/>
        </w:rPr>
        <w:t xml:space="preserve"> los documentos </w:t>
      </w:r>
      <w:r>
        <w:rPr>
          <w:rFonts w:ascii="Arial" w:hAnsi="Arial" w:cs="Arial"/>
          <w:sz w:val="28"/>
          <w:szCs w:val="28"/>
        </w:rPr>
        <w:t xml:space="preserve">que formen parte </w:t>
      </w:r>
      <w:r w:rsidRPr="00845E2A">
        <w:rPr>
          <w:rFonts w:ascii="Arial" w:hAnsi="Arial" w:cs="Arial"/>
          <w:sz w:val="28"/>
          <w:szCs w:val="28"/>
        </w:rPr>
        <w:t>del patrimonio documental estén sujetos a prescripción y, con ello, puedan ser eliminados mediante baja documental.</w:t>
      </w:r>
    </w:p>
    <w:p w14:paraId="06729DD9" w14:textId="77777777" w:rsidR="005634C5" w:rsidRDefault="005634C5" w:rsidP="005634C5">
      <w:pPr>
        <w:spacing w:after="0" w:line="360" w:lineRule="auto"/>
        <w:jc w:val="both"/>
        <w:rPr>
          <w:rFonts w:ascii="Arial" w:hAnsi="Arial" w:cs="Arial"/>
          <w:sz w:val="28"/>
          <w:szCs w:val="28"/>
        </w:rPr>
      </w:pPr>
    </w:p>
    <w:p w14:paraId="761E3431" w14:textId="7C78850D" w:rsidR="005634C5" w:rsidRDefault="005634C5" w:rsidP="005634C5">
      <w:pPr>
        <w:spacing w:after="0" w:line="360" w:lineRule="auto"/>
        <w:jc w:val="both"/>
        <w:rPr>
          <w:rFonts w:ascii="Arial" w:hAnsi="Arial" w:cs="Arial"/>
          <w:sz w:val="28"/>
          <w:szCs w:val="28"/>
        </w:rPr>
      </w:pPr>
      <w:r>
        <w:rPr>
          <w:rFonts w:ascii="Arial" w:hAnsi="Arial" w:cs="Arial"/>
          <w:sz w:val="28"/>
          <w:szCs w:val="28"/>
        </w:rPr>
        <w:t>Por esa razón</w:t>
      </w:r>
      <w:r w:rsidRPr="004C7C2C">
        <w:rPr>
          <w:rFonts w:ascii="Arial" w:hAnsi="Arial" w:cs="Arial"/>
          <w:sz w:val="28"/>
          <w:szCs w:val="28"/>
        </w:rPr>
        <w:t xml:space="preserve">, </w:t>
      </w:r>
      <w:r>
        <w:rPr>
          <w:rFonts w:ascii="Arial" w:hAnsi="Arial" w:cs="Arial"/>
          <w:sz w:val="28"/>
          <w:szCs w:val="28"/>
        </w:rPr>
        <w:t>considero que dicha omisión da lugar a la invalidez de la norma analizada</w:t>
      </w:r>
      <w:r w:rsidRPr="004C7C2C">
        <w:rPr>
          <w:rFonts w:ascii="Arial" w:hAnsi="Arial" w:cs="Arial"/>
          <w:sz w:val="28"/>
          <w:szCs w:val="28"/>
        </w:rPr>
        <w:t xml:space="preserve">. </w:t>
      </w:r>
    </w:p>
    <w:p w14:paraId="36952C40" w14:textId="77777777" w:rsidR="00CF16B4" w:rsidRDefault="00CF16B4" w:rsidP="005634C5">
      <w:pPr>
        <w:spacing w:after="0" w:line="360" w:lineRule="auto"/>
        <w:jc w:val="both"/>
        <w:rPr>
          <w:rFonts w:ascii="Arial" w:hAnsi="Arial" w:cs="Arial"/>
          <w:sz w:val="28"/>
          <w:szCs w:val="28"/>
        </w:rPr>
      </w:pPr>
    </w:p>
    <w:p w14:paraId="4C9BC41C" w14:textId="77777777" w:rsidR="005634C5" w:rsidRPr="00845E2A" w:rsidRDefault="005634C5" w:rsidP="005634C5">
      <w:pPr>
        <w:spacing w:after="0" w:line="360" w:lineRule="auto"/>
        <w:jc w:val="both"/>
        <w:rPr>
          <w:rFonts w:ascii="Arial" w:hAnsi="Arial" w:cs="Arial"/>
          <w:sz w:val="28"/>
          <w:szCs w:val="28"/>
        </w:rPr>
      </w:pPr>
      <w:r w:rsidRPr="004C7C2C">
        <w:rPr>
          <w:rFonts w:ascii="Arial" w:hAnsi="Arial" w:cs="Arial"/>
          <w:sz w:val="28"/>
          <w:szCs w:val="28"/>
        </w:rPr>
        <w:lastRenderedPageBreak/>
        <w:t>A</w:t>
      </w:r>
      <w:r>
        <w:rPr>
          <w:rFonts w:ascii="Arial" w:hAnsi="Arial" w:cs="Arial"/>
          <w:sz w:val="28"/>
          <w:szCs w:val="28"/>
        </w:rPr>
        <w:t>demás</w:t>
      </w:r>
      <w:r w:rsidRPr="004C7C2C">
        <w:rPr>
          <w:rFonts w:ascii="Arial" w:hAnsi="Arial" w:cs="Arial"/>
          <w:sz w:val="28"/>
          <w:szCs w:val="28"/>
        </w:rPr>
        <w:t xml:space="preserve">, </w:t>
      </w:r>
      <w:r>
        <w:rPr>
          <w:rFonts w:ascii="Arial" w:hAnsi="Arial" w:cs="Arial"/>
          <w:sz w:val="28"/>
          <w:szCs w:val="28"/>
        </w:rPr>
        <w:t>estimo</w:t>
      </w:r>
      <w:r w:rsidRPr="004C7C2C">
        <w:rPr>
          <w:rFonts w:ascii="Arial" w:hAnsi="Arial" w:cs="Arial"/>
          <w:sz w:val="28"/>
          <w:szCs w:val="28"/>
        </w:rPr>
        <w:t xml:space="preserve"> que también deb</w:t>
      </w:r>
      <w:r>
        <w:rPr>
          <w:rFonts w:ascii="Arial" w:hAnsi="Arial" w:cs="Arial"/>
          <w:sz w:val="28"/>
          <w:szCs w:val="28"/>
        </w:rPr>
        <w:t>ió</w:t>
      </w:r>
      <w:r w:rsidRPr="004C7C2C">
        <w:rPr>
          <w:rFonts w:ascii="Arial" w:hAnsi="Arial" w:cs="Arial"/>
          <w:sz w:val="28"/>
          <w:szCs w:val="28"/>
        </w:rPr>
        <w:t xml:space="preserve"> invalidarse</w:t>
      </w:r>
      <w:r>
        <w:rPr>
          <w:rFonts w:ascii="Arial" w:hAnsi="Arial" w:cs="Arial"/>
          <w:sz w:val="28"/>
          <w:szCs w:val="28"/>
        </w:rPr>
        <w:t xml:space="preserve"> </w:t>
      </w:r>
      <w:r w:rsidRPr="004C7C2C">
        <w:rPr>
          <w:rFonts w:ascii="Arial" w:hAnsi="Arial" w:cs="Arial"/>
          <w:sz w:val="28"/>
          <w:szCs w:val="28"/>
        </w:rPr>
        <w:t>el párrafo primer</w:t>
      </w:r>
      <w:r>
        <w:rPr>
          <w:rFonts w:ascii="Arial" w:hAnsi="Arial" w:cs="Arial"/>
          <w:sz w:val="28"/>
          <w:szCs w:val="28"/>
        </w:rPr>
        <w:t>o</w:t>
      </w:r>
      <w:r w:rsidRPr="004C7C2C">
        <w:rPr>
          <w:rFonts w:ascii="Arial" w:hAnsi="Arial" w:cs="Arial"/>
          <w:sz w:val="28"/>
          <w:szCs w:val="28"/>
        </w:rPr>
        <w:t xml:space="preserve"> del artículo 6</w:t>
      </w:r>
      <w:r>
        <w:rPr>
          <w:rFonts w:ascii="Arial" w:hAnsi="Arial" w:cs="Arial"/>
          <w:sz w:val="28"/>
          <w:szCs w:val="28"/>
        </w:rPr>
        <w:t xml:space="preserve"> </w:t>
      </w:r>
      <w:r w:rsidRPr="00845E2A">
        <w:rPr>
          <w:rFonts w:ascii="Arial" w:hAnsi="Arial" w:cs="Arial"/>
          <w:sz w:val="28"/>
          <w:szCs w:val="28"/>
        </w:rPr>
        <w:t xml:space="preserve">de la Ley de Archivos </w:t>
      </w:r>
      <w:r>
        <w:rPr>
          <w:rFonts w:ascii="Arial" w:hAnsi="Arial" w:cs="Arial"/>
          <w:sz w:val="28"/>
          <w:szCs w:val="28"/>
        </w:rPr>
        <w:t xml:space="preserve">del Estado </w:t>
      </w:r>
      <w:r w:rsidRPr="00845E2A">
        <w:rPr>
          <w:rFonts w:ascii="Arial" w:hAnsi="Arial" w:cs="Arial"/>
          <w:sz w:val="28"/>
          <w:szCs w:val="28"/>
        </w:rPr>
        <w:t>de Jalisco</w:t>
      </w:r>
      <w:r>
        <w:rPr>
          <w:rFonts w:ascii="Arial" w:hAnsi="Arial" w:cs="Arial"/>
          <w:sz w:val="28"/>
          <w:szCs w:val="28"/>
        </w:rPr>
        <w:t xml:space="preserve"> y sus Municipios, que establece</w:t>
      </w:r>
      <w:r w:rsidRPr="00845E2A">
        <w:rPr>
          <w:rFonts w:ascii="Arial" w:hAnsi="Arial" w:cs="Arial"/>
          <w:sz w:val="28"/>
          <w:szCs w:val="28"/>
        </w:rPr>
        <w:t xml:space="preserve"> los documentos que serán considerados como bienes nacionales</w:t>
      </w:r>
      <w:r w:rsidRPr="00845E2A">
        <w:rPr>
          <w:rStyle w:val="Refdenotaalpie"/>
          <w:rFonts w:ascii="Arial" w:hAnsi="Arial" w:cs="Arial"/>
          <w:bCs/>
          <w:sz w:val="28"/>
          <w:szCs w:val="28"/>
        </w:rPr>
        <w:footnoteReference w:id="44"/>
      </w:r>
      <w:r>
        <w:rPr>
          <w:rFonts w:ascii="Arial" w:hAnsi="Arial" w:cs="Arial"/>
          <w:sz w:val="28"/>
          <w:szCs w:val="28"/>
        </w:rPr>
        <w:t xml:space="preserve">, pues la regulación relativa a estos últimos es </w:t>
      </w:r>
      <w:r w:rsidRPr="00845E2A">
        <w:rPr>
          <w:rFonts w:ascii="Arial" w:hAnsi="Arial" w:cs="Arial"/>
          <w:sz w:val="28"/>
          <w:szCs w:val="28"/>
        </w:rPr>
        <w:t xml:space="preserve">un aspecto reservado a la </w:t>
      </w:r>
      <w:r>
        <w:rPr>
          <w:rFonts w:ascii="Arial" w:hAnsi="Arial" w:cs="Arial"/>
          <w:sz w:val="28"/>
          <w:szCs w:val="28"/>
        </w:rPr>
        <w:t>F</w:t>
      </w:r>
      <w:r w:rsidRPr="00845E2A">
        <w:rPr>
          <w:rFonts w:ascii="Arial" w:hAnsi="Arial" w:cs="Arial"/>
          <w:sz w:val="28"/>
          <w:szCs w:val="28"/>
        </w:rPr>
        <w:t>ederación</w:t>
      </w:r>
      <w:r>
        <w:rPr>
          <w:rFonts w:ascii="Arial" w:hAnsi="Arial" w:cs="Arial"/>
          <w:sz w:val="28"/>
          <w:szCs w:val="28"/>
        </w:rPr>
        <w:t xml:space="preserve">; pero lo que resulta más grave es que esta norma </w:t>
      </w:r>
      <w:r w:rsidRPr="00845E2A">
        <w:rPr>
          <w:rFonts w:ascii="Arial" w:hAnsi="Arial" w:cs="Arial"/>
          <w:sz w:val="28"/>
          <w:szCs w:val="28"/>
        </w:rPr>
        <w:t>no es una simple reproducción del artículo 9 de la Ley General de Archivos</w:t>
      </w:r>
      <w:r w:rsidRPr="00845E2A">
        <w:rPr>
          <w:rStyle w:val="Refdenotaalpie"/>
          <w:rFonts w:ascii="Arial" w:hAnsi="Arial" w:cs="Arial"/>
          <w:sz w:val="28"/>
          <w:szCs w:val="28"/>
        </w:rPr>
        <w:footnoteReference w:id="45"/>
      </w:r>
      <w:r>
        <w:rPr>
          <w:rFonts w:ascii="Arial" w:hAnsi="Arial" w:cs="Arial"/>
          <w:sz w:val="28"/>
          <w:szCs w:val="28"/>
        </w:rPr>
        <w:t>,</w:t>
      </w:r>
      <w:r w:rsidRPr="00845E2A">
        <w:rPr>
          <w:rFonts w:ascii="Arial" w:hAnsi="Arial" w:cs="Arial"/>
          <w:sz w:val="28"/>
          <w:szCs w:val="28"/>
        </w:rPr>
        <w:t xml:space="preserve"> que </w:t>
      </w:r>
      <w:r>
        <w:rPr>
          <w:rFonts w:ascii="Arial" w:hAnsi="Arial" w:cs="Arial"/>
          <w:sz w:val="28"/>
          <w:szCs w:val="28"/>
        </w:rPr>
        <w:t>prevé</w:t>
      </w:r>
      <w:r w:rsidRPr="00845E2A">
        <w:rPr>
          <w:rFonts w:ascii="Arial" w:hAnsi="Arial" w:cs="Arial"/>
          <w:sz w:val="28"/>
          <w:szCs w:val="28"/>
        </w:rPr>
        <w:t xml:space="preserve"> el carácter de los documentos públicos de los </w:t>
      </w:r>
      <w:r w:rsidRPr="00913692">
        <w:rPr>
          <w:rFonts w:ascii="Arial" w:hAnsi="Arial" w:cs="Arial"/>
          <w:spacing w:val="-2"/>
          <w:sz w:val="28"/>
          <w:szCs w:val="28"/>
        </w:rPr>
        <w:t xml:space="preserve">sujetos obligados y la legislación que los regula -lo que podría ser </w:t>
      </w:r>
      <w:r w:rsidRPr="00845E2A">
        <w:rPr>
          <w:rFonts w:ascii="Arial" w:hAnsi="Arial" w:cs="Arial"/>
          <w:sz w:val="28"/>
          <w:szCs w:val="28"/>
        </w:rPr>
        <w:t>válido</w:t>
      </w:r>
      <w:r>
        <w:rPr>
          <w:rFonts w:ascii="Arial" w:hAnsi="Arial" w:cs="Arial"/>
          <w:sz w:val="28"/>
          <w:szCs w:val="28"/>
        </w:rPr>
        <w:t xml:space="preserve">- </w:t>
      </w:r>
      <w:r w:rsidRPr="00845E2A">
        <w:rPr>
          <w:rFonts w:ascii="Arial" w:hAnsi="Arial" w:cs="Arial"/>
          <w:sz w:val="28"/>
          <w:szCs w:val="28"/>
        </w:rPr>
        <w:t xml:space="preserve">sino que altera su contenido, </w:t>
      </w:r>
      <w:r>
        <w:rPr>
          <w:rFonts w:ascii="Arial" w:hAnsi="Arial" w:cs="Arial"/>
          <w:sz w:val="28"/>
          <w:szCs w:val="28"/>
        </w:rPr>
        <w:t xml:space="preserve">al disponer </w:t>
      </w:r>
      <w:r w:rsidRPr="00845E2A">
        <w:rPr>
          <w:rFonts w:ascii="Arial" w:hAnsi="Arial" w:cs="Arial"/>
          <w:sz w:val="28"/>
          <w:szCs w:val="28"/>
        </w:rPr>
        <w:t xml:space="preserve">que dichos muebles estarán </w:t>
      </w:r>
      <w:r>
        <w:rPr>
          <w:rFonts w:ascii="Arial" w:hAnsi="Arial" w:cs="Arial"/>
          <w:sz w:val="28"/>
          <w:szCs w:val="28"/>
        </w:rPr>
        <w:t>“</w:t>
      </w:r>
      <w:r w:rsidRPr="00913692">
        <w:rPr>
          <w:rFonts w:ascii="Arial" w:hAnsi="Arial" w:cs="Arial"/>
          <w:sz w:val="28"/>
          <w:szCs w:val="28"/>
        </w:rPr>
        <w:t>bajo la administración de los sujetos obligados, según sea el caso</w:t>
      </w:r>
      <w:r>
        <w:rPr>
          <w:rFonts w:ascii="Arial" w:hAnsi="Arial" w:cs="Arial"/>
          <w:sz w:val="28"/>
          <w:szCs w:val="28"/>
        </w:rPr>
        <w:t>”, sin</w:t>
      </w:r>
      <w:r w:rsidRPr="00845E2A">
        <w:rPr>
          <w:rFonts w:ascii="Arial" w:hAnsi="Arial" w:cs="Arial"/>
          <w:sz w:val="28"/>
          <w:szCs w:val="28"/>
        </w:rPr>
        <w:t xml:space="preserve"> precisar que</w:t>
      </w:r>
      <w:r>
        <w:rPr>
          <w:rFonts w:ascii="Arial" w:hAnsi="Arial" w:cs="Arial"/>
          <w:sz w:val="28"/>
          <w:szCs w:val="28"/>
        </w:rPr>
        <w:t xml:space="preserve"> son aplicables </w:t>
      </w:r>
      <w:r w:rsidRPr="00845E2A">
        <w:rPr>
          <w:rFonts w:ascii="Arial" w:hAnsi="Arial" w:cs="Arial"/>
          <w:sz w:val="28"/>
          <w:szCs w:val="28"/>
        </w:rPr>
        <w:t>la Ley Federal sobre Monumentos y Zonas Arqueológicos, Artísticos e Históric</w:t>
      </w:r>
      <w:r>
        <w:rPr>
          <w:rFonts w:ascii="Arial" w:hAnsi="Arial" w:cs="Arial"/>
          <w:sz w:val="28"/>
          <w:szCs w:val="28"/>
        </w:rPr>
        <w:t>os y</w:t>
      </w:r>
      <w:r w:rsidRPr="00845E2A">
        <w:rPr>
          <w:rFonts w:ascii="Arial" w:hAnsi="Arial" w:cs="Arial"/>
          <w:sz w:val="28"/>
          <w:szCs w:val="28"/>
        </w:rPr>
        <w:t xml:space="preserve"> las demás disposiciones locales aplicables rela</w:t>
      </w:r>
      <w:r>
        <w:rPr>
          <w:rFonts w:ascii="Arial" w:hAnsi="Arial" w:cs="Arial"/>
          <w:sz w:val="28"/>
          <w:szCs w:val="28"/>
        </w:rPr>
        <w:t>cionadas con</w:t>
      </w:r>
      <w:r w:rsidRPr="00845E2A">
        <w:rPr>
          <w:rFonts w:ascii="Arial" w:hAnsi="Arial" w:cs="Arial"/>
          <w:sz w:val="28"/>
          <w:szCs w:val="28"/>
        </w:rPr>
        <w:t xml:space="preserve"> su carácter de patrimonio documental.</w:t>
      </w:r>
    </w:p>
    <w:p w14:paraId="664FBFB9" w14:textId="77777777" w:rsidR="005634C5" w:rsidRDefault="005634C5" w:rsidP="005634C5">
      <w:pPr>
        <w:spacing w:after="0" w:line="360" w:lineRule="auto"/>
        <w:jc w:val="both"/>
        <w:rPr>
          <w:rFonts w:ascii="Arial" w:hAnsi="Arial" w:cs="Arial"/>
          <w:bCs/>
          <w:sz w:val="28"/>
          <w:szCs w:val="28"/>
        </w:rPr>
      </w:pPr>
    </w:p>
    <w:p w14:paraId="1C7AF8AC" w14:textId="656DAA45" w:rsidR="005634C5" w:rsidRDefault="00FE77DB" w:rsidP="005634C5">
      <w:pPr>
        <w:pStyle w:val="Prrafodelista"/>
        <w:numPr>
          <w:ilvl w:val="0"/>
          <w:numId w:val="2"/>
        </w:numPr>
        <w:spacing w:after="0" w:line="360" w:lineRule="auto"/>
        <w:ind w:left="1134" w:hanging="708"/>
        <w:jc w:val="both"/>
      </w:pPr>
      <w:r>
        <w:rPr>
          <w:rFonts w:ascii="Arial" w:hAnsi="Arial" w:cs="Arial"/>
          <w:b/>
          <w:bCs/>
          <w:sz w:val="28"/>
          <w:szCs w:val="28"/>
        </w:rPr>
        <w:t>T</w:t>
      </w:r>
      <w:r w:rsidR="005634C5" w:rsidRPr="00607F3A">
        <w:rPr>
          <w:rFonts w:ascii="Arial" w:hAnsi="Arial" w:cs="Arial"/>
          <w:b/>
          <w:bCs/>
          <w:sz w:val="28"/>
          <w:szCs w:val="28"/>
        </w:rPr>
        <w:t>ema 16</w:t>
      </w:r>
      <w:r>
        <w:rPr>
          <w:rFonts w:ascii="Arial" w:hAnsi="Arial" w:cs="Arial"/>
          <w:b/>
          <w:bCs/>
          <w:sz w:val="28"/>
          <w:szCs w:val="28"/>
        </w:rPr>
        <w:t>. A</w:t>
      </w:r>
      <w:r w:rsidR="005634C5" w:rsidRPr="00607F3A">
        <w:rPr>
          <w:rFonts w:ascii="Arial" w:hAnsi="Arial" w:cs="Arial"/>
          <w:b/>
          <w:bCs/>
          <w:sz w:val="28"/>
          <w:szCs w:val="28"/>
        </w:rPr>
        <w:t xml:space="preserve">rtículo 115, segundo párrafo, de la Ley de Archivos del Estado de Jalisco y sus Municipios </w:t>
      </w:r>
    </w:p>
    <w:p w14:paraId="5C9B1278" w14:textId="77777777" w:rsidR="005634C5" w:rsidRDefault="005634C5" w:rsidP="005634C5">
      <w:pPr>
        <w:spacing w:after="0" w:line="360" w:lineRule="auto"/>
        <w:jc w:val="both"/>
        <w:rPr>
          <w:rFonts w:ascii="Arial" w:hAnsi="Arial" w:cs="Arial"/>
          <w:sz w:val="28"/>
          <w:szCs w:val="28"/>
        </w:rPr>
      </w:pPr>
    </w:p>
    <w:p w14:paraId="442060EE" w14:textId="77777777" w:rsidR="005634C5" w:rsidRPr="00607F3A" w:rsidRDefault="005634C5" w:rsidP="005634C5">
      <w:pPr>
        <w:pStyle w:val="Prrafodelista"/>
        <w:numPr>
          <w:ilvl w:val="0"/>
          <w:numId w:val="28"/>
        </w:numPr>
        <w:spacing w:after="0" w:line="360" w:lineRule="auto"/>
        <w:ind w:left="1134" w:hanging="708"/>
        <w:jc w:val="both"/>
        <w:rPr>
          <w:rFonts w:ascii="Arial" w:hAnsi="Arial" w:cs="Arial"/>
          <w:bCs/>
          <w:sz w:val="28"/>
          <w:szCs w:val="28"/>
          <w:lang w:val="es-ES"/>
        </w:rPr>
      </w:pPr>
      <w:r w:rsidRPr="00607F3A">
        <w:rPr>
          <w:rFonts w:ascii="Arial" w:hAnsi="Arial" w:cs="Arial"/>
          <w:b/>
          <w:bCs/>
          <w:sz w:val="28"/>
          <w:szCs w:val="28"/>
        </w:rPr>
        <w:t>Fallo mayoritario</w:t>
      </w:r>
    </w:p>
    <w:p w14:paraId="29337469" w14:textId="77777777" w:rsidR="005634C5" w:rsidRDefault="005634C5" w:rsidP="005634C5">
      <w:pPr>
        <w:spacing w:after="0" w:line="360" w:lineRule="auto"/>
        <w:jc w:val="both"/>
        <w:rPr>
          <w:rFonts w:ascii="Arial" w:hAnsi="Arial" w:cs="Arial"/>
          <w:bCs/>
          <w:sz w:val="28"/>
          <w:szCs w:val="28"/>
        </w:rPr>
      </w:pPr>
    </w:p>
    <w:p w14:paraId="3605B3D7" w14:textId="370A8D59" w:rsidR="005634C5" w:rsidRPr="008E6CA2" w:rsidRDefault="005634C5" w:rsidP="005634C5">
      <w:pPr>
        <w:spacing w:after="0" w:line="360" w:lineRule="auto"/>
        <w:jc w:val="both"/>
        <w:rPr>
          <w:rFonts w:ascii="Arial" w:hAnsi="Arial" w:cs="Arial"/>
          <w:bCs/>
          <w:sz w:val="28"/>
          <w:szCs w:val="28"/>
        </w:rPr>
      </w:pPr>
      <w:r>
        <w:rPr>
          <w:rFonts w:ascii="Arial" w:hAnsi="Arial" w:cs="Arial"/>
          <w:bCs/>
          <w:sz w:val="28"/>
          <w:szCs w:val="28"/>
        </w:rPr>
        <w:t xml:space="preserve">La sentencia </w:t>
      </w:r>
      <w:r w:rsidRPr="008E6CA2">
        <w:rPr>
          <w:rFonts w:ascii="Arial" w:hAnsi="Arial" w:cs="Arial"/>
          <w:bCs/>
          <w:sz w:val="28"/>
          <w:szCs w:val="28"/>
        </w:rPr>
        <w:t>declara infundado el concepto de invalidez en el que se impugna el artículo 115, párrafo segundo, de la Ley de Archivos del Estado de Jalisco y sus Municipios</w:t>
      </w:r>
      <w:r w:rsidRPr="008E6CA2">
        <w:rPr>
          <w:rFonts w:ascii="Arial" w:hAnsi="Arial" w:cs="Arial"/>
          <w:bCs/>
          <w:sz w:val="28"/>
          <w:szCs w:val="28"/>
          <w:vertAlign w:val="superscript"/>
        </w:rPr>
        <w:footnoteReference w:id="46"/>
      </w:r>
      <w:r w:rsidRPr="008E6CA2">
        <w:rPr>
          <w:rFonts w:ascii="Arial" w:hAnsi="Arial" w:cs="Arial"/>
          <w:bCs/>
          <w:sz w:val="28"/>
          <w:szCs w:val="28"/>
        </w:rPr>
        <w:t xml:space="preserve">, por considerar que, al asignar al </w:t>
      </w:r>
      <w:r w:rsidRPr="008E6CA2">
        <w:rPr>
          <w:rFonts w:ascii="Arial" w:hAnsi="Arial" w:cs="Arial"/>
          <w:bCs/>
          <w:sz w:val="28"/>
          <w:szCs w:val="28"/>
        </w:rPr>
        <w:lastRenderedPageBreak/>
        <w:t>Instituto de Transparencia, Información Pública y Protección de Datos Personales del Estado la función de vigilante del cumplimiento de la ley, no prevista en la Ley General de Archivos, excede las atribuciones del organismo garante en materia de transparencia, acceso a la información y protección de datos personales, al no ser un órgano especializado en materia de archivos, sino un órgano coadyuvante en temas adyacentes y no centrales, que corresponden, en todo caso, al Archivo General del Estado, en coordinación con el Consejo Local y el Sistema Estatal.</w:t>
      </w:r>
    </w:p>
    <w:p w14:paraId="13D114D4" w14:textId="77777777" w:rsidR="005634C5" w:rsidRPr="008E6CA2" w:rsidRDefault="005634C5" w:rsidP="005634C5">
      <w:pPr>
        <w:spacing w:after="0" w:line="360" w:lineRule="auto"/>
        <w:jc w:val="both"/>
        <w:rPr>
          <w:rFonts w:ascii="Arial" w:hAnsi="Arial" w:cs="Arial"/>
          <w:bCs/>
          <w:sz w:val="28"/>
          <w:szCs w:val="28"/>
        </w:rPr>
      </w:pPr>
    </w:p>
    <w:p w14:paraId="5718B4B3" w14:textId="76765754" w:rsidR="005634C5" w:rsidRDefault="005634C5" w:rsidP="005634C5">
      <w:pPr>
        <w:spacing w:after="0" w:line="360" w:lineRule="auto"/>
        <w:jc w:val="both"/>
        <w:rPr>
          <w:rFonts w:ascii="Arial" w:hAnsi="Arial" w:cs="Arial"/>
          <w:bCs/>
          <w:sz w:val="28"/>
          <w:szCs w:val="28"/>
        </w:rPr>
      </w:pPr>
      <w:r w:rsidRPr="008E6CA2">
        <w:rPr>
          <w:rFonts w:ascii="Arial" w:hAnsi="Arial" w:cs="Arial"/>
          <w:bCs/>
          <w:sz w:val="28"/>
          <w:szCs w:val="28"/>
        </w:rPr>
        <w:t>Al efecto, después de determinar, con</w:t>
      </w:r>
      <w:r>
        <w:rPr>
          <w:rFonts w:ascii="Arial" w:hAnsi="Arial" w:cs="Arial"/>
          <w:bCs/>
          <w:sz w:val="28"/>
          <w:szCs w:val="28"/>
        </w:rPr>
        <w:t xml:space="preserve"> apoyo en e</w:t>
      </w:r>
      <w:r w:rsidRPr="008E6CA2">
        <w:rPr>
          <w:rFonts w:ascii="Arial" w:hAnsi="Arial" w:cs="Arial"/>
          <w:bCs/>
          <w:sz w:val="28"/>
          <w:szCs w:val="28"/>
        </w:rPr>
        <w:t>l procedimiento de reforma constitucional en materia de transparencia</w:t>
      </w:r>
      <w:r>
        <w:rPr>
          <w:rFonts w:ascii="Arial" w:hAnsi="Arial" w:cs="Arial"/>
          <w:bCs/>
          <w:sz w:val="28"/>
          <w:szCs w:val="28"/>
        </w:rPr>
        <w:t xml:space="preserve">, así como en </w:t>
      </w:r>
      <w:r w:rsidRPr="008E6CA2">
        <w:rPr>
          <w:rFonts w:ascii="Arial" w:hAnsi="Arial" w:cs="Arial"/>
          <w:bCs/>
          <w:sz w:val="28"/>
          <w:szCs w:val="28"/>
        </w:rPr>
        <w:t>los artículos 37 y 42, fracción XXII, de la Ley General de Transparencia y Acceso a la Información Pública</w:t>
      </w:r>
      <w:r w:rsidRPr="008E6CA2">
        <w:rPr>
          <w:rFonts w:ascii="Arial" w:hAnsi="Arial" w:cs="Arial"/>
          <w:bCs/>
          <w:sz w:val="28"/>
          <w:szCs w:val="28"/>
          <w:vertAlign w:val="superscript"/>
        </w:rPr>
        <w:footnoteReference w:id="47"/>
      </w:r>
      <w:r w:rsidRPr="008E6CA2">
        <w:rPr>
          <w:rFonts w:ascii="Arial" w:hAnsi="Arial" w:cs="Arial"/>
          <w:bCs/>
          <w:sz w:val="28"/>
          <w:szCs w:val="28"/>
        </w:rPr>
        <w:t>, que válidamente pueden otorgarse a los organismos garantes en la materia mayores facultades en otros ordenamientos; hacer referencia a la relación entre esta materia y la archivística, de acuerdo con el procedimiento de reforma constitucional relativo y los artículos 6 y 74 de la Ley General de Archivos</w:t>
      </w:r>
      <w:r w:rsidRPr="008E6CA2">
        <w:rPr>
          <w:rFonts w:ascii="Arial" w:hAnsi="Arial" w:cs="Arial"/>
          <w:bCs/>
          <w:sz w:val="28"/>
          <w:szCs w:val="28"/>
          <w:vertAlign w:val="superscript"/>
        </w:rPr>
        <w:footnoteReference w:id="48"/>
      </w:r>
      <w:r w:rsidRPr="008E6CA2">
        <w:rPr>
          <w:rFonts w:ascii="Arial" w:hAnsi="Arial" w:cs="Arial"/>
          <w:bCs/>
          <w:sz w:val="28"/>
          <w:szCs w:val="28"/>
        </w:rPr>
        <w:t>; y</w:t>
      </w:r>
      <w:r>
        <w:rPr>
          <w:rFonts w:ascii="Arial" w:hAnsi="Arial" w:cs="Arial"/>
          <w:bCs/>
          <w:sz w:val="28"/>
          <w:szCs w:val="28"/>
        </w:rPr>
        <w:t xml:space="preserve"> </w:t>
      </w:r>
      <w:r w:rsidRPr="008E6CA2">
        <w:rPr>
          <w:rFonts w:ascii="Arial" w:hAnsi="Arial" w:cs="Arial"/>
          <w:bCs/>
          <w:sz w:val="28"/>
          <w:szCs w:val="28"/>
        </w:rPr>
        <w:t xml:space="preserve">precisar </w:t>
      </w:r>
      <w:r w:rsidRPr="008E6CA2">
        <w:rPr>
          <w:rFonts w:ascii="Arial" w:hAnsi="Arial" w:cs="Arial"/>
          <w:bCs/>
          <w:sz w:val="28"/>
          <w:szCs w:val="28"/>
        </w:rPr>
        <w:lastRenderedPageBreak/>
        <w:t xml:space="preserve">que la primera parte del párrafo segundo del precepto impugnado respetó la función de vigilancia y auditoría a cargo de los órganos internos de control, en términos del párrafo segundo del artículo 12 de este ordenamiento; </w:t>
      </w:r>
      <w:r>
        <w:rPr>
          <w:rFonts w:ascii="Arial" w:hAnsi="Arial" w:cs="Arial"/>
          <w:bCs/>
          <w:sz w:val="28"/>
          <w:szCs w:val="28"/>
        </w:rPr>
        <w:t>la sentencia</w:t>
      </w:r>
      <w:r w:rsidRPr="008E6CA2">
        <w:rPr>
          <w:rFonts w:ascii="Arial" w:hAnsi="Arial" w:cs="Arial"/>
          <w:bCs/>
          <w:sz w:val="28"/>
          <w:szCs w:val="28"/>
        </w:rPr>
        <w:t xml:space="preserve"> reconoce la validez de la norma cuya constitucionalidad se cuestiona, sobre la base de una interpretación conforme a la cual debe entenderse que el organismo garante de transparencia, más que un órgano vigilante, es un órgano coadyuvante del Archivo General del Estado, para garantizar el cumplimiento de la ley estatal, atendiendo a un mandato de colaboración en materia</w:t>
      </w:r>
      <w:r>
        <w:rPr>
          <w:rFonts w:ascii="Arial" w:hAnsi="Arial" w:cs="Arial"/>
          <w:bCs/>
          <w:sz w:val="28"/>
          <w:szCs w:val="28"/>
        </w:rPr>
        <w:t xml:space="preserve"> de</w:t>
      </w:r>
      <w:r w:rsidRPr="008E6CA2">
        <w:rPr>
          <w:rFonts w:ascii="Arial" w:hAnsi="Arial" w:cs="Arial"/>
          <w:bCs/>
          <w:sz w:val="28"/>
          <w:szCs w:val="28"/>
        </w:rPr>
        <w:t xml:space="preserve"> archiv</w:t>
      </w:r>
      <w:r>
        <w:rPr>
          <w:rFonts w:ascii="Arial" w:hAnsi="Arial" w:cs="Arial"/>
          <w:bCs/>
          <w:sz w:val="28"/>
          <w:szCs w:val="28"/>
        </w:rPr>
        <w:t>os</w:t>
      </w:r>
      <w:r w:rsidRPr="008E6CA2">
        <w:rPr>
          <w:rFonts w:ascii="Arial" w:hAnsi="Arial" w:cs="Arial"/>
          <w:bCs/>
          <w:sz w:val="28"/>
          <w:szCs w:val="28"/>
        </w:rPr>
        <w:t>; sin que esto implique reemplazar a otras autoridades, ni asumir cargas que desbordan su competencia constitucional.</w:t>
      </w:r>
    </w:p>
    <w:p w14:paraId="69D90CE5" w14:textId="77777777" w:rsidR="005634C5" w:rsidRDefault="005634C5" w:rsidP="005634C5">
      <w:pPr>
        <w:spacing w:after="0" w:line="360" w:lineRule="auto"/>
        <w:jc w:val="both"/>
        <w:rPr>
          <w:rFonts w:ascii="Arial" w:hAnsi="Arial" w:cs="Arial"/>
          <w:bCs/>
          <w:sz w:val="28"/>
          <w:szCs w:val="28"/>
        </w:rPr>
      </w:pPr>
    </w:p>
    <w:p w14:paraId="46D08D2D" w14:textId="77777777" w:rsidR="005634C5" w:rsidRPr="00607F3A" w:rsidRDefault="005634C5" w:rsidP="005634C5">
      <w:pPr>
        <w:pStyle w:val="Prrafodelista"/>
        <w:numPr>
          <w:ilvl w:val="0"/>
          <w:numId w:val="28"/>
        </w:numPr>
        <w:spacing w:after="0" w:line="360" w:lineRule="auto"/>
        <w:ind w:left="1134" w:hanging="708"/>
        <w:jc w:val="both"/>
        <w:rPr>
          <w:rFonts w:ascii="Arial" w:hAnsi="Arial" w:cs="Arial"/>
          <w:b/>
          <w:bCs/>
          <w:sz w:val="28"/>
          <w:szCs w:val="28"/>
        </w:rPr>
      </w:pPr>
      <w:r w:rsidRPr="00607F3A">
        <w:rPr>
          <w:rFonts w:ascii="Arial" w:hAnsi="Arial" w:cs="Arial"/>
          <w:b/>
          <w:bCs/>
          <w:sz w:val="28"/>
          <w:szCs w:val="28"/>
        </w:rPr>
        <w:t>Razones del voto particular</w:t>
      </w:r>
    </w:p>
    <w:p w14:paraId="49C4C4F9" w14:textId="77777777" w:rsidR="005634C5" w:rsidRDefault="005634C5" w:rsidP="005634C5">
      <w:pPr>
        <w:spacing w:after="0" w:line="360" w:lineRule="auto"/>
        <w:jc w:val="both"/>
        <w:rPr>
          <w:rFonts w:ascii="Arial" w:hAnsi="Arial" w:cs="Arial"/>
          <w:bCs/>
          <w:sz w:val="28"/>
          <w:szCs w:val="28"/>
        </w:rPr>
      </w:pPr>
    </w:p>
    <w:p w14:paraId="1CC56531" w14:textId="1FC88124" w:rsidR="005634C5" w:rsidRPr="003613AD" w:rsidRDefault="005634C5" w:rsidP="005634C5">
      <w:pPr>
        <w:spacing w:after="0" w:line="360" w:lineRule="auto"/>
        <w:jc w:val="both"/>
        <w:rPr>
          <w:rFonts w:ascii="Arial" w:hAnsi="Arial" w:cs="Arial"/>
          <w:bCs/>
          <w:sz w:val="28"/>
          <w:szCs w:val="28"/>
        </w:rPr>
      </w:pPr>
      <w:r>
        <w:rPr>
          <w:rFonts w:ascii="Arial" w:hAnsi="Arial" w:cs="Arial"/>
          <w:sz w:val="28"/>
          <w:szCs w:val="28"/>
        </w:rPr>
        <w:t xml:space="preserve">No coincido con </w:t>
      </w:r>
      <w:r w:rsidRPr="003613AD">
        <w:rPr>
          <w:rFonts w:ascii="Arial" w:hAnsi="Arial" w:cs="Arial"/>
          <w:sz w:val="28"/>
          <w:szCs w:val="28"/>
        </w:rPr>
        <w:t>la validez del artículo 115, párrafo segundo, de la Ley de Archivos del Estado de Jalisco y sus Municipios</w:t>
      </w:r>
      <w:r w:rsidRPr="003613AD">
        <w:rPr>
          <w:rFonts w:ascii="Arial" w:hAnsi="Arial" w:cs="Arial"/>
          <w:bCs/>
          <w:sz w:val="28"/>
          <w:szCs w:val="28"/>
        </w:rPr>
        <w:t xml:space="preserve">, en la porción normativa que asigna al Instituto de Transparencia, Información Pública y Protección de Datos Personales del Estado de Jalisco la función de </w:t>
      </w:r>
      <w:r w:rsidRPr="003613AD">
        <w:rPr>
          <w:rFonts w:ascii="Arial" w:hAnsi="Arial" w:cs="Arial"/>
          <w:bCs/>
          <w:sz w:val="28"/>
          <w:szCs w:val="28"/>
        </w:rPr>
        <w:lastRenderedPageBreak/>
        <w:t xml:space="preserve">vigilante del cumplimiento de la ley, </w:t>
      </w:r>
      <w:r>
        <w:rPr>
          <w:rFonts w:ascii="Arial" w:hAnsi="Arial" w:cs="Arial"/>
          <w:bCs/>
          <w:sz w:val="28"/>
          <w:szCs w:val="28"/>
        </w:rPr>
        <w:t xml:space="preserve">incluso, </w:t>
      </w:r>
      <w:r w:rsidRPr="003613AD">
        <w:rPr>
          <w:rFonts w:ascii="Arial" w:hAnsi="Arial" w:cs="Arial"/>
          <w:bCs/>
          <w:sz w:val="28"/>
          <w:szCs w:val="28"/>
        </w:rPr>
        <w:t>“en el ámbito de sus atribuciones”.</w:t>
      </w:r>
    </w:p>
    <w:p w14:paraId="5BC7CF62" w14:textId="77777777" w:rsidR="005634C5" w:rsidRPr="003613AD" w:rsidRDefault="005634C5" w:rsidP="005634C5">
      <w:pPr>
        <w:spacing w:after="0" w:line="360" w:lineRule="auto"/>
        <w:jc w:val="both"/>
        <w:rPr>
          <w:rFonts w:ascii="Arial" w:hAnsi="Arial" w:cs="Arial"/>
          <w:bCs/>
          <w:sz w:val="28"/>
          <w:szCs w:val="28"/>
        </w:rPr>
      </w:pPr>
    </w:p>
    <w:p w14:paraId="1B6BC07D" w14:textId="5C818827" w:rsidR="005634C5" w:rsidRDefault="005634C5" w:rsidP="005634C5">
      <w:pPr>
        <w:spacing w:after="0" w:line="360" w:lineRule="auto"/>
        <w:jc w:val="both"/>
        <w:rPr>
          <w:rFonts w:ascii="Arial" w:hAnsi="Arial" w:cs="Arial"/>
          <w:bCs/>
          <w:sz w:val="28"/>
          <w:szCs w:val="28"/>
        </w:rPr>
      </w:pPr>
      <w:r w:rsidRPr="003613AD">
        <w:rPr>
          <w:rFonts w:ascii="Arial" w:hAnsi="Arial" w:cs="Arial"/>
          <w:bCs/>
          <w:spacing w:val="-2"/>
          <w:sz w:val="28"/>
          <w:szCs w:val="28"/>
        </w:rPr>
        <w:t>Aun cuando concuerdo en que, conforme a los artículos 37 y 42,</w:t>
      </w:r>
      <w:r w:rsidRPr="003613AD">
        <w:rPr>
          <w:rFonts w:ascii="Arial" w:hAnsi="Arial" w:cs="Arial"/>
          <w:bCs/>
          <w:sz w:val="28"/>
          <w:szCs w:val="28"/>
        </w:rPr>
        <w:t xml:space="preserve"> fracción XXII, de la Ley General de Transparencia y Acceso a la Información Pública, válidamente pueden otorgarse a los organismos garantes en la materia otras facultades en ordenamientos distintos, así como en la relación que guardan esta materia y la archivística; considero que esto no autoriza asignarles funciones que no les corresponden, como la vigilancia en el cumplimiento de las leyes de archivos, respecto de la cual deben hacerse cargo las entidades especializadas en esta materia y los órganos internos de control respectivos, por su propia naturaleza, en términos de los artículos 12, párrafo segundo, 71, párrafo cuarto y 98, entre otros, de la Ley General de Archivos</w:t>
      </w:r>
      <w:r w:rsidRPr="003613AD">
        <w:rPr>
          <w:rFonts w:ascii="Arial" w:hAnsi="Arial" w:cs="Arial"/>
          <w:bCs/>
          <w:sz w:val="28"/>
          <w:szCs w:val="28"/>
          <w:vertAlign w:val="superscript"/>
        </w:rPr>
        <w:footnoteReference w:id="49"/>
      </w:r>
      <w:r w:rsidRPr="003613AD">
        <w:rPr>
          <w:rFonts w:ascii="Arial" w:hAnsi="Arial" w:cs="Arial"/>
          <w:bCs/>
          <w:sz w:val="28"/>
          <w:szCs w:val="28"/>
        </w:rPr>
        <w:t>.</w:t>
      </w:r>
    </w:p>
    <w:p w14:paraId="7051180E" w14:textId="77777777" w:rsidR="00282758" w:rsidRPr="003613AD" w:rsidRDefault="00282758" w:rsidP="005634C5">
      <w:pPr>
        <w:spacing w:after="0" w:line="360" w:lineRule="auto"/>
        <w:jc w:val="both"/>
        <w:rPr>
          <w:rFonts w:ascii="Arial" w:hAnsi="Arial" w:cs="Arial"/>
          <w:bCs/>
          <w:sz w:val="28"/>
          <w:szCs w:val="28"/>
        </w:rPr>
      </w:pPr>
    </w:p>
    <w:p w14:paraId="77B444B0" w14:textId="77777777" w:rsidR="005634C5" w:rsidRPr="003613AD" w:rsidRDefault="005634C5" w:rsidP="005634C5">
      <w:pPr>
        <w:spacing w:after="0" w:line="360" w:lineRule="auto"/>
        <w:jc w:val="both"/>
        <w:rPr>
          <w:rFonts w:ascii="Arial" w:hAnsi="Arial" w:cs="Arial"/>
          <w:bCs/>
          <w:sz w:val="28"/>
          <w:szCs w:val="28"/>
        </w:rPr>
      </w:pPr>
      <w:r w:rsidRPr="003613AD">
        <w:rPr>
          <w:rFonts w:ascii="Arial" w:hAnsi="Arial" w:cs="Arial"/>
          <w:bCs/>
          <w:sz w:val="28"/>
          <w:szCs w:val="28"/>
        </w:rPr>
        <w:t>En este sentido, si bien es cierto, como señala la sentencia, que la norma impugna</w:t>
      </w:r>
      <w:r>
        <w:rPr>
          <w:rFonts w:ascii="Arial" w:hAnsi="Arial" w:cs="Arial"/>
          <w:bCs/>
          <w:sz w:val="28"/>
          <w:szCs w:val="28"/>
        </w:rPr>
        <w:t>da</w:t>
      </w:r>
      <w:r w:rsidRPr="003613AD">
        <w:rPr>
          <w:rFonts w:ascii="Arial" w:hAnsi="Arial" w:cs="Arial"/>
          <w:bCs/>
          <w:sz w:val="28"/>
          <w:szCs w:val="28"/>
        </w:rPr>
        <w:t xml:space="preserve">, en su primera parte, respeta la función de vigilancia y auditoría a cargo de los órganos internos de control, acorde con el párrafo segundo del citado artículo 12 de la ley general; también lo es que, en su segunda parte, encomienda al Instituto de Transparencia, Información Pública y Protección de Datos Personales del Estado -al </w:t>
      </w:r>
      <w:r w:rsidRPr="003613AD">
        <w:rPr>
          <w:rFonts w:ascii="Arial" w:hAnsi="Arial" w:cs="Arial"/>
          <w:bCs/>
          <w:spacing w:val="-2"/>
          <w:sz w:val="28"/>
          <w:szCs w:val="28"/>
        </w:rPr>
        <w:t>igual que a la Comisión Estatal de Derechos Humanos- la misma</w:t>
      </w:r>
      <w:r w:rsidRPr="003613AD">
        <w:rPr>
          <w:rFonts w:ascii="Arial" w:hAnsi="Arial" w:cs="Arial"/>
          <w:bCs/>
          <w:sz w:val="28"/>
          <w:szCs w:val="28"/>
        </w:rPr>
        <w:t xml:space="preserve"> función de vigilar el cumplimiento de la Ley de Archivos Local, de la cual no le </w:t>
      </w:r>
      <w:r w:rsidRPr="003613AD">
        <w:rPr>
          <w:rFonts w:ascii="Arial" w:hAnsi="Arial" w:cs="Arial"/>
          <w:bCs/>
          <w:sz w:val="28"/>
          <w:szCs w:val="28"/>
        </w:rPr>
        <w:lastRenderedPageBreak/>
        <w:t>corresponde hacerse cargo, ni siquiera so pretexto de la injerencia que tiene en esta materia, dada su relación con la de transparencia, acceso a la información y protección de datos personales, respecto de la cual sí debe vigilar el cumplimiento de las disposiciones relativas.</w:t>
      </w:r>
    </w:p>
    <w:p w14:paraId="59BC1CC1" w14:textId="77777777" w:rsidR="005634C5" w:rsidRPr="003613AD" w:rsidRDefault="005634C5" w:rsidP="005634C5">
      <w:pPr>
        <w:spacing w:after="0" w:line="360" w:lineRule="auto"/>
        <w:jc w:val="both"/>
        <w:rPr>
          <w:rFonts w:ascii="Arial" w:hAnsi="Arial" w:cs="Arial"/>
          <w:bCs/>
          <w:sz w:val="28"/>
          <w:szCs w:val="28"/>
        </w:rPr>
      </w:pPr>
    </w:p>
    <w:p w14:paraId="20A80C08" w14:textId="342004CB" w:rsidR="005634C5" w:rsidRPr="003613AD" w:rsidRDefault="005634C5" w:rsidP="005634C5">
      <w:pPr>
        <w:spacing w:after="0" w:line="360" w:lineRule="auto"/>
        <w:jc w:val="both"/>
        <w:rPr>
          <w:rFonts w:ascii="Arial" w:hAnsi="Arial" w:cs="Arial"/>
          <w:bCs/>
          <w:sz w:val="28"/>
          <w:szCs w:val="28"/>
        </w:rPr>
      </w:pPr>
      <w:r w:rsidRPr="00E035E9">
        <w:rPr>
          <w:rFonts w:ascii="Arial" w:hAnsi="Arial" w:cs="Arial"/>
          <w:bCs/>
          <w:sz w:val="28"/>
          <w:szCs w:val="28"/>
        </w:rPr>
        <w:t>La sentencia</w:t>
      </w:r>
      <w:r w:rsidRPr="003613AD">
        <w:rPr>
          <w:rFonts w:ascii="Arial" w:hAnsi="Arial" w:cs="Arial"/>
          <w:bCs/>
          <w:sz w:val="28"/>
          <w:szCs w:val="28"/>
        </w:rPr>
        <w:t xml:space="preserve"> pretende salvar esta cuestión </w:t>
      </w:r>
      <w:r w:rsidRPr="00E035E9">
        <w:rPr>
          <w:rFonts w:ascii="Arial" w:hAnsi="Arial" w:cs="Arial"/>
          <w:bCs/>
          <w:sz w:val="28"/>
          <w:szCs w:val="28"/>
        </w:rPr>
        <w:t>mediante</w:t>
      </w:r>
      <w:r w:rsidRPr="003613AD">
        <w:rPr>
          <w:rFonts w:ascii="Arial" w:hAnsi="Arial" w:cs="Arial"/>
          <w:bCs/>
          <w:sz w:val="28"/>
          <w:szCs w:val="28"/>
        </w:rPr>
        <w:t xml:space="preserve"> una interpretación confor</w:t>
      </w:r>
      <w:r w:rsidR="000151AA">
        <w:rPr>
          <w:rFonts w:ascii="Arial" w:hAnsi="Arial" w:cs="Arial"/>
          <w:bCs/>
          <w:sz w:val="28"/>
          <w:szCs w:val="28"/>
        </w:rPr>
        <w:t>m</w:t>
      </w:r>
      <w:r w:rsidRPr="003613AD">
        <w:rPr>
          <w:rFonts w:ascii="Arial" w:hAnsi="Arial" w:cs="Arial"/>
          <w:bCs/>
          <w:sz w:val="28"/>
          <w:szCs w:val="28"/>
        </w:rPr>
        <w:t>e a la cual se entienda que, más que vigilar, el</w:t>
      </w:r>
      <w:r w:rsidRPr="00E035E9">
        <w:rPr>
          <w:rFonts w:ascii="Arial" w:hAnsi="Arial" w:cs="Arial"/>
          <w:bCs/>
          <w:sz w:val="28"/>
          <w:szCs w:val="28"/>
        </w:rPr>
        <w:t xml:space="preserve"> </w:t>
      </w:r>
      <w:r w:rsidRPr="003613AD">
        <w:rPr>
          <w:rFonts w:ascii="Arial" w:hAnsi="Arial" w:cs="Arial"/>
          <w:bCs/>
          <w:sz w:val="28"/>
          <w:szCs w:val="28"/>
        </w:rPr>
        <w:t xml:space="preserve">organismo </w:t>
      </w:r>
      <w:r w:rsidRPr="00E035E9">
        <w:rPr>
          <w:rFonts w:ascii="Arial" w:hAnsi="Arial" w:cs="Arial"/>
          <w:bCs/>
          <w:sz w:val="28"/>
          <w:szCs w:val="28"/>
        </w:rPr>
        <w:t xml:space="preserve">referido </w:t>
      </w:r>
      <w:r w:rsidRPr="003613AD">
        <w:rPr>
          <w:rFonts w:ascii="Arial" w:hAnsi="Arial" w:cs="Arial"/>
          <w:bCs/>
          <w:sz w:val="28"/>
          <w:szCs w:val="28"/>
        </w:rPr>
        <w:t xml:space="preserve">coadyuva con el Archivo General del Estado para garantizar el </w:t>
      </w:r>
      <w:r w:rsidRPr="003613AD">
        <w:rPr>
          <w:rFonts w:ascii="Arial" w:hAnsi="Arial" w:cs="Arial"/>
          <w:bCs/>
          <w:spacing w:val="-2"/>
          <w:sz w:val="28"/>
          <w:szCs w:val="28"/>
        </w:rPr>
        <w:t xml:space="preserve">cumplimiento de la ley </w:t>
      </w:r>
      <w:r w:rsidRPr="00E035E9">
        <w:rPr>
          <w:rFonts w:ascii="Arial" w:hAnsi="Arial" w:cs="Arial"/>
          <w:bCs/>
          <w:spacing w:val="-2"/>
          <w:sz w:val="28"/>
          <w:szCs w:val="28"/>
        </w:rPr>
        <w:t>estat</w:t>
      </w:r>
      <w:r w:rsidRPr="003613AD">
        <w:rPr>
          <w:rFonts w:ascii="Arial" w:hAnsi="Arial" w:cs="Arial"/>
          <w:bCs/>
          <w:spacing w:val="-2"/>
          <w:sz w:val="28"/>
          <w:szCs w:val="28"/>
        </w:rPr>
        <w:t>al, atendiendo a un mandato de</w:t>
      </w:r>
      <w:r w:rsidRPr="003613AD">
        <w:rPr>
          <w:rFonts w:ascii="Arial" w:hAnsi="Arial" w:cs="Arial"/>
          <w:bCs/>
          <w:sz w:val="28"/>
          <w:szCs w:val="28"/>
        </w:rPr>
        <w:t xml:space="preserve"> colaboración en materia archivística; sin embargo, como he expuesto, la interrelación de materias no puede llegar a este extremo y, en todo caso, si dicho organismo garante, en el ejercicio de sus atribuciones, advierte algún problema, debe hacerlo del conocimiento de la entidad especializada para que actúe en consecuencia.</w:t>
      </w:r>
    </w:p>
    <w:p w14:paraId="69E2424E" w14:textId="77777777" w:rsidR="005634C5" w:rsidRPr="003613AD" w:rsidRDefault="005634C5" w:rsidP="005634C5">
      <w:pPr>
        <w:spacing w:after="0" w:line="360" w:lineRule="auto"/>
        <w:jc w:val="both"/>
        <w:rPr>
          <w:rFonts w:ascii="Arial" w:hAnsi="Arial" w:cs="Arial"/>
          <w:bCs/>
          <w:sz w:val="28"/>
          <w:szCs w:val="28"/>
        </w:rPr>
      </w:pPr>
    </w:p>
    <w:p w14:paraId="28169B68" w14:textId="35012B5A" w:rsidR="005634C5" w:rsidRDefault="005634C5" w:rsidP="005634C5">
      <w:pPr>
        <w:spacing w:after="0" w:line="360" w:lineRule="auto"/>
        <w:jc w:val="both"/>
        <w:rPr>
          <w:rFonts w:ascii="Arial" w:hAnsi="Arial" w:cs="Arial"/>
          <w:bCs/>
          <w:sz w:val="28"/>
          <w:szCs w:val="28"/>
        </w:rPr>
      </w:pPr>
      <w:r w:rsidRPr="003613AD">
        <w:rPr>
          <w:rFonts w:ascii="Arial" w:hAnsi="Arial" w:cs="Arial"/>
          <w:bCs/>
          <w:sz w:val="28"/>
          <w:szCs w:val="28"/>
        </w:rPr>
        <w:t>Por lo anterior, considero que deb</w:t>
      </w:r>
      <w:r>
        <w:rPr>
          <w:rFonts w:ascii="Arial" w:hAnsi="Arial" w:cs="Arial"/>
          <w:bCs/>
          <w:sz w:val="28"/>
          <w:szCs w:val="28"/>
        </w:rPr>
        <w:t>ió</w:t>
      </w:r>
      <w:r w:rsidRPr="003613AD">
        <w:rPr>
          <w:rFonts w:ascii="Arial" w:hAnsi="Arial" w:cs="Arial"/>
          <w:bCs/>
          <w:sz w:val="28"/>
          <w:szCs w:val="28"/>
        </w:rPr>
        <w:t xml:space="preserve"> invalidarse el artículo 115, párrafo segundo, de la Ley de Archivos del Estado de Jalisco y sus Municipios, en la porción normativa de que se trata.</w:t>
      </w:r>
    </w:p>
    <w:p w14:paraId="08E8DCA9" w14:textId="77777777" w:rsidR="00282758" w:rsidRDefault="00282758" w:rsidP="005634C5">
      <w:pPr>
        <w:spacing w:after="0" w:line="360" w:lineRule="auto"/>
        <w:jc w:val="both"/>
        <w:rPr>
          <w:rFonts w:ascii="Arial" w:hAnsi="Arial" w:cs="Arial"/>
          <w:bCs/>
          <w:sz w:val="28"/>
          <w:szCs w:val="28"/>
        </w:rPr>
      </w:pPr>
    </w:p>
    <w:p w14:paraId="76EEC74F" w14:textId="73C2C682" w:rsidR="005634C5" w:rsidRDefault="00FE77DB" w:rsidP="005634C5">
      <w:pPr>
        <w:pStyle w:val="Prrafodelista"/>
        <w:numPr>
          <w:ilvl w:val="0"/>
          <w:numId w:val="2"/>
        </w:numPr>
        <w:spacing w:after="0" w:line="360" w:lineRule="auto"/>
        <w:ind w:left="1134" w:hanging="708"/>
        <w:jc w:val="both"/>
      </w:pPr>
      <w:r>
        <w:rPr>
          <w:rFonts w:ascii="Arial" w:hAnsi="Arial" w:cs="Arial"/>
          <w:b/>
          <w:bCs/>
          <w:sz w:val="28"/>
          <w:szCs w:val="28"/>
        </w:rPr>
        <w:t>T</w:t>
      </w:r>
      <w:r w:rsidR="005634C5" w:rsidRPr="00607F3A">
        <w:rPr>
          <w:rFonts w:ascii="Arial" w:hAnsi="Arial" w:cs="Arial"/>
          <w:b/>
          <w:bCs/>
          <w:sz w:val="28"/>
          <w:szCs w:val="28"/>
        </w:rPr>
        <w:t>ema 17</w:t>
      </w:r>
      <w:r>
        <w:rPr>
          <w:rFonts w:ascii="Arial" w:hAnsi="Arial" w:cs="Arial"/>
          <w:b/>
          <w:bCs/>
          <w:sz w:val="28"/>
          <w:szCs w:val="28"/>
        </w:rPr>
        <w:t>. A</w:t>
      </w:r>
      <w:r w:rsidR="005634C5" w:rsidRPr="00607F3A">
        <w:rPr>
          <w:rFonts w:ascii="Arial" w:hAnsi="Arial" w:cs="Arial"/>
          <w:b/>
          <w:bCs/>
          <w:sz w:val="28"/>
          <w:szCs w:val="28"/>
        </w:rPr>
        <w:t xml:space="preserve">rtículo 7 de la Ley del Registro Civil del Estado de Jalisco </w:t>
      </w:r>
    </w:p>
    <w:p w14:paraId="41611756" w14:textId="77777777" w:rsidR="005634C5" w:rsidRDefault="005634C5" w:rsidP="005634C5">
      <w:pPr>
        <w:spacing w:after="0" w:line="360" w:lineRule="auto"/>
        <w:jc w:val="both"/>
        <w:rPr>
          <w:rFonts w:ascii="Arial" w:hAnsi="Arial" w:cs="Arial"/>
          <w:sz w:val="28"/>
          <w:szCs w:val="28"/>
        </w:rPr>
      </w:pPr>
    </w:p>
    <w:p w14:paraId="44C91EFA" w14:textId="77777777" w:rsidR="005634C5" w:rsidRPr="00607F3A" w:rsidRDefault="005634C5" w:rsidP="005634C5">
      <w:pPr>
        <w:pStyle w:val="Prrafodelista"/>
        <w:numPr>
          <w:ilvl w:val="0"/>
          <w:numId w:val="29"/>
        </w:numPr>
        <w:spacing w:after="0" w:line="360" w:lineRule="auto"/>
        <w:ind w:left="1134" w:hanging="708"/>
        <w:jc w:val="both"/>
        <w:rPr>
          <w:rFonts w:ascii="Arial" w:hAnsi="Arial" w:cs="Arial"/>
          <w:bCs/>
          <w:sz w:val="28"/>
          <w:szCs w:val="28"/>
        </w:rPr>
      </w:pPr>
      <w:r w:rsidRPr="00607F3A">
        <w:rPr>
          <w:rFonts w:ascii="Arial" w:hAnsi="Arial" w:cs="Arial"/>
          <w:b/>
          <w:bCs/>
          <w:sz w:val="28"/>
          <w:szCs w:val="28"/>
        </w:rPr>
        <w:t>Fallo mayoritario</w:t>
      </w:r>
    </w:p>
    <w:p w14:paraId="72B62366" w14:textId="77777777" w:rsidR="005634C5" w:rsidRDefault="005634C5" w:rsidP="005634C5">
      <w:pPr>
        <w:spacing w:after="0" w:line="360" w:lineRule="auto"/>
        <w:jc w:val="both"/>
        <w:rPr>
          <w:rFonts w:ascii="Arial" w:hAnsi="Arial" w:cs="Arial"/>
          <w:sz w:val="28"/>
          <w:szCs w:val="28"/>
        </w:rPr>
      </w:pPr>
    </w:p>
    <w:p w14:paraId="5079044D" w14:textId="77777777" w:rsidR="005634C5" w:rsidRDefault="005634C5" w:rsidP="005634C5">
      <w:pPr>
        <w:spacing w:after="0" w:line="360" w:lineRule="auto"/>
        <w:jc w:val="both"/>
        <w:rPr>
          <w:rFonts w:ascii="Arial" w:hAnsi="Arial" w:cs="Arial"/>
          <w:bCs/>
          <w:sz w:val="28"/>
          <w:szCs w:val="28"/>
        </w:rPr>
      </w:pPr>
      <w:r>
        <w:rPr>
          <w:rFonts w:ascii="Arial" w:hAnsi="Arial" w:cs="Arial"/>
          <w:bCs/>
          <w:sz w:val="28"/>
          <w:szCs w:val="28"/>
        </w:rPr>
        <w:t xml:space="preserve">La sentencia </w:t>
      </w:r>
      <w:r w:rsidRPr="002B1452">
        <w:rPr>
          <w:rFonts w:ascii="Arial" w:hAnsi="Arial" w:cs="Arial"/>
          <w:bCs/>
          <w:sz w:val="28"/>
          <w:szCs w:val="28"/>
        </w:rPr>
        <w:t>declara infundado el concepto de invalidez en el que se impugna el artículo 7 de la Ley del Registro Civil del Estado de Jalisco</w:t>
      </w:r>
      <w:r w:rsidRPr="002B1452">
        <w:rPr>
          <w:rFonts w:ascii="Arial" w:hAnsi="Arial" w:cs="Arial"/>
          <w:bCs/>
          <w:sz w:val="28"/>
          <w:szCs w:val="28"/>
          <w:vertAlign w:val="superscript"/>
        </w:rPr>
        <w:footnoteReference w:id="50"/>
      </w:r>
      <w:r w:rsidRPr="002B1452">
        <w:rPr>
          <w:rFonts w:ascii="Arial" w:hAnsi="Arial" w:cs="Arial"/>
          <w:bCs/>
          <w:sz w:val="28"/>
          <w:szCs w:val="28"/>
        </w:rPr>
        <w:t xml:space="preserve">, </w:t>
      </w:r>
      <w:r w:rsidRPr="002B1452">
        <w:rPr>
          <w:rFonts w:ascii="Arial" w:hAnsi="Arial" w:cs="Arial"/>
          <w:bCs/>
          <w:spacing w:val="-2"/>
          <w:sz w:val="28"/>
          <w:szCs w:val="28"/>
        </w:rPr>
        <w:lastRenderedPageBreak/>
        <w:t xml:space="preserve">por </w:t>
      </w:r>
      <w:r w:rsidRPr="00373153">
        <w:rPr>
          <w:rFonts w:ascii="Arial" w:hAnsi="Arial" w:cs="Arial"/>
          <w:bCs/>
          <w:spacing w:val="-2"/>
          <w:sz w:val="28"/>
          <w:szCs w:val="28"/>
        </w:rPr>
        <w:t>estim</w:t>
      </w:r>
      <w:r w:rsidRPr="002B1452">
        <w:rPr>
          <w:rFonts w:ascii="Arial" w:hAnsi="Arial" w:cs="Arial"/>
          <w:bCs/>
          <w:spacing w:val="-2"/>
          <w:sz w:val="28"/>
          <w:szCs w:val="28"/>
        </w:rPr>
        <w:t>ar que regula indebidamente al Archivo General como parte</w:t>
      </w:r>
      <w:r w:rsidRPr="002B1452">
        <w:rPr>
          <w:rFonts w:ascii="Arial" w:hAnsi="Arial" w:cs="Arial"/>
          <w:bCs/>
          <w:sz w:val="28"/>
          <w:szCs w:val="28"/>
        </w:rPr>
        <w:t xml:space="preserve"> del </w:t>
      </w:r>
      <w:r w:rsidRPr="002B1452">
        <w:rPr>
          <w:rFonts w:ascii="Arial" w:hAnsi="Arial" w:cs="Arial"/>
          <w:bCs/>
          <w:spacing w:val="-2"/>
          <w:sz w:val="28"/>
          <w:szCs w:val="28"/>
        </w:rPr>
        <w:t xml:space="preserve">Sistema Estatal de Archivos, al definirlo como tal y </w:t>
      </w:r>
      <w:r w:rsidRPr="00373153">
        <w:rPr>
          <w:rFonts w:ascii="Arial" w:hAnsi="Arial" w:cs="Arial"/>
          <w:bCs/>
          <w:spacing w:val="-2"/>
          <w:sz w:val="28"/>
          <w:szCs w:val="28"/>
        </w:rPr>
        <w:t>conferirle</w:t>
      </w:r>
      <w:r w:rsidRPr="002B1452">
        <w:rPr>
          <w:rFonts w:ascii="Arial" w:hAnsi="Arial" w:cs="Arial"/>
          <w:bCs/>
          <w:sz w:val="28"/>
          <w:szCs w:val="28"/>
        </w:rPr>
        <w:t xml:space="preserve"> atribuciones -aspectos que ya se </w:t>
      </w:r>
      <w:r>
        <w:rPr>
          <w:rFonts w:ascii="Arial" w:hAnsi="Arial" w:cs="Arial"/>
          <w:bCs/>
          <w:sz w:val="28"/>
          <w:szCs w:val="28"/>
        </w:rPr>
        <w:t>contempla</w:t>
      </w:r>
      <w:r w:rsidRPr="002B1452">
        <w:rPr>
          <w:rFonts w:ascii="Arial" w:hAnsi="Arial" w:cs="Arial"/>
          <w:bCs/>
          <w:sz w:val="28"/>
          <w:szCs w:val="28"/>
        </w:rPr>
        <w:t xml:space="preserve">n en la Ley de Archivos del Estado de Jalisco y sus Municipios-; aunado a que prevé la posibilidad de que se coordine con los Sistemas de Transparencia y Anticorrupción -cuestión que no </w:t>
      </w:r>
      <w:r>
        <w:rPr>
          <w:rFonts w:ascii="Arial" w:hAnsi="Arial" w:cs="Arial"/>
          <w:bCs/>
          <w:sz w:val="28"/>
          <w:szCs w:val="28"/>
        </w:rPr>
        <w:t>dispone</w:t>
      </w:r>
      <w:r w:rsidRPr="002B1452">
        <w:rPr>
          <w:rFonts w:ascii="Arial" w:hAnsi="Arial" w:cs="Arial"/>
          <w:bCs/>
          <w:sz w:val="28"/>
          <w:szCs w:val="28"/>
        </w:rPr>
        <w:t xml:space="preserve"> la Ley General de Archivos y</w:t>
      </w:r>
      <w:r>
        <w:rPr>
          <w:rFonts w:ascii="Arial" w:hAnsi="Arial" w:cs="Arial"/>
          <w:bCs/>
          <w:sz w:val="28"/>
          <w:szCs w:val="28"/>
        </w:rPr>
        <w:t xml:space="preserve"> que</w:t>
      </w:r>
      <w:r w:rsidRPr="002B1452">
        <w:rPr>
          <w:rFonts w:ascii="Arial" w:hAnsi="Arial" w:cs="Arial"/>
          <w:bCs/>
          <w:sz w:val="28"/>
          <w:szCs w:val="28"/>
        </w:rPr>
        <w:t>, en todo caso, debe establecerse en un ordenamiento distinto-.</w:t>
      </w:r>
    </w:p>
    <w:p w14:paraId="4DA6EEBD" w14:textId="77777777" w:rsidR="005634C5" w:rsidRPr="002B1452" w:rsidRDefault="005634C5" w:rsidP="005634C5">
      <w:pPr>
        <w:spacing w:after="0" w:line="360" w:lineRule="auto"/>
        <w:jc w:val="both"/>
        <w:rPr>
          <w:rFonts w:ascii="Arial" w:hAnsi="Arial" w:cs="Arial"/>
          <w:bCs/>
          <w:sz w:val="28"/>
          <w:szCs w:val="28"/>
        </w:rPr>
      </w:pPr>
    </w:p>
    <w:p w14:paraId="1821B0AA" w14:textId="6DDD9D76" w:rsidR="005634C5" w:rsidRPr="002B1452" w:rsidRDefault="005634C5" w:rsidP="005634C5">
      <w:pPr>
        <w:spacing w:after="0" w:line="360" w:lineRule="auto"/>
        <w:jc w:val="both"/>
        <w:rPr>
          <w:rFonts w:ascii="Arial" w:hAnsi="Arial" w:cs="Arial"/>
          <w:bCs/>
          <w:sz w:val="28"/>
          <w:szCs w:val="28"/>
        </w:rPr>
      </w:pPr>
      <w:r w:rsidRPr="002B1452">
        <w:rPr>
          <w:rFonts w:ascii="Arial" w:hAnsi="Arial" w:cs="Arial"/>
          <w:bCs/>
          <w:sz w:val="28"/>
          <w:szCs w:val="28"/>
        </w:rPr>
        <w:t xml:space="preserve">Al efecto, después de hacer referencia a la regulación de los archivos generales en la Ley de Archivos del Estado de Jalisco y sus Municipios, </w:t>
      </w:r>
      <w:r w:rsidRPr="002B1452">
        <w:rPr>
          <w:rFonts w:ascii="Arial" w:hAnsi="Arial" w:cs="Arial"/>
          <w:bCs/>
          <w:spacing w:val="-2"/>
          <w:sz w:val="28"/>
          <w:szCs w:val="28"/>
        </w:rPr>
        <w:t>entre los que se encuentra el del Registro Civil</w:t>
      </w:r>
      <w:r w:rsidRPr="002B1452">
        <w:rPr>
          <w:rFonts w:ascii="Arial" w:hAnsi="Arial" w:cs="Arial"/>
          <w:bCs/>
          <w:spacing w:val="-2"/>
          <w:sz w:val="28"/>
          <w:szCs w:val="28"/>
          <w:vertAlign w:val="superscript"/>
        </w:rPr>
        <w:footnoteReference w:id="51"/>
      </w:r>
      <w:r w:rsidRPr="002B1452">
        <w:rPr>
          <w:rFonts w:ascii="Arial" w:hAnsi="Arial" w:cs="Arial"/>
          <w:bCs/>
          <w:spacing w:val="-2"/>
          <w:sz w:val="28"/>
          <w:szCs w:val="28"/>
        </w:rPr>
        <w:t>, así como a la</w:t>
      </w:r>
      <w:r w:rsidRPr="002B1452">
        <w:rPr>
          <w:rFonts w:ascii="Arial" w:hAnsi="Arial" w:cs="Arial"/>
          <w:bCs/>
          <w:sz w:val="28"/>
          <w:szCs w:val="28"/>
        </w:rPr>
        <w:t xml:space="preserve"> regulación tanto de este órgano como de su archivo general en la Ley del Registro</w:t>
      </w:r>
      <w:r w:rsidR="00282758">
        <w:rPr>
          <w:rFonts w:ascii="Arial" w:hAnsi="Arial" w:cs="Arial"/>
          <w:bCs/>
          <w:sz w:val="28"/>
          <w:szCs w:val="28"/>
        </w:rPr>
        <w:t xml:space="preserve"> </w:t>
      </w:r>
      <w:r w:rsidRPr="002B1452">
        <w:rPr>
          <w:rFonts w:ascii="Arial" w:hAnsi="Arial" w:cs="Arial"/>
          <w:bCs/>
          <w:sz w:val="28"/>
          <w:szCs w:val="28"/>
        </w:rPr>
        <w:lastRenderedPageBreak/>
        <w:t>Civil</w:t>
      </w:r>
      <w:r w:rsidRPr="002B1452">
        <w:rPr>
          <w:rFonts w:ascii="Arial" w:hAnsi="Arial" w:cs="Arial"/>
          <w:bCs/>
          <w:sz w:val="28"/>
          <w:szCs w:val="28"/>
          <w:vertAlign w:val="superscript"/>
        </w:rPr>
        <w:footnoteReference w:id="52"/>
      </w:r>
      <w:r w:rsidRPr="002B1452">
        <w:rPr>
          <w:rFonts w:ascii="Arial" w:hAnsi="Arial" w:cs="Arial"/>
          <w:bCs/>
          <w:sz w:val="28"/>
          <w:szCs w:val="28"/>
        </w:rPr>
        <w:t xml:space="preserve"> y su Reglamento</w:t>
      </w:r>
      <w:r w:rsidRPr="002B1452">
        <w:rPr>
          <w:rFonts w:ascii="Arial" w:hAnsi="Arial" w:cs="Arial"/>
          <w:bCs/>
          <w:sz w:val="28"/>
          <w:szCs w:val="28"/>
          <w:vertAlign w:val="superscript"/>
        </w:rPr>
        <w:footnoteReference w:id="53"/>
      </w:r>
      <w:r w:rsidRPr="002B1452">
        <w:rPr>
          <w:rFonts w:ascii="Arial" w:hAnsi="Arial" w:cs="Arial"/>
          <w:bCs/>
          <w:sz w:val="28"/>
          <w:szCs w:val="28"/>
        </w:rPr>
        <w:t xml:space="preserve">, </w:t>
      </w:r>
      <w:r>
        <w:rPr>
          <w:rFonts w:ascii="Arial" w:hAnsi="Arial" w:cs="Arial"/>
          <w:bCs/>
          <w:sz w:val="28"/>
          <w:szCs w:val="28"/>
        </w:rPr>
        <w:t xml:space="preserve">la sentencia </w:t>
      </w:r>
      <w:r w:rsidRPr="002B1452">
        <w:rPr>
          <w:rFonts w:ascii="Arial" w:hAnsi="Arial" w:cs="Arial"/>
          <w:bCs/>
          <w:sz w:val="28"/>
          <w:szCs w:val="28"/>
        </w:rPr>
        <w:t xml:space="preserve">desestima, por una parte, el argumento relacionado con la indebida regulación de éste como parte </w:t>
      </w:r>
      <w:r w:rsidRPr="002B1452">
        <w:rPr>
          <w:rFonts w:ascii="Arial" w:hAnsi="Arial" w:cs="Arial"/>
          <w:bCs/>
          <w:spacing w:val="-2"/>
          <w:sz w:val="28"/>
          <w:szCs w:val="28"/>
        </w:rPr>
        <w:lastRenderedPageBreak/>
        <w:t>del Sistema Estatal de Archivos, sobre la base de que el archivo</w:t>
      </w:r>
      <w:r w:rsidRPr="002B1452">
        <w:rPr>
          <w:rFonts w:ascii="Arial" w:hAnsi="Arial" w:cs="Arial"/>
          <w:bCs/>
          <w:sz w:val="28"/>
          <w:szCs w:val="28"/>
        </w:rPr>
        <w:t xml:space="preserve"> general, a que se refiere el precepto impugnado, es el del </w:t>
      </w:r>
      <w:r w:rsidRPr="002A446B">
        <w:rPr>
          <w:rFonts w:ascii="Arial" w:hAnsi="Arial" w:cs="Arial"/>
          <w:bCs/>
          <w:spacing w:val="-2"/>
          <w:sz w:val="28"/>
          <w:szCs w:val="28"/>
        </w:rPr>
        <w:t>Registro Civil y no el del Estado, de acuerdo con la definición de</w:t>
      </w:r>
      <w:r w:rsidRPr="002B1452">
        <w:rPr>
          <w:rFonts w:ascii="Arial" w:hAnsi="Arial" w:cs="Arial"/>
          <w:bCs/>
          <w:sz w:val="28"/>
          <w:szCs w:val="28"/>
        </w:rPr>
        <w:t xml:space="preserve"> “archivos generales” que establece el artículo 4, fracción VII, de la Ley General de Archivos</w:t>
      </w:r>
      <w:r w:rsidRPr="002B1452">
        <w:rPr>
          <w:rFonts w:ascii="Arial" w:hAnsi="Arial" w:cs="Arial"/>
          <w:bCs/>
          <w:sz w:val="28"/>
          <w:szCs w:val="28"/>
          <w:vertAlign w:val="superscript"/>
        </w:rPr>
        <w:footnoteReference w:id="54"/>
      </w:r>
      <w:r w:rsidRPr="002B1452">
        <w:rPr>
          <w:rFonts w:ascii="Arial" w:hAnsi="Arial" w:cs="Arial"/>
          <w:bCs/>
          <w:sz w:val="28"/>
          <w:szCs w:val="28"/>
        </w:rPr>
        <w:t xml:space="preserve">, siendo válido prever, en este sentido, que se regirá por su normativa específica y, de manera supletoria, por la Ley de Archivos Estatal, siempre que no contravenga la citada ley general y que, como parte del Sistema Local de Archivos, se defina de la misma forma que contemplan </w:t>
      </w:r>
      <w:r w:rsidRPr="002B1452">
        <w:rPr>
          <w:rFonts w:ascii="Arial" w:hAnsi="Arial" w:cs="Arial"/>
          <w:bCs/>
          <w:sz w:val="28"/>
          <w:szCs w:val="28"/>
        </w:rPr>
        <w:lastRenderedPageBreak/>
        <w:t>la ley general</w:t>
      </w:r>
      <w:r w:rsidRPr="002B1452">
        <w:rPr>
          <w:rFonts w:ascii="Arial" w:hAnsi="Arial" w:cs="Arial"/>
          <w:bCs/>
          <w:sz w:val="28"/>
          <w:szCs w:val="28"/>
          <w:vertAlign w:val="superscript"/>
        </w:rPr>
        <w:footnoteReference w:id="55"/>
      </w:r>
      <w:r w:rsidRPr="002B1452">
        <w:rPr>
          <w:rFonts w:ascii="Arial" w:hAnsi="Arial" w:cs="Arial"/>
          <w:bCs/>
          <w:sz w:val="28"/>
          <w:szCs w:val="28"/>
        </w:rPr>
        <w:t xml:space="preserve"> y la ley estatal</w:t>
      </w:r>
      <w:r w:rsidRPr="002B1452">
        <w:rPr>
          <w:rFonts w:ascii="Arial" w:hAnsi="Arial" w:cs="Arial"/>
          <w:bCs/>
          <w:sz w:val="28"/>
          <w:szCs w:val="28"/>
          <w:vertAlign w:val="superscript"/>
        </w:rPr>
        <w:footnoteReference w:id="56"/>
      </w:r>
      <w:r w:rsidRPr="002B1452">
        <w:rPr>
          <w:rFonts w:ascii="Arial" w:hAnsi="Arial" w:cs="Arial"/>
          <w:bCs/>
          <w:sz w:val="28"/>
          <w:szCs w:val="28"/>
        </w:rPr>
        <w:t xml:space="preserve"> respecto de los Sistemas Nacional y Local.</w:t>
      </w:r>
    </w:p>
    <w:p w14:paraId="5F8321BA" w14:textId="77777777" w:rsidR="005634C5" w:rsidRPr="002B1452" w:rsidRDefault="005634C5" w:rsidP="005634C5">
      <w:pPr>
        <w:spacing w:after="0" w:line="360" w:lineRule="auto"/>
        <w:jc w:val="both"/>
        <w:rPr>
          <w:rFonts w:ascii="Arial" w:hAnsi="Arial" w:cs="Arial"/>
          <w:bCs/>
          <w:sz w:val="28"/>
          <w:szCs w:val="28"/>
        </w:rPr>
      </w:pPr>
    </w:p>
    <w:p w14:paraId="44B1D0B6" w14:textId="77777777" w:rsidR="005634C5" w:rsidRPr="002B1452" w:rsidRDefault="005634C5" w:rsidP="005634C5">
      <w:pPr>
        <w:spacing w:after="0" w:line="360" w:lineRule="auto"/>
        <w:jc w:val="both"/>
        <w:rPr>
          <w:rFonts w:ascii="Arial" w:hAnsi="Arial" w:cs="Arial"/>
          <w:bCs/>
          <w:sz w:val="28"/>
          <w:szCs w:val="28"/>
        </w:rPr>
      </w:pPr>
      <w:r w:rsidRPr="002B1452">
        <w:rPr>
          <w:rFonts w:ascii="Arial" w:hAnsi="Arial" w:cs="Arial"/>
          <w:bCs/>
          <w:sz w:val="28"/>
          <w:szCs w:val="28"/>
        </w:rPr>
        <w:t xml:space="preserve">Por otra parte, </w:t>
      </w:r>
      <w:r>
        <w:rPr>
          <w:rFonts w:ascii="Arial" w:hAnsi="Arial" w:cs="Arial"/>
          <w:bCs/>
          <w:sz w:val="28"/>
          <w:szCs w:val="28"/>
        </w:rPr>
        <w:t>la sentencia</w:t>
      </w:r>
      <w:r w:rsidRPr="002B1452">
        <w:rPr>
          <w:rFonts w:ascii="Arial" w:hAnsi="Arial" w:cs="Arial"/>
          <w:bCs/>
          <w:sz w:val="28"/>
          <w:szCs w:val="28"/>
        </w:rPr>
        <w:t xml:space="preserve"> desestima el argumento rela</w:t>
      </w:r>
      <w:r>
        <w:rPr>
          <w:rFonts w:ascii="Arial" w:hAnsi="Arial" w:cs="Arial"/>
          <w:bCs/>
          <w:sz w:val="28"/>
          <w:szCs w:val="28"/>
        </w:rPr>
        <w:t>cionado con</w:t>
      </w:r>
      <w:r w:rsidRPr="002B1452">
        <w:rPr>
          <w:rFonts w:ascii="Arial" w:hAnsi="Arial" w:cs="Arial"/>
          <w:bCs/>
          <w:sz w:val="28"/>
          <w:szCs w:val="28"/>
        </w:rPr>
        <w:t xml:space="preserve"> la imposibilidad de que el Archivo General se coordine con los Sistemas de Transparencia y Anticorrupción, al no preverse en la Ley General de Archivos y, en todo caso, tener que establecerse en un ordenamiento distinto; reiterando que el archivo general, a que se refiere el precepto </w:t>
      </w:r>
      <w:r>
        <w:rPr>
          <w:rFonts w:ascii="Arial" w:hAnsi="Arial" w:cs="Arial"/>
          <w:bCs/>
          <w:sz w:val="28"/>
          <w:szCs w:val="28"/>
        </w:rPr>
        <w:t>impugna</w:t>
      </w:r>
      <w:r w:rsidRPr="002B1452">
        <w:rPr>
          <w:rFonts w:ascii="Arial" w:hAnsi="Arial" w:cs="Arial"/>
          <w:bCs/>
          <w:sz w:val="28"/>
          <w:szCs w:val="28"/>
        </w:rPr>
        <w:t>do, es el del Registro Civil y no el del Estado y señalando que la referida ley general no exige que la coordinación de los archivos generales con tales Sistemas se contemple en un ordenamiento</w:t>
      </w:r>
      <w:r>
        <w:rPr>
          <w:rFonts w:ascii="Arial" w:hAnsi="Arial" w:cs="Arial"/>
          <w:bCs/>
          <w:sz w:val="28"/>
          <w:szCs w:val="28"/>
        </w:rPr>
        <w:t xml:space="preserve"> en</w:t>
      </w:r>
      <w:r w:rsidRPr="002B1452">
        <w:rPr>
          <w:rFonts w:ascii="Arial" w:hAnsi="Arial" w:cs="Arial"/>
          <w:bCs/>
          <w:sz w:val="28"/>
          <w:szCs w:val="28"/>
        </w:rPr>
        <w:t xml:space="preserve"> específico, además de que la forma como se establece que el Archivo General del Registro Civil se coordinará con éstos es acorde con el artículo 74 de la ley general</w:t>
      </w:r>
      <w:r w:rsidRPr="002B1452">
        <w:rPr>
          <w:rFonts w:ascii="Arial" w:hAnsi="Arial" w:cs="Arial"/>
          <w:bCs/>
          <w:sz w:val="28"/>
          <w:szCs w:val="28"/>
          <w:vertAlign w:val="superscript"/>
        </w:rPr>
        <w:footnoteReference w:id="57"/>
      </w:r>
      <w:r w:rsidRPr="002B1452">
        <w:rPr>
          <w:rFonts w:ascii="Arial" w:hAnsi="Arial" w:cs="Arial"/>
          <w:bCs/>
          <w:sz w:val="28"/>
          <w:szCs w:val="28"/>
        </w:rPr>
        <w:t>, pues, como parte del Sistema Estatal de Archivos, puede hacerlo y se le asignan los mismos deberes, sin que el hecho de no haber replicado la última parte de la fracción IV del citado artículo, rela</w:t>
      </w:r>
      <w:r>
        <w:rPr>
          <w:rFonts w:ascii="Arial" w:hAnsi="Arial" w:cs="Arial"/>
          <w:bCs/>
          <w:sz w:val="28"/>
          <w:szCs w:val="28"/>
        </w:rPr>
        <w:t>tiva a</w:t>
      </w:r>
      <w:r w:rsidRPr="002B1452">
        <w:rPr>
          <w:rFonts w:ascii="Arial" w:hAnsi="Arial" w:cs="Arial"/>
          <w:bCs/>
          <w:sz w:val="28"/>
          <w:szCs w:val="28"/>
        </w:rPr>
        <w:t xml:space="preserve"> los sujetos obligados, implique su incumplimiento o la contravención a la ley general, si se tiene en cuenta lo dispuesto por el </w:t>
      </w:r>
      <w:r w:rsidRPr="002B1452">
        <w:rPr>
          <w:rFonts w:ascii="Arial" w:hAnsi="Arial" w:cs="Arial"/>
          <w:bCs/>
          <w:sz w:val="28"/>
          <w:szCs w:val="28"/>
        </w:rPr>
        <w:lastRenderedPageBreak/>
        <w:t>artículo 6 de la Ley del Registro Civil</w:t>
      </w:r>
      <w:r w:rsidRPr="002B1452">
        <w:rPr>
          <w:rFonts w:ascii="Arial" w:hAnsi="Arial" w:cs="Arial"/>
          <w:bCs/>
          <w:sz w:val="28"/>
          <w:szCs w:val="28"/>
          <w:vertAlign w:val="superscript"/>
        </w:rPr>
        <w:footnoteReference w:id="58"/>
      </w:r>
      <w:r w:rsidRPr="002B1452">
        <w:rPr>
          <w:rFonts w:ascii="Arial" w:hAnsi="Arial" w:cs="Arial"/>
          <w:bCs/>
          <w:sz w:val="28"/>
          <w:szCs w:val="28"/>
        </w:rPr>
        <w:t>, en cuanto a las funciones de su archivo general y sus deberes como sujeto obligado.</w:t>
      </w:r>
    </w:p>
    <w:p w14:paraId="74A09E6C" w14:textId="77777777" w:rsidR="005634C5" w:rsidRPr="002B1452" w:rsidRDefault="005634C5" w:rsidP="005634C5">
      <w:pPr>
        <w:spacing w:after="0" w:line="360" w:lineRule="auto"/>
        <w:jc w:val="both"/>
        <w:rPr>
          <w:rFonts w:ascii="Arial" w:hAnsi="Arial" w:cs="Arial"/>
          <w:bCs/>
          <w:sz w:val="28"/>
          <w:szCs w:val="28"/>
        </w:rPr>
      </w:pPr>
    </w:p>
    <w:p w14:paraId="50EA79F0" w14:textId="77777777" w:rsidR="005634C5" w:rsidRDefault="005634C5" w:rsidP="005634C5">
      <w:pPr>
        <w:spacing w:after="0" w:line="360" w:lineRule="auto"/>
        <w:jc w:val="both"/>
        <w:rPr>
          <w:rFonts w:ascii="Arial" w:hAnsi="Arial" w:cs="Arial"/>
          <w:bCs/>
          <w:sz w:val="28"/>
          <w:szCs w:val="28"/>
        </w:rPr>
      </w:pPr>
      <w:r w:rsidRPr="002B1452">
        <w:rPr>
          <w:rFonts w:ascii="Arial" w:hAnsi="Arial" w:cs="Arial"/>
          <w:bCs/>
          <w:sz w:val="28"/>
          <w:szCs w:val="28"/>
        </w:rPr>
        <w:t xml:space="preserve">En consecuencia, </w:t>
      </w:r>
      <w:r>
        <w:rPr>
          <w:rFonts w:ascii="Arial" w:hAnsi="Arial" w:cs="Arial"/>
          <w:bCs/>
          <w:sz w:val="28"/>
          <w:szCs w:val="28"/>
        </w:rPr>
        <w:t xml:space="preserve">la sentencia </w:t>
      </w:r>
      <w:r w:rsidRPr="002B1452">
        <w:rPr>
          <w:rFonts w:ascii="Arial" w:hAnsi="Arial" w:cs="Arial"/>
          <w:bCs/>
          <w:sz w:val="28"/>
          <w:szCs w:val="28"/>
        </w:rPr>
        <w:t>reconoce la validez del artículo 7 de la Ley del Registro Civil, que se combate.</w:t>
      </w:r>
    </w:p>
    <w:p w14:paraId="4E54CAD2" w14:textId="77777777" w:rsidR="005634C5" w:rsidRDefault="005634C5" w:rsidP="005634C5">
      <w:pPr>
        <w:spacing w:after="0" w:line="360" w:lineRule="auto"/>
        <w:jc w:val="both"/>
        <w:rPr>
          <w:rFonts w:ascii="Arial" w:hAnsi="Arial" w:cs="Arial"/>
          <w:bCs/>
          <w:sz w:val="28"/>
          <w:szCs w:val="28"/>
        </w:rPr>
      </w:pPr>
    </w:p>
    <w:p w14:paraId="25F5C3F1" w14:textId="77777777" w:rsidR="005634C5" w:rsidRPr="00607F3A" w:rsidRDefault="005634C5" w:rsidP="005634C5">
      <w:pPr>
        <w:pStyle w:val="Prrafodelista"/>
        <w:numPr>
          <w:ilvl w:val="0"/>
          <w:numId w:val="29"/>
        </w:numPr>
        <w:spacing w:after="0" w:line="360" w:lineRule="auto"/>
        <w:ind w:left="1134" w:hanging="708"/>
        <w:jc w:val="both"/>
        <w:rPr>
          <w:rFonts w:ascii="Arial" w:hAnsi="Arial" w:cs="Arial"/>
          <w:b/>
          <w:bCs/>
          <w:sz w:val="28"/>
          <w:szCs w:val="28"/>
        </w:rPr>
      </w:pPr>
      <w:r w:rsidRPr="00607F3A">
        <w:rPr>
          <w:rFonts w:ascii="Arial" w:hAnsi="Arial" w:cs="Arial"/>
          <w:b/>
          <w:bCs/>
          <w:sz w:val="28"/>
          <w:szCs w:val="28"/>
        </w:rPr>
        <w:t>Razones del voto particular</w:t>
      </w:r>
    </w:p>
    <w:p w14:paraId="606AAC5F" w14:textId="77777777" w:rsidR="005634C5" w:rsidRDefault="005634C5" w:rsidP="005634C5">
      <w:pPr>
        <w:spacing w:after="0" w:line="360" w:lineRule="auto"/>
        <w:jc w:val="both"/>
        <w:rPr>
          <w:rFonts w:ascii="Arial" w:hAnsi="Arial" w:cs="Arial"/>
          <w:sz w:val="28"/>
          <w:szCs w:val="28"/>
        </w:rPr>
      </w:pPr>
    </w:p>
    <w:p w14:paraId="77639EB6" w14:textId="77777777" w:rsidR="005634C5" w:rsidRPr="00CD333F" w:rsidRDefault="005634C5" w:rsidP="005634C5">
      <w:pPr>
        <w:spacing w:after="0" w:line="360" w:lineRule="auto"/>
        <w:jc w:val="both"/>
        <w:rPr>
          <w:rFonts w:ascii="Arial" w:hAnsi="Arial" w:cs="Arial"/>
          <w:bCs/>
          <w:sz w:val="28"/>
          <w:szCs w:val="28"/>
          <w:lang w:val="es-ES"/>
        </w:rPr>
      </w:pPr>
      <w:r>
        <w:rPr>
          <w:rFonts w:ascii="Arial" w:hAnsi="Arial" w:cs="Arial"/>
          <w:sz w:val="28"/>
          <w:szCs w:val="28"/>
        </w:rPr>
        <w:t xml:space="preserve">No coincido </w:t>
      </w:r>
      <w:r w:rsidRPr="00CD333F">
        <w:rPr>
          <w:rFonts w:ascii="Arial" w:hAnsi="Arial" w:cs="Arial"/>
          <w:sz w:val="28"/>
          <w:szCs w:val="28"/>
        </w:rPr>
        <w:t xml:space="preserve">con </w:t>
      </w:r>
      <w:r w:rsidRPr="00CD333F">
        <w:rPr>
          <w:rFonts w:ascii="Arial" w:hAnsi="Arial" w:cs="Arial"/>
          <w:sz w:val="28"/>
          <w:szCs w:val="28"/>
          <w:lang w:val="es-ES"/>
        </w:rPr>
        <w:t>la validez del artículo 7 de la Ley del Registro Civil del Estado de Jalisco</w:t>
      </w:r>
      <w:r w:rsidRPr="00CD333F">
        <w:rPr>
          <w:rFonts w:ascii="Arial" w:hAnsi="Arial" w:cs="Arial"/>
          <w:bCs/>
          <w:sz w:val="28"/>
          <w:szCs w:val="28"/>
          <w:vertAlign w:val="superscript"/>
        </w:rPr>
        <w:footnoteReference w:id="59"/>
      </w:r>
      <w:r w:rsidRPr="00CD333F">
        <w:rPr>
          <w:rFonts w:ascii="Arial" w:hAnsi="Arial" w:cs="Arial"/>
          <w:bCs/>
          <w:sz w:val="28"/>
          <w:szCs w:val="28"/>
          <w:lang w:val="es-ES"/>
        </w:rPr>
        <w:t>.</w:t>
      </w:r>
    </w:p>
    <w:p w14:paraId="7A5A73CC" w14:textId="77777777" w:rsidR="003204F0" w:rsidRDefault="003204F0" w:rsidP="005634C5">
      <w:pPr>
        <w:spacing w:after="0" w:line="360" w:lineRule="auto"/>
        <w:jc w:val="both"/>
        <w:rPr>
          <w:rFonts w:ascii="Arial" w:hAnsi="Arial" w:cs="Arial"/>
          <w:bCs/>
          <w:sz w:val="28"/>
          <w:szCs w:val="28"/>
          <w:lang w:val="es-ES"/>
        </w:rPr>
      </w:pPr>
    </w:p>
    <w:p w14:paraId="43CCA307" w14:textId="5E6F9956" w:rsidR="005634C5" w:rsidRPr="00CD333F" w:rsidRDefault="005634C5" w:rsidP="005634C5">
      <w:pPr>
        <w:spacing w:after="0" w:line="360" w:lineRule="auto"/>
        <w:jc w:val="both"/>
        <w:rPr>
          <w:rFonts w:ascii="Arial" w:hAnsi="Arial" w:cs="Arial"/>
          <w:bCs/>
          <w:sz w:val="28"/>
          <w:szCs w:val="28"/>
          <w:lang w:val="es-ES"/>
        </w:rPr>
      </w:pPr>
      <w:r w:rsidRPr="00CD333F">
        <w:rPr>
          <w:rFonts w:ascii="Arial" w:hAnsi="Arial" w:cs="Arial"/>
          <w:bCs/>
          <w:sz w:val="28"/>
          <w:szCs w:val="28"/>
          <w:lang w:val="es-ES"/>
        </w:rPr>
        <w:t xml:space="preserve">Si bien es cierto, como señala la </w:t>
      </w:r>
      <w:r>
        <w:rPr>
          <w:rFonts w:ascii="Arial" w:hAnsi="Arial" w:cs="Arial"/>
          <w:bCs/>
          <w:sz w:val="28"/>
          <w:szCs w:val="28"/>
          <w:lang w:val="es-ES"/>
        </w:rPr>
        <w:t>sentencia</w:t>
      </w:r>
      <w:r w:rsidRPr="00CD333F">
        <w:rPr>
          <w:rFonts w:ascii="Arial" w:hAnsi="Arial" w:cs="Arial"/>
          <w:bCs/>
          <w:sz w:val="28"/>
          <w:szCs w:val="28"/>
          <w:lang w:val="es-ES"/>
        </w:rPr>
        <w:t>, que el promovente parte de una premisa equivocada, pues el precepto impugnado se refiere al Archivo General del Registro Civil y no al Archivo General del Estado; reitero la opinión que formul</w:t>
      </w:r>
      <w:r>
        <w:rPr>
          <w:rFonts w:ascii="Arial" w:hAnsi="Arial" w:cs="Arial"/>
          <w:bCs/>
          <w:sz w:val="28"/>
          <w:szCs w:val="28"/>
          <w:lang w:val="es-ES"/>
        </w:rPr>
        <w:t>é</w:t>
      </w:r>
      <w:r w:rsidRPr="00CD333F">
        <w:rPr>
          <w:rFonts w:ascii="Arial" w:hAnsi="Arial" w:cs="Arial"/>
          <w:bCs/>
          <w:sz w:val="28"/>
          <w:szCs w:val="28"/>
          <w:lang w:val="es-ES"/>
        </w:rPr>
        <w:t xml:space="preserve"> respecto del subtema 2.1, en relación con la imposibilidad de que la Ley de Archivos del Estado de Jalisco y sus Municipios se refiera a los archivos generales de los sujetos obligados como los “archivos generales” definidos en el artículo 4, fracción VII, de la Ley General de Archivos</w:t>
      </w:r>
      <w:r w:rsidRPr="00CD333F">
        <w:rPr>
          <w:rFonts w:ascii="Arial" w:hAnsi="Arial" w:cs="Arial"/>
          <w:bCs/>
          <w:sz w:val="28"/>
          <w:szCs w:val="28"/>
          <w:vertAlign w:val="superscript"/>
        </w:rPr>
        <w:footnoteReference w:id="60"/>
      </w:r>
      <w:r w:rsidRPr="00CD333F">
        <w:rPr>
          <w:rFonts w:ascii="Arial" w:hAnsi="Arial" w:cs="Arial"/>
          <w:bCs/>
          <w:sz w:val="28"/>
          <w:szCs w:val="28"/>
          <w:lang w:val="es-ES"/>
        </w:rPr>
        <w:t xml:space="preserve"> -encuadrando </w:t>
      </w:r>
      <w:r>
        <w:rPr>
          <w:rFonts w:ascii="Arial" w:hAnsi="Arial" w:cs="Arial"/>
          <w:bCs/>
          <w:sz w:val="28"/>
          <w:szCs w:val="28"/>
          <w:lang w:val="es-ES"/>
        </w:rPr>
        <w:t xml:space="preserve">solamente </w:t>
      </w:r>
      <w:r w:rsidRPr="00CD333F">
        <w:rPr>
          <w:rFonts w:ascii="Arial" w:hAnsi="Arial" w:cs="Arial"/>
          <w:bCs/>
          <w:sz w:val="28"/>
          <w:szCs w:val="28"/>
          <w:lang w:val="es-ES"/>
        </w:rPr>
        <w:t>en este concepto el Archivo General del Estado-.</w:t>
      </w:r>
    </w:p>
    <w:p w14:paraId="1C972793" w14:textId="77777777" w:rsidR="005634C5" w:rsidRPr="00CD333F" w:rsidRDefault="005634C5" w:rsidP="005634C5">
      <w:pPr>
        <w:spacing w:after="0" w:line="360" w:lineRule="auto"/>
        <w:jc w:val="both"/>
        <w:rPr>
          <w:rFonts w:ascii="Arial" w:hAnsi="Arial" w:cs="Arial"/>
          <w:bCs/>
          <w:sz w:val="28"/>
          <w:szCs w:val="28"/>
          <w:lang w:val="es-ES"/>
        </w:rPr>
      </w:pPr>
    </w:p>
    <w:p w14:paraId="6DD5F8AF" w14:textId="77777777" w:rsidR="005634C5" w:rsidRPr="00CD333F" w:rsidRDefault="005634C5" w:rsidP="005634C5">
      <w:pPr>
        <w:spacing w:after="0" w:line="360" w:lineRule="auto"/>
        <w:jc w:val="both"/>
        <w:rPr>
          <w:rFonts w:ascii="Arial" w:hAnsi="Arial" w:cs="Arial"/>
          <w:bCs/>
          <w:sz w:val="28"/>
          <w:szCs w:val="28"/>
          <w:lang w:val="es-ES"/>
        </w:rPr>
      </w:pPr>
      <w:r w:rsidRPr="00CD333F">
        <w:rPr>
          <w:rFonts w:ascii="Arial" w:hAnsi="Arial" w:cs="Arial"/>
          <w:bCs/>
          <w:sz w:val="28"/>
          <w:szCs w:val="28"/>
          <w:lang w:val="es-ES"/>
        </w:rPr>
        <w:t>Al margen de lo anterior, contrario a lo que</w:t>
      </w:r>
      <w:r>
        <w:rPr>
          <w:rFonts w:ascii="Arial" w:hAnsi="Arial" w:cs="Arial"/>
          <w:bCs/>
          <w:sz w:val="28"/>
          <w:szCs w:val="28"/>
          <w:lang w:val="es-ES"/>
        </w:rPr>
        <w:t xml:space="preserve"> se</w:t>
      </w:r>
      <w:r w:rsidRPr="00CD333F">
        <w:rPr>
          <w:rFonts w:ascii="Arial" w:hAnsi="Arial" w:cs="Arial"/>
          <w:bCs/>
          <w:sz w:val="28"/>
          <w:szCs w:val="28"/>
          <w:lang w:val="es-ES"/>
        </w:rPr>
        <w:t xml:space="preserve"> sostiene </w:t>
      </w:r>
      <w:r>
        <w:rPr>
          <w:rFonts w:ascii="Arial" w:hAnsi="Arial" w:cs="Arial"/>
          <w:bCs/>
          <w:sz w:val="28"/>
          <w:szCs w:val="28"/>
          <w:lang w:val="es-ES"/>
        </w:rPr>
        <w:t>en la sentencia</w:t>
      </w:r>
      <w:r w:rsidRPr="00CD333F">
        <w:rPr>
          <w:rFonts w:ascii="Arial" w:hAnsi="Arial" w:cs="Arial"/>
          <w:bCs/>
          <w:sz w:val="28"/>
          <w:szCs w:val="28"/>
          <w:lang w:val="es-ES"/>
        </w:rPr>
        <w:t xml:space="preserve">, considero que el archivo general del sujeto obligado Registro Civil no puede regirse por la Ley del Registro Civil y sólo de manera supletoria por la Ley de Archivos Estatal, pues esto rompería con la homogeneidad que </w:t>
      </w:r>
      <w:r>
        <w:rPr>
          <w:rFonts w:ascii="Arial" w:hAnsi="Arial" w:cs="Arial"/>
          <w:bCs/>
          <w:sz w:val="28"/>
          <w:szCs w:val="28"/>
          <w:lang w:val="es-ES"/>
        </w:rPr>
        <w:t>orden</w:t>
      </w:r>
      <w:r w:rsidRPr="00CD333F">
        <w:rPr>
          <w:rFonts w:ascii="Arial" w:hAnsi="Arial" w:cs="Arial"/>
          <w:bCs/>
          <w:sz w:val="28"/>
          <w:szCs w:val="28"/>
          <w:lang w:val="es-ES"/>
        </w:rPr>
        <w:t>a la Constitució</w:t>
      </w:r>
      <w:r>
        <w:rPr>
          <w:rFonts w:ascii="Arial" w:hAnsi="Arial" w:cs="Arial"/>
          <w:bCs/>
          <w:sz w:val="28"/>
          <w:szCs w:val="28"/>
          <w:lang w:val="es-ES"/>
        </w:rPr>
        <w:t xml:space="preserve">n </w:t>
      </w:r>
      <w:r w:rsidRPr="00CD333F">
        <w:rPr>
          <w:rFonts w:ascii="Arial" w:hAnsi="Arial" w:cs="Arial"/>
          <w:bCs/>
          <w:sz w:val="28"/>
          <w:szCs w:val="28"/>
          <w:lang w:val="es-ES"/>
        </w:rPr>
        <w:t xml:space="preserve">respecto de la organización y administración de los archivos a nivel nacional y, mucho menos, </w:t>
      </w:r>
      <w:r>
        <w:rPr>
          <w:rFonts w:ascii="Arial" w:hAnsi="Arial" w:cs="Arial"/>
          <w:bCs/>
          <w:sz w:val="28"/>
          <w:szCs w:val="28"/>
          <w:lang w:val="es-ES"/>
        </w:rPr>
        <w:t>con</w:t>
      </w:r>
      <w:r w:rsidRPr="00CD333F">
        <w:rPr>
          <w:rFonts w:ascii="Arial" w:hAnsi="Arial" w:cs="Arial"/>
          <w:bCs/>
          <w:sz w:val="28"/>
          <w:szCs w:val="28"/>
          <w:lang w:val="es-ES"/>
        </w:rPr>
        <w:t>cuerdo en que, por</w:t>
      </w:r>
      <w:r>
        <w:rPr>
          <w:rFonts w:ascii="Arial" w:hAnsi="Arial" w:cs="Arial"/>
          <w:bCs/>
          <w:sz w:val="28"/>
          <w:szCs w:val="28"/>
          <w:lang w:val="es-ES"/>
        </w:rPr>
        <w:t xml:space="preserve"> </w:t>
      </w:r>
      <w:r w:rsidRPr="00CD333F">
        <w:rPr>
          <w:rFonts w:ascii="Arial" w:hAnsi="Arial" w:cs="Arial"/>
          <w:bCs/>
          <w:sz w:val="28"/>
          <w:szCs w:val="28"/>
          <w:lang w:val="es-ES"/>
        </w:rPr>
        <w:t>formar parte del Sistema Local de Archivos, pueda definírsele en los mismos términos e, inclus</w:t>
      </w:r>
      <w:r>
        <w:rPr>
          <w:rFonts w:ascii="Arial" w:hAnsi="Arial" w:cs="Arial"/>
          <w:bCs/>
          <w:sz w:val="28"/>
          <w:szCs w:val="28"/>
          <w:lang w:val="es-ES"/>
        </w:rPr>
        <w:t>ive</w:t>
      </w:r>
      <w:r w:rsidRPr="00CD333F">
        <w:rPr>
          <w:rFonts w:ascii="Arial" w:hAnsi="Arial" w:cs="Arial"/>
          <w:bCs/>
          <w:sz w:val="28"/>
          <w:szCs w:val="28"/>
          <w:lang w:val="es-ES"/>
        </w:rPr>
        <w:t xml:space="preserve">, otorgársele la atribución que </w:t>
      </w:r>
      <w:r>
        <w:rPr>
          <w:rFonts w:ascii="Arial" w:hAnsi="Arial" w:cs="Arial"/>
          <w:bCs/>
          <w:sz w:val="28"/>
          <w:szCs w:val="28"/>
          <w:lang w:val="es-ES"/>
        </w:rPr>
        <w:t>é</w:t>
      </w:r>
      <w:r w:rsidRPr="00CD333F">
        <w:rPr>
          <w:rFonts w:ascii="Arial" w:hAnsi="Arial" w:cs="Arial"/>
          <w:bCs/>
          <w:sz w:val="28"/>
          <w:szCs w:val="28"/>
          <w:lang w:val="es-ES"/>
        </w:rPr>
        <w:t xml:space="preserve">ste tiene para coordinarse con los Sistemas de Transparencia y Anticorrupción </w:t>
      </w:r>
      <w:r w:rsidRPr="00CD333F">
        <w:rPr>
          <w:rFonts w:ascii="Arial" w:hAnsi="Arial" w:cs="Arial"/>
          <w:bCs/>
          <w:sz w:val="28"/>
          <w:szCs w:val="28"/>
          <w:lang w:val="es-ES"/>
        </w:rPr>
        <w:lastRenderedPageBreak/>
        <w:t>Locales, ya que debe distinguirse el sistema de los órganos que lo conforman, en los términos de la Ley General de Archivos (</w:t>
      </w:r>
      <w:r>
        <w:rPr>
          <w:rFonts w:ascii="Arial" w:hAnsi="Arial" w:cs="Arial"/>
          <w:bCs/>
          <w:sz w:val="28"/>
          <w:szCs w:val="28"/>
          <w:lang w:val="es-ES"/>
        </w:rPr>
        <w:t xml:space="preserve">es más, </w:t>
      </w:r>
      <w:r w:rsidRPr="00CD333F">
        <w:rPr>
          <w:rFonts w:ascii="Arial" w:hAnsi="Arial" w:cs="Arial"/>
          <w:bCs/>
          <w:sz w:val="28"/>
          <w:szCs w:val="28"/>
          <w:lang w:val="es-ES"/>
        </w:rPr>
        <w:t>ni siquiera podría reconocerse en favor del Archivo General del Estado, como órgano que preside el Consejo Local del Sistema Estatal, una facultad en este sentido).</w:t>
      </w:r>
    </w:p>
    <w:p w14:paraId="44B239F3" w14:textId="77777777" w:rsidR="005634C5" w:rsidRPr="00CD333F" w:rsidRDefault="005634C5" w:rsidP="005634C5">
      <w:pPr>
        <w:spacing w:after="0" w:line="360" w:lineRule="auto"/>
        <w:jc w:val="both"/>
        <w:rPr>
          <w:rFonts w:ascii="Arial" w:hAnsi="Arial" w:cs="Arial"/>
          <w:bCs/>
          <w:sz w:val="28"/>
          <w:szCs w:val="28"/>
          <w:lang w:val="es-ES"/>
        </w:rPr>
      </w:pPr>
    </w:p>
    <w:p w14:paraId="0465FA2B" w14:textId="77777777" w:rsidR="005634C5" w:rsidRDefault="005634C5" w:rsidP="005634C5">
      <w:pPr>
        <w:spacing w:after="0" w:line="360" w:lineRule="auto"/>
        <w:jc w:val="both"/>
        <w:rPr>
          <w:rFonts w:ascii="Arial" w:hAnsi="Arial" w:cs="Arial"/>
          <w:bCs/>
          <w:sz w:val="28"/>
          <w:szCs w:val="28"/>
          <w:lang w:val="es-ES"/>
        </w:rPr>
      </w:pPr>
      <w:r w:rsidRPr="00CD333F">
        <w:rPr>
          <w:rFonts w:ascii="Arial" w:hAnsi="Arial" w:cs="Arial"/>
          <w:sz w:val="28"/>
          <w:szCs w:val="28"/>
        </w:rPr>
        <w:t xml:space="preserve">Por lo anterior, considero </w:t>
      </w:r>
      <w:r w:rsidRPr="005709B4">
        <w:rPr>
          <w:rFonts w:ascii="Arial" w:hAnsi="Arial" w:cs="Arial"/>
          <w:sz w:val="28"/>
          <w:szCs w:val="28"/>
        </w:rPr>
        <w:t>que deb</w:t>
      </w:r>
      <w:r>
        <w:rPr>
          <w:rFonts w:ascii="Arial" w:hAnsi="Arial" w:cs="Arial"/>
          <w:sz w:val="28"/>
          <w:szCs w:val="28"/>
        </w:rPr>
        <w:t>ió</w:t>
      </w:r>
      <w:r w:rsidRPr="005709B4">
        <w:rPr>
          <w:rFonts w:ascii="Arial" w:hAnsi="Arial" w:cs="Arial"/>
          <w:sz w:val="28"/>
          <w:szCs w:val="28"/>
        </w:rPr>
        <w:t xml:space="preserve"> invalidarse el artículo </w:t>
      </w:r>
      <w:r w:rsidRPr="005709B4">
        <w:rPr>
          <w:rFonts w:ascii="Arial" w:hAnsi="Arial" w:cs="Arial"/>
          <w:sz w:val="28"/>
          <w:szCs w:val="28"/>
          <w:lang w:val="es-ES"/>
        </w:rPr>
        <w:t>7 de la Ley del Registro Civil del Estado de Jalisco</w:t>
      </w:r>
      <w:r w:rsidRPr="00CD333F">
        <w:rPr>
          <w:rFonts w:ascii="Arial" w:hAnsi="Arial" w:cs="Arial"/>
          <w:bCs/>
          <w:sz w:val="28"/>
          <w:szCs w:val="28"/>
          <w:lang w:val="es-ES"/>
        </w:rPr>
        <w:t>.</w:t>
      </w:r>
    </w:p>
    <w:p w14:paraId="573B03C2" w14:textId="77777777" w:rsidR="005634C5" w:rsidRDefault="005634C5" w:rsidP="005634C5">
      <w:pPr>
        <w:spacing w:after="0" w:line="360" w:lineRule="auto"/>
        <w:jc w:val="both"/>
        <w:rPr>
          <w:rFonts w:ascii="Arial" w:hAnsi="Arial" w:cs="Arial"/>
          <w:bCs/>
          <w:sz w:val="28"/>
          <w:szCs w:val="28"/>
          <w:lang w:val="es-ES"/>
        </w:rPr>
      </w:pPr>
    </w:p>
    <w:p w14:paraId="0E0C15E7" w14:textId="3DE06575" w:rsidR="005634C5" w:rsidRDefault="00FE77DB" w:rsidP="005634C5">
      <w:pPr>
        <w:pStyle w:val="Prrafodelista"/>
        <w:numPr>
          <w:ilvl w:val="0"/>
          <w:numId w:val="2"/>
        </w:numPr>
        <w:spacing w:after="0" w:line="360" w:lineRule="auto"/>
        <w:ind w:left="1134" w:hanging="708"/>
        <w:jc w:val="both"/>
      </w:pPr>
      <w:r>
        <w:rPr>
          <w:rFonts w:ascii="Arial" w:hAnsi="Arial" w:cs="Arial"/>
          <w:b/>
          <w:bCs/>
          <w:sz w:val="28"/>
          <w:szCs w:val="28"/>
        </w:rPr>
        <w:t>T</w:t>
      </w:r>
      <w:r w:rsidR="005634C5" w:rsidRPr="00607F3A">
        <w:rPr>
          <w:rFonts w:ascii="Arial" w:hAnsi="Arial" w:cs="Arial"/>
          <w:b/>
          <w:bCs/>
          <w:sz w:val="28"/>
          <w:szCs w:val="28"/>
        </w:rPr>
        <w:t>ema 19</w:t>
      </w:r>
      <w:r>
        <w:rPr>
          <w:rFonts w:ascii="Arial" w:hAnsi="Arial" w:cs="Arial"/>
          <w:b/>
          <w:bCs/>
          <w:sz w:val="28"/>
          <w:szCs w:val="28"/>
        </w:rPr>
        <w:t>. O</w:t>
      </w:r>
      <w:r w:rsidR="005634C5" w:rsidRPr="00607F3A">
        <w:rPr>
          <w:rFonts w:ascii="Arial" w:hAnsi="Arial" w:cs="Arial"/>
          <w:b/>
          <w:bCs/>
          <w:sz w:val="28"/>
          <w:szCs w:val="28"/>
        </w:rPr>
        <w:t>misión de la Ley de Archivos del Estado de Jalisco y sus Municipios de establecer delitos especiales en materia de archivos y artículo 151 del Código Penal para el Estado Libre y Soberano de Jalisco</w:t>
      </w:r>
    </w:p>
    <w:p w14:paraId="00B0EC07" w14:textId="77777777" w:rsidR="005634C5" w:rsidRDefault="005634C5" w:rsidP="005634C5">
      <w:pPr>
        <w:spacing w:after="0" w:line="360" w:lineRule="auto"/>
        <w:jc w:val="both"/>
        <w:rPr>
          <w:rFonts w:ascii="Arial" w:hAnsi="Arial" w:cs="Arial"/>
          <w:sz w:val="28"/>
          <w:szCs w:val="28"/>
        </w:rPr>
      </w:pPr>
    </w:p>
    <w:p w14:paraId="1E5B895C" w14:textId="77777777" w:rsidR="005634C5" w:rsidRPr="00607F3A" w:rsidRDefault="005634C5" w:rsidP="005634C5">
      <w:pPr>
        <w:pStyle w:val="Prrafodelista"/>
        <w:numPr>
          <w:ilvl w:val="0"/>
          <w:numId w:val="30"/>
        </w:numPr>
        <w:spacing w:after="0" w:line="360" w:lineRule="auto"/>
        <w:ind w:left="1134" w:hanging="708"/>
        <w:jc w:val="both"/>
        <w:rPr>
          <w:rFonts w:ascii="Arial" w:hAnsi="Arial" w:cs="Arial"/>
          <w:sz w:val="28"/>
          <w:szCs w:val="28"/>
        </w:rPr>
      </w:pPr>
      <w:r w:rsidRPr="00607F3A">
        <w:rPr>
          <w:rFonts w:ascii="Arial" w:hAnsi="Arial" w:cs="Arial"/>
          <w:b/>
          <w:bCs/>
          <w:sz w:val="28"/>
          <w:szCs w:val="28"/>
        </w:rPr>
        <w:t>Fallo mayoritario</w:t>
      </w:r>
    </w:p>
    <w:p w14:paraId="38B14678" w14:textId="77777777" w:rsidR="005634C5" w:rsidRDefault="005634C5" w:rsidP="005634C5">
      <w:pPr>
        <w:spacing w:after="0" w:line="360" w:lineRule="auto"/>
        <w:jc w:val="both"/>
        <w:rPr>
          <w:rFonts w:ascii="Arial" w:hAnsi="Arial" w:cs="Arial"/>
          <w:sz w:val="28"/>
          <w:szCs w:val="28"/>
        </w:rPr>
      </w:pPr>
    </w:p>
    <w:p w14:paraId="03E949D8" w14:textId="77777777" w:rsidR="005634C5" w:rsidRPr="00D109FB" w:rsidRDefault="005634C5" w:rsidP="005634C5">
      <w:pPr>
        <w:spacing w:after="0" w:line="360" w:lineRule="auto"/>
        <w:jc w:val="both"/>
        <w:rPr>
          <w:rFonts w:ascii="Arial" w:hAnsi="Arial" w:cs="Arial"/>
          <w:bCs/>
          <w:sz w:val="28"/>
          <w:szCs w:val="28"/>
        </w:rPr>
      </w:pPr>
      <w:r>
        <w:rPr>
          <w:rFonts w:ascii="Arial" w:hAnsi="Arial" w:cs="Arial"/>
          <w:bCs/>
          <w:sz w:val="28"/>
          <w:szCs w:val="28"/>
        </w:rPr>
        <w:t>La sentencia</w:t>
      </w:r>
      <w:r w:rsidRPr="00D109FB">
        <w:rPr>
          <w:rFonts w:ascii="Arial" w:hAnsi="Arial" w:cs="Arial"/>
          <w:bCs/>
          <w:sz w:val="28"/>
          <w:szCs w:val="28"/>
        </w:rPr>
        <w:t xml:space="preserve"> declara infundado el concepto de invalidez en el que se impugna </w:t>
      </w:r>
      <w:r>
        <w:rPr>
          <w:rFonts w:ascii="Arial" w:hAnsi="Arial" w:cs="Arial"/>
          <w:bCs/>
          <w:sz w:val="28"/>
          <w:szCs w:val="28"/>
        </w:rPr>
        <w:t xml:space="preserve">el Código </w:t>
      </w:r>
      <w:r w:rsidRPr="00D0260D">
        <w:rPr>
          <w:rFonts w:ascii="Arial" w:hAnsi="Arial" w:cs="Arial"/>
          <w:bCs/>
          <w:sz w:val="28"/>
          <w:szCs w:val="28"/>
        </w:rPr>
        <w:t>Penal para el Estado Libre y Soberano de Jalisco</w:t>
      </w:r>
      <w:r w:rsidRPr="00D109FB">
        <w:rPr>
          <w:rFonts w:ascii="Arial" w:hAnsi="Arial" w:cs="Arial"/>
          <w:bCs/>
          <w:sz w:val="28"/>
          <w:szCs w:val="28"/>
        </w:rPr>
        <w:t xml:space="preserve">, por </w:t>
      </w:r>
      <w:r>
        <w:rPr>
          <w:rFonts w:ascii="Arial" w:hAnsi="Arial" w:cs="Arial"/>
          <w:bCs/>
          <w:sz w:val="28"/>
          <w:szCs w:val="28"/>
        </w:rPr>
        <w:t>consider</w:t>
      </w:r>
      <w:r w:rsidRPr="00D109FB">
        <w:rPr>
          <w:rFonts w:ascii="Arial" w:hAnsi="Arial" w:cs="Arial"/>
          <w:bCs/>
          <w:sz w:val="28"/>
          <w:szCs w:val="28"/>
        </w:rPr>
        <w:t>ar que omite establecer los delitos especiales en materia</w:t>
      </w:r>
      <w:r>
        <w:rPr>
          <w:rFonts w:ascii="Arial" w:hAnsi="Arial" w:cs="Arial"/>
          <w:bCs/>
          <w:sz w:val="28"/>
          <w:szCs w:val="28"/>
        </w:rPr>
        <w:t xml:space="preserve"> de archivos</w:t>
      </w:r>
      <w:r w:rsidRPr="00D109FB">
        <w:rPr>
          <w:rFonts w:ascii="Arial" w:hAnsi="Arial" w:cs="Arial"/>
          <w:bCs/>
          <w:sz w:val="28"/>
          <w:szCs w:val="28"/>
        </w:rPr>
        <w:t xml:space="preserve">; sobre la base de que el legislador local no </w:t>
      </w:r>
      <w:r>
        <w:rPr>
          <w:rFonts w:ascii="Arial" w:hAnsi="Arial" w:cs="Arial"/>
          <w:bCs/>
          <w:sz w:val="28"/>
          <w:szCs w:val="28"/>
        </w:rPr>
        <w:t>estaba</w:t>
      </w:r>
      <w:r w:rsidRPr="00D109FB">
        <w:rPr>
          <w:rFonts w:ascii="Arial" w:hAnsi="Arial" w:cs="Arial"/>
          <w:bCs/>
          <w:sz w:val="28"/>
          <w:szCs w:val="28"/>
        </w:rPr>
        <w:t xml:space="preserve"> obligado a preverlos en </w:t>
      </w:r>
      <w:r>
        <w:rPr>
          <w:rFonts w:ascii="Arial" w:hAnsi="Arial" w:cs="Arial"/>
          <w:bCs/>
          <w:sz w:val="28"/>
          <w:szCs w:val="28"/>
        </w:rPr>
        <w:t>este</w:t>
      </w:r>
      <w:r w:rsidRPr="00D109FB">
        <w:rPr>
          <w:rFonts w:ascii="Arial" w:hAnsi="Arial" w:cs="Arial"/>
          <w:bCs/>
          <w:sz w:val="28"/>
          <w:szCs w:val="28"/>
        </w:rPr>
        <w:t xml:space="preserve"> ordenamiento.</w:t>
      </w:r>
    </w:p>
    <w:p w14:paraId="27C28FFA" w14:textId="77777777" w:rsidR="005634C5" w:rsidRPr="00D109FB" w:rsidRDefault="005634C5" w:rsidP="005634C5">
      <w:pPr>
        <w:spacing w:after="0" w:line="360" w:lineRule="auto"/>
        <w:jc w:val="both"/>
        <w:rPr>
          <w:rFonts w:ascii="Arial" w:hAnsi="Arial" w:cs="Arial"/>
          <w:bCs/>
          <w:sz w:val="28"/>
          <w:szCs w:val="28"/>
        </w:rPr>
      </w:pPr>
    </w:p>
    <w:p w14:paraId="6E1A3F9C" w14:textId="77777777" w:rsidR="005634C5" w:rsidRPr="00D0260D" w:rsidRDefault="005634C5" w:rsidP="005634C5">
      <w:pPr>
        <w:spacing w:after="0" w:line="360" w:lineRule="auto"/>
        <w:jc w:val="both"/>
        <w:rPr>
          <w:rFonts w:ascii="Arial" w:hAnsi="Arial" w:cs="Arial"/>
          <w:bCs/>
          <w:sz w:val="28"/>
          <w:szCs w:val="28"/>
        </w:rPr>
      </w:pPr>
      <w:r>
        <w:rPr>
          <w:rFonts w:ascii="Arial" w:hAnsi="Arial" w:cs="Arial"/>
          <w:bCs/>
          <w:sz w:val="28"/>
          <w:szCs w:val="28"/>
        </w:rPr>
        <w:t>De igual forma</w:t>
      </w:r>
      <w:r w:rsidRPr="00D109FB">
        <w:rPr>
          <w:rFonts w:ascii="Arial" w:hAnsi="Arial" w:cs="Arial"/>
          <w:bCs/>
          <w:sz w:val="28"/>
          <w:szCs w:val="28"/>
        </w:rPr>
        <w:t xml:space="preserve">, </w:t>
      </w:r>
      <w:r>
        <w:rPr>
          <w:rFonts w:ascii="Arial" w:hAnsi="Arial" w:cs="Arial"/>
          <w:bCs/>
          <w:sz w:val="28"/>
          <w:szCs w:val="28"/>
        </w:rPr>
        <w:t>la sentencia</w:t>
      </w:r>
      <w:r w:rsidRPr="00D109FB">
        <w:rPr>
          <w:rFonts w:ascii="Arial" w:hAnsi="Arial" w:cs="Arial"/>
          <w:bCs/>
          <w:sz w:val="28"/>
          <w:szCs w:val="28"/>
        </w:rPr>
        <w:t xml:space="preserve"> </w:t>
      </w:r>
      <w:r>
        <w:rPr>
          <w:rFonts w:ascii="Arial" w:hAnsi="Arial" w:cs="Arial"/>
          <w:bCs/>
          <w:sz w:val="28"/>
          <w:szCs w:val="28"/>
        </w:rPr>
        <w:t>declara infundado el concepto de invalidez en el que se alega la misma omisión respecto de</w:t>
      </w:r>
      <w:r w:rsidRPr="00D0260D">
        <w:rPr>
          <w:rFonts w:ascii="Arial" w:hAnsi="Arial" w:cs="Arial"/>
          <w:bCs/>
          <w:sz w:val="28"/>
          <w:szCs w:val="28"/>
        </w:rPr>
        <w:t xml:space="preserve"> la Ley de Archivos del Estado de Jalisco y sus Municipios</w:t>
      </w:r>
      <w:r>
        <w:rPr>
          <w:rFonts w:ascii="Arial" w:hAnsi="Arial" w:cs="Arial"/>
          <w:bCs/>
          <w:sz w:val="28"/>
          <w:szCs w:val="28"/>
        </w:rPr>
        <w:t xml:space="preserve"> y, en específico, el artículo 151 del Código Penal Estatal</w:t>
      </w:r>
      <w:r w:rsidRPr="00D109FB">
        <w:rPr>
          <w:rFonts w:ascii="Arial" w:hAnsi="Arial" w:cs="Arial"/>
          <w:bCs/>
          <w:sz w:val="28"/>
          <w:szCs w:val="28"/>
          <w:vertAlign w:val="superscript"/>
        </w:rPr>
        <w:footnoteReference w:id="61"/>
      </w:r>
      <w:r>
        <w:rPr>
          <w:rFonts w:ascii="Arial" w:hAnsi="Arial" w:cs="Arial"/>
          <w:bCs/>
          <w:sz w:val="28"/>
          <w:szCs w:val="28"/>
        </w:rPr>
        <w:t xml:space="preserve">; sobre la base de que, acorde con los artículos </w:t>
      </w:r>
      <w:r>
        <w:rPr>
          <w:rFonts w:ascii="Arial" w:hAnsi="Arial" w:cs="Arial"/>
          <w:bCs/>
          <w:sz w:val="28"/>
          <w:szCs w:val="28"/>
        </w:rPr>
        <w:lastRenderedPageBreak/>
        <w:t>73, fracción XXIX-T, de la Constitución General</w:t>
      </w:r>
      <w:r w:rsidRPr="009B5F6C">
        <w:rPr>
          <w:rFonts w:ascii="Arial" w:hAnsi="Arial" w:cs="Arial"/>
          <w:bCs/>
          <w:sz w:val="28"/>
          <w:szCs w:val="28"/>
          <w:vertAlign w:val="superscript"/>
        </w:rPr>
        <w:footnoteReference w:id="62"/>
      </w:r>
      <w:r>
        <w:rPr>
          <w:rFonts w:ascii="Arial" w:hAnsi="Arial" w:cs="Arial"/>
          <w:bCs/>
          <w:sz w:val="28"/>
          <w:szCs w:val="28"/>
        </w:rPr>
        <w:t xml:space="preserve"> y 121 a 123 de la Ley General de Archivos</w:t>
      </w:r>
      <w:r w:rsidRPr="00D109FB">
        <w:rPr>
          <w:rFonts w:ascii="Arial" w:hAnsi="Arial" w:cs="Arial"/>
          <w:bCs/>
          <w:sz w:val="28"/>
          <w:szCs w:val="28"/>
          <w:vertAlign w:val="superscript"/>
        </w:rPr>
        <w:footnoteReference w:id="63"/>
      </w:r>
      <w:r>
        <w:rPr>
          <w:rFonts w:ascii="Arial" w:hAnsi="Arial" w:cs="Arial"/>
          <w:bCs/>
          <w:sz w:val="28"/>
          <w:szCs w:val="28"/>
        </w:rPr>
        <w:t>, no existía obligación de replicar en la legislación local los delitos establecidos en este ordenamiento y, en consecuencia, reconoce la validez del precepto impugnado.</w:t>
      </w:r>
    </w:p>
    <w:p w14:paraId="0007430E" w14:textId="77777777" w:rsidR="005634C5" w:rsidRDefault="005634C5" w:rsidP="005634C5">
      <w:pPr>
        <w:spacing w:after="0" w:line="360" w:lineRule="auto"/>
        <w:jc w:val="both"/>
        <w:rPr>
          <w:rFonts w:ascii="Arial" w:hAnsi="Arial" w:cs="Arial"/>
          <w:bCs/>
          <w:sz w:val="28"/>
          <w:szCs w:val="28"/>
        </w:rPr>
      </w:pPr>
    </w:p>
    <w:p w14:paraId="31A41B78" w14:textId="77777777" w:rsidR="005634C5" w:rsidRPr="00607F3A" w:rsidRDefault="005634C5" w:rsidP="005634C5">
      <w:pPr>
        <w:pStyle w:val="Prrafodelista"/>
        <w:numPr>
          <w:ilvl w:val="0"/>
          <w:numId w:val="30"/>
        </w:numPr>
        <w:spacing w:after="0" w:line="360" w:lineRule="auto"/>
        <w:ind w:left="1134" w:hanging="708"/>
        <w:jc w:val="both"/>
        <w:rPr>
          <w:rFonts w:ascii="Arial" w:hAnsi="Arial" w:cs="Arial"/>
          <w:b/>
          <w:sz w:val="28"/>
          <w:szCs w:val="28"/>
        </w:rPr>
      </w:pPr>
      <w:r w:rsidRPr="00607F3A">
        <w:rPr>
          <w:rFonts w:ascii="Arial" w:hAnsi="Arial" w:cs="Arial"/>
          <w:b/>
          <w:sz w:val="28"/>
          <w:szCs w:val="28"/>
        </w:rPr>
        <w:t>Razones del voto particular</w:t>
      </w:r>
    </w:p>
    <w:p w14:paraId="7FBEAAF3" w14:textId="77777777" w:rsidR="005634C5" w:rsidRDefault="005634C5" w:rsidP="005634C5">
      <w:pPr>
        <w:spacing w:after="0" w:line="360" w:lineRule="auto"/>
        <w:jc w:val="both"/>
        <w:rPr>
          <w:rFonts w:ascii="Arial" w:hAnsi="Arial" w:cs="Arial"/>
          <w:bCs/>
          <w:sz w:val="28"/>
          <w:szCs w:val="28"/>
        </w:rPr>
      </w:pPr>
    </w:p>
    <w:p w14:paraId="50B12A62" w14:textId="255737C7" w:rsidR="005634C5" w:rsidRDefault="005634C5" w:rsidP="005634C5">
      <w:pPr>
        <w:spacing w:after="0" w:line="360" w:lineRule="auto"/>
        <w:jc w:val="both"/>
        <w:rPr>
          <w:rFonts w:ascii="Arial" w:hAnsi="Arial" w:cs="Arial"/>
          <w:bCs/>
          <w:sz w:val="28"/>
          <w:szCs w:val="28"/>
        </w:rPr>
      </w:pPr>
      <w:r>
        <w:rPr>
          <w:rFonts w:ascii="Arial" w:hAnsi="Arial" w:cs="Arial"/>
          <w:bCs/>
          <w:sz w:val="28"/>
          <w:szCs w:val="28"/>
        </w:rPr>
        <w:lastRenderedPageBreak/>
        <w:t>No coincido con lo infundado de la omisión alegada respecto de la Ley de Archivos del Estado de Jalisco y sus Municipios, ni con la validez del artículo 151 del Código Penal Estatal</w:t>
      </w:r>
      <w:r w:rsidRPr="00D109FB">
        <w:rPr>
          <w:rFonts w:ascii="Arial" w:hAnsi="Arial" w:cs="Arial"/>
          <w:bCs/>
          <w:sz w:val="28"/>
          <w:szCs w:val="28"/>
          <w:vertAlign w:val="superscript"/>
        </w:rPr>
        <w:footnoteReference w:id="64"/>
      </w:r>
      <w:r>
        <w:rPr>
          <w:rFonts w:ascii="Arial" w:hAnsi="Arial" w:cs="Arial"/>
          <w:bCs/>
          <w:sz w:val="28"/>
          <w:szCs w:val="28"/>
        </w:rPr>
        <w:t>.</w:t>
      </w:r>
    </w:p>
    <w:p w14:paraId="1E03814C" w14:textId="77777777" w:rsidR="003204F0" w:rsidRDefault="003204F0" w:rsidP="005634C5">
      <w:pPr>
        <w:spacing w:after="0" w:line="360" w:lineRule="auto"/>
        <w:jc w:val="both"/>
        <w:rPr>
          <w:rFonts w:ascii="Arial" w:hAnsi="Arial" w:cs="Arial"/>
          <w:bCs/>
          <w:sz w:val="28"/>
          <w:szCs w:val="28"/>
        </w:rPr>
      </w:pPr>
    </w:p>
    <w:p w14:paraId="37B3C00D" w14:textId="77777777" w:rsidR="005634C5" w:rsidRPr="002244C7" w:rsidRDefault="005634C5" w:rsidP="005634C5">
      <w:pPr>
        <w:spacing w:after="0" w:line="360" w:lineRule="auto"/>
        <w:jc w:val="both"/>
        <w:rPr>
          <w:rFonts w:ascii="Arial" w:hAnsi="Arial" w:cs="Arial"/>
          <w:sz w:val="28"/>
          <w:szCs w:val="28"/>
        </w:rPr>
      </w:pPr>
      <w:r>
        <w:rPr>
          <w:rFonts w:ascii="Arial" w:hAnsi="Arial" w:cs="Arial"/>
          <w:sz w:val="28"/>
          <w:szCs w:val="28"/>
        </w:rPr>
        <w:t>Considero que, conforme al artículo cuarto transitorio de la Ley General de Archivos</w:t>
      </w:r>
      <w:r w:rsidRPr="005B57F8">
        <w:rPr>
          <w:rStyle w:val="Refdenotaalpie"/>
          <w:rFonts w:ascii="Arial" w:hAnsi="Arial" w:cs="Arial"/>
          <w:sz w:val="28"/>
          <w:szCs w:val="28"/>
        </w:rPr>
        <w:footnoteReference w:id="65"/>
      </w:r>
      <w:r>
        <w:rPr>
          <w:rFonts w:ascii="Arial" w:hAnsi="Arial" w:cs="Arial"/>
          <w:sz w:val="28"/>
          <w:szCs w:val="28"/>
        </w:rPr>
        <w:t>, el Congreso del Estado estaba obligado a legislar sobre delitos en materia archivística, de conformidad con lo dispuesto por este ordenamiento emitido en cumplimiento al mandato de homogeneidad y ajuste en los tres niveles de gobierno en esta materia, establecido en la fracción XXIX-T del artículo 73 de la Constitución General</w:t>
      </w:r>
      <w:r w:rsidRPr="00FA3E19">
        <w:rPr>
          <w:rStyle w:val="Refdenotaalpie"/>
          <w:rFonts w:ascii="Arial" w:hAnsi="Arial" w:cs="Arial"/>
          <w:sz w:val="28"/>
          <w:szCs w:val="28"/>
        </w:rPr>
        <w:footnoteReference w:id="66"/>
      </w:r>
      <w:r>
        <w:rPr>
          <w:rFonts w:ascii="Arial" w:hAnsi="Arial" w:cs="Arial"/>
          <w:sz w:val="28"/>
          <w:szCs w:val="28"/>
        </w:rPr>
        <w:t xml:space="preserve">; lo cual no fue observado por el legislador estatal, puesto que, en contraposición al </w:t>
      </w:r>
      <w:r w:rsidRPr="002244C7">
        <w:rPr>
          <w:rFonts w:ascii="Arial" w:hAnsi="Arial" w:cs="Arial"/>
          <w:bCs/>
          <w:sz w:val="28"/>
          <w:szCs w:val="28"/>
        </w:rPr>
        <w:t xml:space="preserve">artículo 121 de la </w:t>
      </w:r>
      <w:r>
        <w:rPr>
          <w:rFonts w:ascii="Arial" w:hAnsi="Arial" w:cs="Arial"/>
          <w:bCs/>
          <w:sz w:val="28"/>
          <w:szCs w:val="28"/>
        </w:rPr>
        <w:t>citada l</w:t>
      </w:r>
      <w:r w:rsidRPr="002244C7">
        <w:rPr>
          <w:rFonts w:ascii="Arial" w:hAnsi="Arial" w:cs="Arial"/>
          <w:bCs/>
          <w:sz w:val="28"/>
          <w:szCs w:val="28"/>
        </w:rPr>
        <w:t xml:space="preserve">ey </w:t>
      </w:r>
      <w:r>
        <w:rPr>
          <w:rFonts w:ascii="Arial" w:hAnsi="Arial" w:cs="Arial"/>
          <w:bCs/>
          <w:sz w:val="28"/>
          <w:szCs w:val="28"/>
        </w:rPr>
        <w:t>g</w:t>
      </w:r>
      <w:r w:rsidRPr="002244C7">
        <w:rPr>
          <w:rFonts w:ascii="Arial" w:hAnsi="Arial" w:cs="Arial"/>
          <w:bCs/>
          <w:sz w:val="28"/>
          <w:szCs w:val="28"/>
        </w:rPr>
        <w:t>eneral</w:t>
      </w:r>
      <w:r w:rsidRPr="002244C7">
        <w:rPr>
          <w:rFonts w:ascii="Arial" w:hAnsi="Arial" w:cs="Arial"/>
          <w:bCs/>
          <w:sz w:val="28"/>
          <w:szCs w:val="28"/>
          <w:vertAlign w:val="superscript"/>
        </w:rPr>
        <w:footnoteReference w:id="67"/>
      </w:r>
      <w:r w:rsidRPr="002244C7">
        <w:rPr>
          <w:rFonts w:ascii="Arial" w:hAnsi="Arial" w:cs="Arial"/>
          <w:bCs/>
          <w:sz w:val="28"/>
          <w:szCs w:val="28"/>
        </w:rPr>
        <w:t xml:space="preserve">, por un lado, en la fracción II del </w:t>
      </w:r>
      <w:r w:rsidRPr="00E37657">
        <w:rPr>
          <w:rFonts w:ascii="Arial" w:hAnsi="Arial" w:cs="Arial"/>
          <w:bCs/>
          <w:spacing w:val="-2"/>
          <w:sz w:val="28"/>
          <w:szCs w:val="28"/>
        </w:rPr>
        <w:lastRenderedPageBreak/>
        <w:t>artículo 124 de la Ley de Archivos Local</w:t>
      </w:r>
      <w:r w:rsidRPr="00E37657">
        <w:rPr>
          <w:rFonts w:ascii="Arial" w:hAnsi="Arial" w:cs="Arial"/>
          <w:bCs/>
          <w:spacing w:val="-2"/>
          <w:sz w:val="28"/>
          <w:szCs w:val="28"/>
          <w:vertAlign w:val="superscript"/>
        </w:rPr>
        <w:footnoteReference w:id="68"/>
      </w:r>
      <w:r w:rsidRPr="00E37657">
        <w:rPr>
          <w:rFonts w:ascii="Arial" w:hAnsi="Arial" w:cs="Arial"/>
          <w:bCs/>
          <w:spacing w:val="-2"/>
          <w:sz w:val="28"/>
          <w:szCs w:val="28"/>
        </w:rPr>
        <w:t>, sólo previó, como</w:t>
      </w:r>
      <w:r w:rsidRPr="002244C7">
        <w:rPr>
          <w:rFonts w:ascii="Arial" w:hAnsi="Arial" w:cs="Arial"/>
          <w:bCs/>
          <w:sz w:val="28"/>
          <w:szCs w:val="28"/>
        </w:rPr>
        <w:t xml:space="preserve"> constitutivo de probable responsabilidad penal, en los términos del Código Penal del Estado, la omisión deliberada de publicar el catálogo de disposición documental, el dictamen y el acta de baja documental, así como el acta que se levante en caso de documentación siniestrada en los portales electrónicos -conducta no contemplada en el citado precepto de la ley general- y, por otro lado, no adaptó las conductas </w:t>
      </w:r>
      <w:r>
        <w:rPr>
          <w:rFonts w:ascii="Arial" w:hAnsi="Arial" w:cs="Arial"/>
          <w:bCs/>
          <w:sz w:val="28"/>
          <w:szCs w:val="28"/>
        </w:rPr>
        <w:t>previstas en el artículo 151 del r</w:t>
      </w:r>
      <w:r w:rsidRPr="002244C7">
        <w:rPr>
          <w:rFonts w:ascii="Arial" w:hAnsi="Arial" w:cs="Arial"/>
          <w:bCs/>
          <w:sz w:val="28"/>
          <w:szCs w:val="28"/>
        </w:rPr>
        <w:t>eferido Código Penal</w:t>
      </w:r>
      <w:r w:rsidRPr="002244C7">
        <w:rPr>
          <w:rFonts w:ascii="Arial" w:hAnsi="Arial" w:cs="Arial"/>
          <w:bCs/>
          <w:sz w:val="28"/>
          <w:szCs w:val="28"/>
          <w:vertAlign w:val="superscript"/>
        </w:rPr>
        <w:footnoteReference w:id="69"/>
      </w:r>
      <w:r w:rsidRPr="002244C7">
        <w:rPr>
          <w:rFonts w:ascii="Arial" w:hAnsi="Arial" w:cs="Arial"/>
          <w:bCs/>
          <w:sz w:val="28"/>
          <w:szCs w:val="28"/>
        </w:rPr>
        <w:t xml:space="preserve"> a las establecidas en </w:t>
      </w:r>
      <w:r>
        <w:rPr>
          <w:rFonts w:ascii="Arial" w:hAnsi="Arial" w:cs="Arial"/>
          <w:bCs/>
          <w:sz w:val="28"/>
          <w:szCs w:val="28"/>
        </w:rPr>
        <w:t xml:space="preserve">dicho artículo de </w:t>
      </w:r>
      <w:r>
        <w:rPr>
          <w:rFonts w:ascii="Arial" w:hAnsi="Arial" w:cs="Arial"/>
          <w:bCs/>
          <w:sz w:val="28"/>
          <w:szCs w:val="28"/>
        </w:rPr>
        <w:lastRenderedPageBreak/>
        <w:t>la ley general</w:t>
      </w:r>
      <w:r w:rsidRPr="002244C7">
        <w:rPr>
          <w:rFonts w:ascii="Arial" w:hAnsi="Arial" w:cs="Arial"/>
          <w:bCs/>
          <w:sz w:val="28"/>
          <w:szCs w:val="28"/>
        </w:rPr>
        <w:t xml:space="preserve">, incluyendo los sujetos activos (que pueden ser no </w:t>
      </w:r>
      <w:r>
        <w:rPr>
          <w:rFonts w:ascii="Arial" w:hAnsi="Arial" w:cs="Arial"/>
          <w:bCs/>
          <w:sz w:val="28"/>
          <w:szCs w:val="28"/>
        </w:rPr>
        <w:t>sólo</w:t>
      </w:r>
      <w:r w:rsidRPr="002244C7">
        <w:rPr>
          <w:rFonts w:ascii="Arial" w:hAnsi="Arial" w:cs="Arial"/>
          <w:bCs/>
          <w:sz w:val="28"/>
          <w:szCs w:val="28"/>
        </w:rPr>
        <w:t xml:space="preserve"> servidores públicos, sino también particulares).</w:t>
      </w:r>
    </w:p>
    <w:p w14:paraId="05DB9362" w14:textId="77777777" w:rsidR="005634C5" w:rsidRPr="002244C7" w:rsidRDefault="005634C5" w:rsidP="005634C5">
      <w:pPr>
        <w:spacing w:after="0" w:line="360" w:lineRule="auto"/>
        <w:jc w:val="both"/>
        <w:rPr>
          <w:rFonts w:ascii="Arial" w:hAnsi="Arial" w:cs="Arial"/>
          <w:bCs/>
          <w:sz w:val="28"/>
          <w:szCs w:val="28"/>
        </w:rPr>
      </w:pPr>
    </w:p>
    <w:p w14:paraId="53B1D637" w14:textId="77777777" w:rsidR="005634C5" w:rsidRDefault="005634C5" w:rsidP="005634C5">
      <w:pPr>
        <w:spacing w:after="0" w:line="360" w:lineRule="auto"/>
        <w:jc w:val="both"/>
        <w:rPr>
          <w:rFonts w:ascii="Arial" w:hAnsi="Arial" w:cs="Arial"/>
          <w:bCs/>
          <w:sz w:val="28"/>
          <w:szCs w:val="28"/>
        </w:rPr>
      </w:pPr>
      <w:r>
        <w:rPr>
          <w:rFonts w:ascii="Arial" w:hAnsi="Arial" w:cs="Arial"/>
          <w:bCs/>
          <w:sz w:val="28"/>
          <w:szCs w:val="28"/>
        </w:rPr>
        <w:t>En este sentido</w:t>
      </w:r>
      <w:r w:rsidRPr="002244C7">
        <w:rPr>
          <w:rFonts w:ascii="Arial" w:hAnsi="Arial" w:cs="Arial"/>
          <w:bCs/>
          <w:sz w:val="28"/>
          <w:szCs w:val="28"/>
        </w:rPr>
        <w:t xml:space="preserve">, </w:t>
      </w:r>
      <w:r>
        <w:rPr>
          <w:rFonts w:ascii="Arial" w:hAnsi="Arial" w:cs="Arial"/>
          <w:bCs/>
          <w:sz w:val="28"/>
          <w:szCs w:val="28"/>
        </w:rPr>
        <w:t>estim</w:t>
      </w:r>
      <w:r w:rsidRPr="002244C7">
        <w:rPr>
          <w:rFonts w:ascii="Arial" w:hAnsi="Arial" w:cs="Arial"/>
          <w:bCs/>
          <w:sz w:val="28"/>
          <w:szCs w:val="28"/>
        </w:rPr>
        <w:t xml:space="preserve">o </w:t>
      </w:r>
      <w:r w:rsidRPr="0094509F">
        <w:rPr>
          <w:rFonts w:ascii="Arial" w:hAnsi="Arial" w:cs="Arial"/>
          <w:bCs/>
          <w:sz w:val="28"/>
          <w:szCs w:val="28"/>
        </w:rPr>
        <w:t>que, ante la deficiente regulación de los delitos en materia de archivos por parte del legislador estatal, deb</w:t>
      </w:r>
      <w:r>
        <w:rPr>
          <w:rFonts w:ascii="Arial" w:hAnsi="Arial" w:cs="Arial"/>
          <w:bCs/>
          <w:sz w:val="28"/>
          <w:szCs w:val="28"/>
        </w:rPr>
        <w:t>ió</w:t>
      </w:r>
      <w:r w:rsidRPr="0094509F">
        <w:rPr>
          <w:rFonts w:ascii="Arial" w:hAnsi="Arial" w:cs="Arial"/>
          <w:bCs/>
          <w:sz w:val="28"/>
          <w:szCs w:val="28"/>
        </w:rPr>
        <w:t xml:space="preserve"> declararse la invalidez del artículo 151 del Código Penal</w:t>
      </w:r>
      <w:r>
        <w:rPr>
          <w:rFonts w:ascii="Arial" w:hAnsi="Arial" w:cs="Arial"/>
          <w:bCs/>
          <w:sz w:val="28"/>
          <w:szCs w:val="28"/>
        </w:rPr>
        <w:t xml:space="preserve"> para el Estado Libre y Soberano de Jalisco</w:t>
      </w:r>
      <w:r w:rsidRPr="0094509F">
        <w:rPr>
          <w:rFonts w:ascii="Arial" w:hAnsi="Arial" w:cs="Arial"/>
          <w:bCs/>
          <w:sz w:val="28"/>
          <w:szCs w:val="28"/>
        </w:rPr>
        <w:t>, impugnado (la de la fracción</w:t>
      </w:r>
      <w:r w:rsidRPr="002244C7">
        <w:rPr>
          <w:rFonts w:ascii="Arial" w:hAnsi="Arial" w:cs="Arial"/>
          <w:bCs/>
          <w:sz w:val="28"/>
          <w:szCs w:val="28"/>
        </w:rPr>
        <w:t xml:space="preserve"> II del artículo 124 de la Ley de Archivos del Estado de Jalisco y sus Municipios la plante</w:t>
      </w:r>
      <w:r>
        <w:rPr>
          <w:rFonts w:ascii="Arial" w:hAnsi="Arial" w:cs="Arial"/>
          <w:bCs/>
          <w:sz w:val="28"/>
          <w:szCs w:val="28"/>
        </w:rPr>
        <w:t>é</w:t>
      </w:r>
      <w:r w:rsidRPr="002244C7">
        <w:rPr>
          <w:rFonts w:ascii="Arial" w:hAnsi="Arial" w:cs="Arial"/>
          <w:bCs/>
          <w:sz w:val="28"/>
          <w:szCs w:val="28"/>
        </w:rPr>
        <w:t xml:space="preserve"> en el tema 14, relativo a las infracciones administrativas).</w:t>
      </w:r>
    </w:p>
    <w:p w14:paraId="6873DDFC" w14:textId="77777777" w:rsidR="005634C5" w:rsidRDefault="005634C5" w:rsidP="005634C5">
      <w:pPr>
        <w:spacing w:after="0" w:line="360" w:lineRule="auto"/>
        <w:jc w:val="both"/>
        <w:rPr>
          <w:rFonts w:ascii="Arial" w:hAnsi="Arial" w:cs="Arial"/>
          <w:bCs/>
          <w:sz w:val="28"/>
          <w:szCs w:val="28"/>
        </w:rPr>
      </w:pPr>
    </w:p>
    <w:p w14:paraId="4017FCDD" w14:textId="77777777" w:rsidR="005634C5" w:rsidRDefault="005634C5" w:rsidP="005634C5">
      <w:pPr>
        <w:spacing w:after="0" w:line="360" w:lineRule="auto"/>
        <w:jc w:val="both"/>
        <w:rPr>
          <w:rFonts w:ascii="Arial" w:hAnsi="Arial" w:cs="Arial"/>
          <w:bCs/>
          <w:sz w:val="28"/>
          <w:szCs w:val="28"/>
        </w:rPr>
      </w:pPr>
    </w:p>
    <w:p w14:paraId="2904E62E" w14:textId="77777777" w:rsidR="003204F0" w:rsidRDefault="005634C5" w:rsidP="005634C5">
      <w:pPr>
        <w:spacing w:line="360" w:lineRule="auto"/>
        <w:jc w:val="center"/>
        <w:rPr>
          <w:rFonts w:ascii="Arial" w:hAnsi="Arial" w:cs="Arial"/>
          <w:b/>
          <w:sz w:val="28"/>
          <w:szCs w:val="28"/>
        </w:rPr>
      </w:pPr>
      <w:r>
        <w:rPr>
          <w:rFonts w:ascii="Arial" w:hAnsi="Arial" w:cs="Arial"/>
          <w:b/>
          <w:sz w:val="28"/>
          <w:szCs w:val="28"/>
        </w:rPr>
        <w:t xml:space="preserve">MINISTRO PRESIDENTE </w:t>
      </w:r>
    </w:p>
    <w:p w14:paraId="29FC17C6" w14:textId="77777777" w:rsidR="003371D1" w:rsidRDefault="003371D1" w:rsidP="005634C5">
      <w:pPr>
        <w:spacing w:line="360" w:lineRule="auto"/>
        <w:jc w:val="center"/>
        <w:rPr>
          <w:rFonts w:ascii="Arial" w:hAnsi="Arial" w:cs="Arial"/>
          <w:b/>
          <w:sz w:val="28"/>
          <w:szCs w:val="28"/>
        </w:rPr>
      </w:pPr>
    </w:p>
    <w:p w14:paraId="060D19B3" w14:textId="77777777" w:rsidR="003371D1" w:rsidRDefault="003371D1" w:rsidP="005634C5">
      <w:pPr>
        <w:spacing w:line="360" w:lineRule="auto"/>
        <w:jc w:val="center"/>
        <w:rPr>
          <w:rFonts w:ascii="Arial" w:hAnsi="Arial" w:cs="Arial"/>
          <w:b/>
          <w:sz w:val="28"/>
          <w:szCs w:val="28"/>
        </w:rPr>
      </w:pPr>
    </w:p>
    <w:p w14:paraId="3DC060C4" w14:textId="4728DF58" w:rsidR="00AF0E3F" w:rsidRDefault="005634C5" w:rsidP="005634C5">
      <w:pPr>
        <w:spacing w:line="360" w:lineRule="auto"/>
        <w:jc w:val="center"/>
      </w:pPr>
      <w:r>
        <w:rPr>
          <w:rFonts w:ascii="Arial" w:hAnsi="Arial" w:cs="Arial"/>
          <w:b/>
          <w:sz w:val="28"/>
          <w:szCs w:val="28"/>
        </w:rPr>
        <w:t>ARTURO ZALDÍVAR LELO DE LARREA</w:t>
      </w:r>
    </w:p>
    <w:sectPr w:rsidR="00AF0E3F" w:rsidSect="000865EA">
      <w:headerReference w:type="even" r:id="rId8"/>
      <w:headerReference w:type="default" r:id="rId9"/>
      <w:footerReference w:type="even" r:id="rId10"/>
      <w:footerReference w:type="default" r:id="rId11"/>
      <w:pgSz w:w="12242" w:h="20163"/>
      <w:pgMar w:top="2552" w:right="1701" w:bottom="2552" w:left="1701" w:header="1134" w:footer="170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09435" w14:textId="77777777" w:rsidR="003E2AFD" w:rsidRDefault="003E2AFD" w:rsidP="005634C5">
      <w:pPr>
        <w:spacing w:after="0" w:line="240" w:lineRule="auto"/>
      </w:pPr>
      <w:r>
        <w:separator/>
      </w:r>
    </w:p>
  </w:endnote>
  <w:endnote w:type="continuationSeparator" w:id="0">
    <w:p w14:paraId="7A0AB053" w14:textId="77777777" w:rsidR="003E2AFD" w:rsidRDefault="003E2AFD" w:rsidP="00563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295AD" w14:textId="77777777" w:rsidR="00E44662" w:rsidRDefault="0021212F">
    <w:pPr>
      <w:pStyle w:val="Piedepgina"/>
    </w:pPr>
    <w:r>
      <w:rPr>
        <w:rFonts w:ascii="Arial" w:hAnsi="Arial" w:cs="Arial"/>
        <w:b/>
        <w:bCs/>
        <w:lang w:val="es-ES"/>
      </w:rPr>
      <w:fldChar w:fldCharType="begin"/>
    </w:r>
    <w:r>
      <w:rPr>
        <w:rFonts w:ascii="Arial" w:hAnsi="Arial" w:cs="Arial"/>
        <w:b/>
        <w:bCs/>
        <w:lang w:val="es-ES"/>
      </w:rPr>
      <w:instrText xml:space="preserve"> PAGE </w:instrText>
    </w:r>
    <w:r>
      <w:rPr>
        <w:rFonts w:ascii="Arial" w:hAnsi="Arial" w:cs="Arial"/>
        <w:b/>
        <w:bCs/>
        <w:lang w:val="es-ES"/>
      </w:rPr>
      <w:fldChar w:fldCharType="separate"/>
    </w:r>
    <w:r>
      <w:rPr>
        <w:rFonts w:ascii="Arial" w:hAnsi="Arial" w:cs="Arial"/>
        <w:b/>
        <w:bCs/>
        <w:lang w:val="es-ES"/>
      </w:rPr>
      <w:t>2</w:t>
    </w:r>
    <w:r>
      <w:rPr>
        <w:rFonts w:ascii="Arial" w:hAnsi="Arial" w:cs="Arial"/>
        <w:b/>
        <w:bCs/>
        <w:lang w:val="es-E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636A9" w14:textId="77777777" w:rsidR="00E44662" w:rsidRDefault="0021212F">
    <w:pPr>
      <w:pStyle w:val="Piedepgina"/>
      <w:jc w:val="right"/>
    </w:pPr>
    <w:r>
      <w:rPr>
        <w:rFonts w:ascii="Arial" w:hAnsi="Arial" w:cs="Arial"/>
        <w:b/>
        <w:bCs/>
        <w:lang w:val="es-ES"/>
      </w:rPr>
      <w:fldChar w:fldCharType="begin"/>
    </w:r>
    <w:r>
      <w:rPr>
        <w:rFonts w:ascii="Arial" w:hAnsi="Arial" w:cs="Arial"/>
        <w:b/>
        <w:bCs/>
        <w:lang w:val="es-ES"/>
      </w:rPr>
      <w:instrText xml:space="preserve"> PAGE </w:instrText>
    </w:r>
    <w:r>
      <w:rPr>
        <w:rFonts w:ascii="Arial" w:hAnsi="Arial" w:cs="Arial"/>
        <w:b/>
        <w:bCs/>
        <w:lang w:val="es-ES"/>
      </w:rPr>
      <w:fldChar w:fldCharType="separate"/>
    </w:r>
    <w:r>
      <w:rPr>
        <w:rFonts w:ascii="Arial" w:hAnsi="Arial" w:cs="Arial"/>
        <w:b/>
        <w:bCs/>
        <w:lang w:val="es-ES"/>
      </w:rPr>
      <w:t>2</w:t>
    </w:r>
    <w:r>
      <w:rPr>
        <w:rFonts w:ascii="Arial" w:hAnsi="Arial" w:cs="Arial"/>
        <w:b/>
        <w:bCs/>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E4A3C" w14:textId="77777777" w:rsidR="003E2AFD" w:rsidRDefault="003E2AFD" w:rsidP="005634C5">
      <w:pPr>
        <w:spacing w:after="0" w:line="240" w:lineRule="auto"/>
      </w:pPr>
      <w:r>
        <w:separator/>
      </w:r>
    </w:p>
  </w:footnote>
  <w:footnote w:type="continuationSeparator" w:id="0">
    <w:p w14:paraId="2731496A" w14:textId="77777777" w:rsidR="003E2AFD" w:rsidRDefault="003E2AFD" w:rsidP="005634C5">
      <w:pPr>
        <w:spacing w:after="0" w:line="240" w:lineRule="auto"/>
      </w:pPr>
      <w:r>
        <w:continuationSeparator/>
      </w:r>
    </w:p>
  </w:footnote>
  <w:footnote w:id="1">
    <w:p w14:paraId="0A2715C6" w14:textId="187B0E45" w:rsidR="0099030A" w:rsidRPr="0099030A" w:rsidRDefault="005634C5" w:rsidP="0099030A">
      <w:pPr>
        <w:tabs>
          <w:tab w:val="left" w:pos="8789"/>
        </w:tabs>
        <w:spacing w:after="0" w:line="240" w:lineRule="auto"/>
        <w:jc w:val="both"/>
        <w:rPr>
          <w:rFonts w:ascii="Arial" w:hAnsi="Arial" w:cs="Arial"/>
          <w:b/>
          <w:bCs/>
          <w:u w:val="single"/>
        </w:rPr>
      </w:pPr>
      <w:r w:rsidRPr="0099030A">
        <w:rPr>
          <w:rStyle w:val="Refdenotaalpie"/>
          <w:rFonts w:ascii="Arial" w:hAnsi="Arial" w:cs="Arial"/>
        </w:rPr>
        <w:footnoteRef/>
      </w:r>
      <w:r w:rsidR="0099030A" w:rsidRPr="0099030A">
        <w:rPr>
          <w:rFonts w:ascii="Arial" w:hAnsi="Arial" w:cs="Arial"/>
          <w:b/>
          <w:bCs/>
          <w:u w:val="single"/>
        </w:rPr>
        <w:t>Constitución General</w:t>
      </w:r>
    </w:p>
    <w:p w14:paraId="5224BEF1" w14:textId="3230833A" w:rsidR="005634C5" w:rsidRPr="0099030A" w:rsidRDefault="005634C5" w:rsidP="0099030A">
      <w:pPr>
        <w:tabs>
          <w:tab w:val="left" w:pos="8789"/>
        </w:tabs>
        <w:spacing w:after="0" w:line="240" w:lineRule="auto"/>
        <w:jc w:val="both"/>
        <w:rPr>
          <w:rFonts w:ascii="Arial" w:hAnsi="Arial" w:cs="Arial"/>
          <w:b/>
          <w:bCs/>
        </w:rPr>
      </w:pPr>
      <w:r w:rsidRPr="0099030A">
        <w:rPr>
          <w:rFonts w:ascii="Arial" w:hAnsi="Arial" w:cs="Arial"/>
        </w:rPr>
        <w:t xml:space="preserve"> </w:t>
      </w:r>
      <w:r w:rsidRPr="0099030A">
        <w:rPr>
          <w:rFonts w:ascii="Arial" w:hAnsi="Arial" w:cs="Arial"/>
          <w:b/>
          <w:bCs/>
        </w:rPr>
        <w:t xml:space="preserve">ARTÍCULO 6. </w:t>
      </w:r>
      <w:r w:rsidRPr="0099030A">
        <w:rPr>
          <w:rFonts w:ascii="Arial" w:hAnsi="Arial" w:cs="Arial"/>
        </w:rPr>
        <w:t>(…)</w:t>
      </w:r>
    </w:p>
    <w:p w14:paraId="66BDF9CB" w14:textId="77777777" w:rsidR="005634C5" w:rsidRPr="0099030A" w:rsidRDefault="005634C5" w:rsidP="0099030A">
      <w:pPr>
        <w:tabs>
          <w:tab w:val="left" w:pos="851"/>
        </w:tabs>
        <w:spacing w:after="0" w:line="240" w:lineRule="auto"/>
        <w:jc w:val="both"/>
        <w:rPr>
          <w:rFonts w:ascii="Arial" w:hAnsi="Arial" w:cs="Arial"/>
          <w:color w:val="000000"/>
        </w:rPr>
      </w:pPr>
      <w:r w:rsidRPr="0099030A">
        <w:rPr>
          <w:rFonts w:ascii="Arial" w:hAnsi="Arial" w:cs="Arial"/>
          <w:b/>
          <w:bCs/>
          <w:color w:val="000000"/>
        </w:rPr>
        <w:t>A.</w:t>
      </w:r>
      <w:r w:rsidRPr="0099030A">
        <w:rPr>
          <w:rFonts w:ascii="Arial" w:hAnsi="Arial" w:cs="Arial"/>
          <w:color w:val="000000"/>
        </w:rPr>
        <w:tab/>
        <w:t>Para el ejercicio del derecho de acceso a la información, la Federación y las entidades federativas, en el ámbito de sus respectivas competencias, se regirán por los siguientes principios y bases:</w:t>
      </w:r>
    </w:p>
    <w:p w14:paraId="2124BD36" w14:textId="77777777" w:rsidR="005634C5" w:rsidRPr="0099030A" w:rsidRDefault="005634C5" w:rsidP="0099030A">
      <w:pPr>
        <w:tabs>
          <w:tab w:val="left" w:pos="8789"/>
        </w:tabs>
        <w:spacing w:after="0" w:line="240" w:lineRule="auto"/>
        <w:jc w:val="both"/>
        <w:rPr>
          <w:rFonts w:ascii="Arial" w:hAnsi="Arial" w:cs="Arial"/>
          <w:color w:val="000000"/>
        </w:rPr>
      </w:pPr>
      <w:r w:rsidRPr="0099030A">
        <w:rPr>
          <w:rFonts w:ascii="Arial" w:hAnsi="Arial" w:cs="Arial"/>
          <w:color w:val="000000"/>
        </w:rPr>
        <w:t>(…)</w:t>
      </w:r>
    </w:p>
    <w:p w14:paraId="197B79A4" w14:textId="77777777" w:rsidR="005634C5" w:rsidRPr="0099030A" w:rsidRDefault="005634C5" w:rsidP="0099030A">
      <w:pPr>
        <w:tabs>
          <w:tab w:val="left" w:pos="851"/>
        </w:tabs>
        <w:spacing w:after="0" w:line="240" w:lineRule="auto"/>
        <w:jc w:val="both"/>
        <w:rPr>
          <w:rFonts w:ascii="Arial" w:hAnsi="Arial" w:cs="Arial"/>
          <w:color w:val="000000"/>
        </w:rPr>
      </w:pPr>
      <w:r w:rsidRPr="0099030A">
        <w:rPr>
          <w:rFonts w:ascii="Arial" w:hAnsi="Arial" w:cs="Arial"/>
          <w:b/>
          <w:bCs/>
          <w:color w:val="000000"/>
        </w:rPr>
        <w:t>V.</w:t>
      </w:r>
      <w:r w:rsidRPr="0099030A">
        <w:rPr>
          <w:rFonts w:ascii="Arial" w:hAnsi="Arial" w:cs="Arial"/>
          <w:color w:val="000000"/>
        </w:rPr>
        <w:tab/>
        <w:t>Los sujetos obligados deberán preservar sus documentos en archivos administrativos actualizados y publicarán, a través de los medios electrónicos disponibles, la información completa y actualizada sobre el ejercicio de los recursos públicos y los indicadores que permitan rendir cuenta del cumplimiento de sus objetivos y de los resultados obtenidos. (…)</w:t>
      </w:r>
    </w:p>
    <w:p w14:paraId="30F644D2" w14:textId="77777777" w:rsidR="005634C5" w:rsidRPr="0099030A" w:rsidRDefault="005634C5" w:rsidP="0099030A">
      <w:pPr>
        <w:tabs>
          <w:tab w:val="left" w:pos="8789"/>
        </w:tabs>
        <w:spacing w:after="0" w:line="240" w:lineRule="auto"/>
        <w:jc w:val="both"/>
        <w:rPr>
          <w:rFonts w:ascii="Arial" w:hAnsi="Arial" w:cs="Arial"/>
        </w:rPr>
      </w:pPr>
      <w:r w:rsidRPr="0099030A">
        <w:rPr>
          <w:rFonts w:ascii="Arial" w:hAnsi="Arial" w:cs="Arial"/>
          <w:b/>
        </w:rPr>
        <w:t>ARTÍCULO 73.</w:t>
      </w:r>
      <w:r w:rsidRPr="0099030A">
        <w:rPr>
          <w:rFonts w:ascii="Arial" w:hAnsi="Arial" w:cs="Arial"/>
        </w:rPr>
        <w:t xml:space="preserve"> El Congreso tiene facultad:</w:t>
      </w:r>
    </w:p>
    <w:p w14:paraId="72BB07A0" w14:textId="77777777" w:rsidR="005634C5" w:rsidRPr="0099030A" w:rsidRDefault="005634C5" w:rsidP="0099030A">
      <w:pPr>
        <w:tabs>
          <w:tab w:val="left" w:pos="8789"/>
        </w:tabs>
        <w:spacing w:after="0" w:line="240" w:lineRule="auto"/>
        <w:jc w:val="both"/>
        <w:rPr>
          <w:rFonts w:ascii="Arial" w:hAnsi="Arial" w:cs="Arial"/>
        </w:rPr>
      </w:pPr>
      <w:r w:rsidRPr="0099030A">
        <w:rPr>
          <w:rFonts w:ascii="Arial" w:hAnsi="Arial" w:cs="Arial"/>
        </w:rPr>
        <w:t>(…)</w:t>
      </w:r>
    </w:p>
    <w:p w14:paraId="0C206F14" w14:textId="77777777" w:rsidR="005634C5" w:rsidRPr="0099030A" w:rsidRDefault="005634C5" w:rsidP="0099030A">
      <w:pPr>
        <w:pStyle w:val="Estilo"/>
        <w:tabs>
          <w:tab w:val="left" w:pos="851"/>
        </w:tabs>
        <w:spacing w:after="0" w:line="240" w:lineRule="auto"/>
        <w:rPr>
          <w:rFonts w:cs="Arial"/>
          <w:sz w:val="22"/>
        </w:rPr>
      </w:pPr>
      <w:r w:rsidRPr="0099030A">
        <w:rPr>
          <w:rFonts w:cs="Arial"/>
          <w:b/>
          <w:bCs/>
          <w:sz w:val="22"/>
        </w:rPr>
        <w:t>XXIX-T.</w:t>
      </w:r>
      <w:r w:rsidRPr="0099030A">
        <w:rPr>
          <w:rFonts w:cs="Arial"/>
          <w:sz w:val="22"/>
        </w:rPr>
        <w:tab/>
        <w:t>Para expedir la Ley General de Archivos que establezca la organización y administración homogénea de los archivos de la Federación, de las entidades federativas, de los Municipios y de las demarcaciones territoriales de la Ciudad de México, y determine las bases de organización y funcionamiento del Sistema Nacional de Archivos. (…)</w:t>
      </w:r>
    </w:p>
  </w:footnote>
  <w:footnote w:id="2">
    <w:p w14:paraId="5351FFBF" w14:textId="77777777" w:rsidR="005634C5" w:rsidRPr="0099030A" w:rsidRDefault="005634C5" w:rsidP="0099030A">
      <w:pPr>
        <w:pStyle w:val="Estilo"/>
        <w:tabs>
          <w:tab w:val="left" w:pos="8789"/>
        </w:tabs>
        <w:spacing w:after="0" w:line="240" w:lineRule="auto"/>
        <w:rPr>
          <w:rFonts w:cs="Arial"/>
          <w:sz w:val="22"/>
        </w:rPr>
      </w:pPr>
      <w:r w:rsidRPr="0099030A">
        <w:rPr>
          <w:rStyle w:val="Refdenotaalpie"/>
          <w:rFonts w:cs="Arial"/>
          <w:sz w:val="22"/>
        </w:rPr>
        <w:footnoteRef/>
      </w:r>
      <w:r w:rsidRPr="0099030A">
        <w:rPr>
          <w:rFonts w:cs="Arial"/>
          <w:sz w:val="22"/>
        </w:rPr>
        <w:t xml:space="preserve"> </w:t>
      </w:r>
      <w:r w:rsidRPr="0099030A">
        <w:rPr>
          <w:rFonts w:cs="Arial"/>
          <w:b/>
          <w:sz w:val="22"/>
        </w:rPr>
        <w:t>CUARTO.</w:t>
      </w:r>
      <w:r w:rsidRPr="0099030A">
        <w:rPr>
          <w:rFonts w:cs="Arial"/>
          <w:sz w:val="22"/>
        </w:rPr>
        <w:t xml:space="preserve"> En un plazo de un año, a partir de la entrada en vigor de la presente Ley, </w:t>
      </w:r>
      <w:r w:rsidRPr="0099030A">
        <w:rPr>
          <w:rFonts w:cs="Arial"/>
          <w:sz w:val="22"/>
          <w:u w:val="single"/>
        </w:rPr>
        <w:t xml:space="preserve">las legislaturas de cada entidad </w:t>
      </w:r>
      <w:proofErr w:type="gramStart"/>
      <w:r w:rsidRPr="0099030A">
        <w:rPr>
          <w:rFonts w:cs="Arial"/>
          <w:sz w:val="22"/>
          <w:u w:val="single"/>
        </w:rPr>
        <w:t>federativa,</w:t>
      </w:r>
      <w:proofErr w:type="gramEnd"/>
      <w:r w:rsidRPr="0099030A">
        <w:rPr>
          <w:rFonts w:cs="Arial"/>
          <w:sz w:val="22"/>
          <w:u w:val="single"/>
        </w:rPr>
        <w:t xml:space="preserve"> deberán armonizar sus ordenamientos relacionados con la presente Ley</w:t>
      </w:r>
      <w:r w:rsidRPr="0099030A">
        <w:rPr>
          <w:rFonts w:cs="Arial"/>
          <w:sz w:val="22"/>
        </w:rPr>
        <w:t>.</w:t>
      </w:r>
    </w:p>
    <w:p w14:paraId="0BCD260B" w14:textId="77777777" w:rsidR="005634C5" w:rsidRPr="0099030A" w:rsidRDefault="005634C5" w:rsidP="0099030A">
      <w:pPr>
        <w:pStyle w:val="Estilo"/>
        <w:tabs>
          <w:tab w:val="left" w:pos="8789"/>
        </w:tabs>
        <w:spacing w:after="0" w:line="240" w:lineRule="auto"/>
        <w:rPr>
          <w:rFonts w:cs="Arial"/>
          <w:sz w:val="22"/>
        </w:rPr>
      </w:pPr>
      <w:r w:rsidRPr="0099030A">
        <w:rPr>
          <w:rFonts w:cs="Arial"/>
          <w:sz w:val="22"/>
        </w:rPr>
        <w:t xml:space="preserve">El Consejo Nacional emitirá lineamientos, mecanismos y criterios para la conservación y resguardo de documentos </w:t>
      </w:r>
      <w:proofErr w:type="gramStart"/>
      <w:r w:rsidRPr="0099030A">
        <w:rPr>
          <w:rFonts w:cs="Arial"/>
          <w:sz w:val="22"/>
        </w:rPr>
        <w:t>de acuerdo a</w:t>
      </w:r>
      <w:proofErr w:type="gramEnd"/>
      <w:r w:rsidRPr="0099030A">
        <w:rPr>
          <w:rFonts w:cs="Arial"/>
          <w:sz w:val="22"/>
        </w:rPr>
        <w:t xml:space="preserve"> las características económicas, culturales y sociales de cada región en los municipios que no tengan condiciones presupuestarias ni técnicas y cuenten con una población menor a 70,000 habitantes.</w:t>
      </w:r>
    </w:p>
  </w:footnote>
  <w:footnote w:id="3">
    <w:p w14:paraId="52E0BE5A" w14:textId="77777777" w:rsidR="0099030A" w:rsidRPr="0099030A" w:rsidRDefault="005634C5" w:rsidP="0099030A">
      <w:pPr>
        <w:pStyle w:val="Textonotapie"/>
        <w:jc w:val="both"/>
        <w:rPr>
          <w:rFonts w:ascii="Arial" w:hAnsi="Arial" w:cs="Arial"/>
          <w:b/>
          <w:bCs/>
          <w:u w:val="single"/>
        </w:rPr>
      </w:pPr>
      <w:r w:rsidRPr="0099030A">
        <w:rPr>
          <w:rStyle w:val="Refdenotaalpie"/>
          <w:rFonts w:ascii="Arial" w:hAnsi="Arial" w:cs="Arial"/>
        </w:rPr>
        <w:footnoteRef/>
      </w:r>
      <w:r w:rsidRPr="0099030A">
        <w:rPr>
          <w:rFonts w:ascii="Arial" w:hAnsi="Arial" w:cs="Arial"/>
        </w:rPr>
        <w:t xml:space="preserve"> </w:t>
      </w:r>
      <w:r w:rsidR="0099030A" w:rsidRPr="0099030A">
        <w:rPr>
          <w:rFonts w:ascii="Arial" w:hAnsi="Arial" w:cs="Arial"/>
          <w:b/>
          <w:bCs/>
          <w:u w:val="single"/>
        </w:rPr>
        <w:t>Ley General de Archivos</w:t>
      </w:r>
    </w:p>
    <w:p w14:paraId="58393DCD" w14:textId="1D8A04A4" w:rsidR="005634C5" w:rsidRPr="0099030A" w:rsidRDefault="005634C5" w:rsidP="0099030A">
      <w:pPr>
        <w:pStyle w:val="Textonotapie"/>
        <w:jc w:val="both"/>
        <w:rPr>
          <w:rFonts w:ascii="Arial" w:hAnsi="Arial" w:cs="Arial"/>
          <w:b/>
          <w:bCs/>
        </w:rPr>
      </w:pPr>
      <w:r w:rsidRPr="0099030A">
        <w:rPr>
          <w:rFonts w:ascii="Arial" w:hAnsi="Arial" w:cs="Arial"/>
          <w:b/>
          <w:bCs/>
        </w:rPr>
        <w:t xml:space="preserve">ARTÍCULO 71. </w:t>
      </w:r>
      <w:r w:rsidRPr="0099030A">
        <w:rPr>
          <w:rFonts w:ascii="Arial" w:hAnsi="Arial" w:cs="Arial"/>
        </w:rPr>
        <w:t>Las leyes de las entidades federativas desarrollarán la integración, atribuciones y funcionamiento de los Sistemas locales equivalentes a las que esta Ley otorga al Sistema Nacional.</w:t>
      </w:r>
    </w:p>
  </w:footnote>
  <w:footnote w:id="4">
    <w:p w14:paraId="3D6F5ED8" w14:textId="77777777" w:rsidR="00DE5999" w:rsidRPr="00DE5999" w:rsidRDefault="005634C5" w:rsidP="0099030A">
      <w:pPr>
        <w:pStyle w:val="Textonotapie"/>
        <w:jc w:val="both"/>
        <w:rPr>
          <w:rFonts w:ascii="Arial" w:hAnsi="Arial" w:cs="Arial"/>
          <w:b/>
          <w:bCs/>
          <w:u w:val="single"/>
        </w:rPr>
      </w:pPr>
      <w:r w:rsidRPr="0099030A">
        <w:rPr>
          <w:rStyle w:val="Refdenotaalpie"/>
          <w:rFonts w:ascii="Arial" w:hAnsi="Arial" w:cs="Arial"/>
        </w:rPr>
        <w:footnoteRef/>
      </w:r>
      <w:r w:rsidRPr="0099030A">
        <w:rPr>
          <w:rFonts w:ascii="Arial" w:hAnsi="Arial" w:cs="Arial"/>
        </w:rPr>
        <w:t xml:space="preserve"> </w:t>
      </w:r>
      <w:r w:rsidR="00DE5999" w:rsidRPr="00DE5999">
        <w:rPr>
          <w:rFonts w:ascii="Arial" w:hAnsi="Arial" w:cs="Arial"/>
          <w:b/>
          <w:bCs/>
          <w:u w:val="single"/>
        </w:rPr>
        <w:t>Constitución General</w:t>
      </w:r>
    </w:p>
    <w:p w14:paraId="2704B817" w14:textId="0D597F25" w:rsidR="005634C5" w:rsidRPr="0099030A" w:rsidRDefault="005634C5" w:rsidP="0099030A">
      <w:pPr>
        <w:pStyle w:val="Textonotapie"/>
        <w:jc w:val="both"/>
        <w:rPr>
          <w:rFonts w:ascii="Arial" w:hAnsi="Arial" w:cs="Arial"/>
        </w:rPr>
      </w:pPr>
      <w:r w:rsidRPr="0099030A">
        <w:rPr>
          <w:rFonts w:ascii="Arial" w:hAnsi="Arial" w:cs="Arial"/>
          <w:b/>
          <w:bCs/>
        </w:rPr>
        <w:t>ARTÍCULO 124.</w:t>
      </w:r>
      <w:r w:rsidRPr="0099030A">
        <w:rPr>
          <w:rFonts w:ascii="Arial" w:hAnsi="Arial" w:cs="Arial"/>
        </w:rPr>
        <w:t xml:space="preserve"> Las facultades que no están expresamente concedidas por esta Constitución a los funcionarios </w:t>
      </w:r>
      <w:proofErr w:type="gramStart"/>
      <w:r w:rsidRPr="0099030A">
        <w:rPr>
          <w:rFonts w:ascii="Arial" w:hAnsi="Arial" w:cs="Arial"/>
        </w:rPr>
        <w:t>federales,</w:t>
      </w:r>
      <w:proofErr w:type="gramEnd"/>
      <w:r w:rsidRPr="0099030A">
        <w:rPr>
          <w:rFonts w:ascii="Arial" w:hAnsi="Arial" w:cs="Arial"/>
        </w:rPr>
        <w:t xml:space="preserve"> se entienden reservadas a los Estados o a la Ciudad de México, en los ámbitos de sus respectivas competencias.</w:t>
      </w:r>
    </w:p>
  </w:footnote>
  <w:footnote w:id="5">
    <w:p w14:paraId="7B17234B" w14:textId="77777777" w:rsidR="005634C5" w:rsidRPr="0099030A" w:rsidRDefault="005634C5" w:rsidP="0099030A">
      <w:pPr>
        <w:tabs>
          <w:tab w:val="left" w:pos="8789"/>
        </w:tabs>
        <w:spacing w:after="0" w:line="240" w:lineRule="auto"/>
        <w:jc w:val="both"/>
        <w:rPr>
          <w:rFonts w:ascii="Arial" w:hAnsi="Arial" w:cs="Arial"/>
        </w:rPr>
      </w:pPr>
      <w:r w:rsidRPr="0099030A">
        <w:rPr>
          <w:rStyle w:val="Refdenotaalpie"/>
          <w:rFonts w:ascii="Arial" w:hAnsi="Arial" w:cs="Arial"/>
        </w:rPr>
        <w:footnoteRef/>
      </w:r>
      <w:r w:rsidRPr="0099030A">
        <w:rPr>
          <w:rFonts w:ascii="Arial" w:hAnsi="Arial" w:cs="Arial"/>
        </w:rPr>
        <w:t xml:space="preserve"> </w:t>
      </w:r>
      <w:r w:rsidRPr="0099030A">
        <w:rPr>
          <w:rFonts w:ascii="Arial" w:hAnsi="Arial" w:cs="Arial"/>
          <w:b/>
        </w:rPr>
        <w:t>ARTÍCULO 73.</w:t>
      </w:r>
      <w:r w:rsidRPr="0099030A">
        <w:rPr>
          <w:rFonts w:ascii="Arial" w:hAnsi="Arial" w:cs="Arial"/>
        </w:rPr>
        <w:t xml:space="preserve"> El Congreso tiene facultad:</w:t>
      </w:r>
    </w:p>
    <w:p w14:paraId="41B1E563" w14:textId="77777777" w:rsidR="005634C5" w:rsidRPr="0099030A" w:rsidRDefault="005634C5" w:rsidP="0099030A">
      <w:pPr>
        <w:pStyle w:val="Textonotapie"/>
        <w:jc w:val="both"/>
        <w:rPr>
          <w:rFonts w:ascii="Arial" w:hAnsi="Arial" w:cs="Arial"/>
        </w:rPr>
      </w:pPr>
      <w:r w:rsidRPr="0099030A">
        <w:rPr>
          <w:rFonts w:ascii="Arial" w:hAnsi="Arial" w:cs="Arial"/>
        </w:rPr>
        <w:t>(…)</w:t>
      </w:r>
    </w:p>
    <w:p w14:paraId="60B9EB98" w14:textId="77777777" w:rsidR="005634C5" w:rsidRPr="0099030A" w:rsidRDefault="005634C5" w:rsidP="0099030A">
      <w:pPr>
        <w:pStyle w:val="Textonotapie"/>
        <w:jc w:val="both"/>
        <w:rPr>
          <w:rFonts w:ascii="Arial" w:eastAsiaTheme="minorHAnsi" w:hAnsi="Arial" w:cs="Arial"/>
          <w:color w:val="000000"/>
          <w:lang w:val="es-MX"/>
        </w:rPr>
      </w:pPr>
      <w:r w:rsidRPr="0099030A">
        <w:rPr>
          <w:rFonts w:ascii="Arial" w:eastAsiaTheme="minorHAnsi" w:hAnsi="Arial" w:cs="Arial"/>
          <w:b/>
          <w:bCs/>
          <w:color w:val="000000"/>
          <w:lang w:val="es-MX"/>
        </w:rPr>
        <w:t>XXI.</w:t>
      </w:r>
      <w:r w:rsidRPr="0099030A">
        <w:rPr>
          <w:rFonts w:ascii="Arial" w:eastAsiaTheme="minorHAnsi" w:hAnsi="Arial" w:cs="Arial"/>
          <w:color w:val="000000"/>
          <w:lang w:val="es-MX"/>
        </w:rPr>
        <w:tab/>
        <w:t>Para expedir:</w:t>
      </w:r>
    </w:p>
    <w:p w14:paraId="578FFDE2" w14:textId="77777777" w:rsidR="005634C5" w:rsidRPr="0099030A" w:rsidRDefault="005634C5" w:rsidP="0099030A">
      <w:pPr>
        <w:pStyle w:val="Textonotapie"/>
        <w:jc w:val="both"/>
        <w:rPr>
          <w:rFonts w:ascii="Arial" w:eastAsiaTheme="minorHAnsi" w:hAnsi="Arial" w:cs="Arial"/>
          <w:color w:val="000000"/>
          <w:lang w:val="es-MX"/>
        </w:rPr>
      </w:pPr>
      <w:r w:rsidRPr="0099030A">
        <w:rPr>
          <w:rFonts w:ascii="Arial" w:eastAsiaTheme="minorHAnsi" w:hAnsi="Arial" w:cs="Arial"/>
          <w:b/>
          <w:bCs/>
          <w:color w:val="000000"/>
          <w:lang w:val="es-MX"/>
        </w:rPr>
        <w:t>a)</w:t>
      </w:r>
      <w:r w:rsidRPr="0099030A">
        <w:rPr>
          <w:rFonts w:ascii="Arial" w:eastAsiaTheme="minorHAnsi" w:hAnsi="Arial" w:cs="Arial"/>
          <w:color w:val="000000"/>
          <w:lang w:val="es-MX"/>
        </w:rPr>
        <w:tab/>
        <w:t>Las leyes generales que establezcan como mínimo, los tipos penales y sus sanciones en las materias de secuestro, desaparición forzada de personas, otras formas de privación de la libertad contrarias a la ley, trata de personas, tortura y otros tratos o penas crueles, inhumanos o degradantes, así como electoral.</w:t>
      </w:r>
    </w:p>
    <w:p w14:paraId="4A0BB4DF" w14:textId="77777777" w:rsidR="005634C5" w:rsidRPr="0099030A" w:rsidRDefault="005634C5" w:rsidP="0099030A">
      <w:pPr>
        <w:pStyle w:val="Textonotapie"/>
        <w:jc w:val="both"/>
        <w:rPr>
          <w:rFonts w:ascii="Arial" w:hAnsi="Arial" w:cs="Arial"/>
          <w:lang w:val="es-MX"/>
        </w:rPr>
      </w:pPr>
      <w:r w:rsidRPr="0099030A">
        <w:rPr>
          <w:rFonts w:ascii="Arial" w:eastAsiaTheme="minorHAnsi" w:hAnsi="Arial" w:cs="Arial"/>
          <w:color w:val="000000"/>
          <w:u w:val="single"/>
          <w:lang w:val="es-MX"/>
        </w:rPr>
        <w:t>Las leyes generales contemplarán también la distribución de competencias</w:t>
      </w:r>
      <w:r w:rsidRPr="0099030A">
        <w:rPr>
          <w:rFonts w:ascii="Arial" w:eastAsiaTheme="minorHAnsi" w:hAnsi="Arial" w:cs="Arial"/>
          <w:color w:val="000000"/>
          <w:lang w:val="es-MX"/>
        </w:rPr>
        <w:t xml:space="preserve"> y las formas de coordinación entre la Federación, las entidades federativas y los Municipios; (…).</w:t>
      </w:r>
    </w:p>
  </w:footnote>
  <w:footnote w:id="6">
    <w:p w14:paraId="3E26ACD3" w14:textId="77777777" w:rsidR="005634C5" w:rsidRPr="0099030A" w:rsidRDefault="005634C5" w:rsidP="0099030A">
      <w:pPr>
        <w:tabs>
          <w:tab w:val="left" w:pos="8789"/>
        </w:tabs>
        <w:spacing w:after="0" w:line="240" w:lineRule="auto"/>
        <w:jc w:val="both"/>
        <w:rPr>
          <w:rFonts w:ascii="Arial" w:hAnsi="Arial" w:cs="Arial"/>
        </w:rPr>
      </w:pPr>
      <w:r w:rsidRPr="0099030A">
        <w:rPr>
          <w:rStyle w:val="Refdenotaalpie"/>
          <w:rFonts w:ascii="Arial" w:hAnsi="Arial" w:cs="Arial"/>
        </w:rPr>
        <w:footnoteRef/>
      </w:r>
      <w:r w:rsidRPr="0099030A">
        <w:rPr>
          <w:rFonts w:ascii="Arial" w:hAnsi="Arial" w:cs="Arial"/>
        </w:rPr>
        <w:t xml:space="preserve"> </w:t>
      </w:r>
      <w:r w:rsidRPr="0099030A">
        <w:rPr>
          <w:rFonts w:ascii="Arial" w:hAnsi="Arial" w:cs="Arial"/>
          <w:b/>
        </w:rPr>
        <w:t>ARTÍCULO 73.</w:t>
      </w:r>
      <w:r w:rsidRPr="0099030A">
        <w:rPr>
          <w:rFonts w:ascii="Arial" w:hAnsi="Arial" w:cs="Arial"/>
        </w:rPr>
        <w:t xml:space="preserve"> El Congreso tiene facultad:</w:t>
      </w:r>
    </w:p>
    <w:p w14:paraId="6CC0DE03" w14:textId="77777777" w:rsidR="005634C5" w:rsidRPr="0099030A" w:rsidRDefault="005634C5" w:rsidP="0099030A">
      <w:pPr>
        <w:pStyle w:val="Textonotapie"/>
        <w:jc w:val="both"/>
        <w:rPr>
          <w:rFonts w:ascii="Arial" w:hAnsi="Arial" w:cs="Arial"/>
        </w:rPr>
      </w:pPr>
      <w:r w:rsidRPr="0099030A">
        <w:rPr>
          <w:rFonts w:ascii="Arial" w:hAnsi="Arial" w:cs="Arial"/>
        </w:rPr>
        <w:t>(…)</w:t>
      </w:r>
    </w:p>
    <w:p w14:paraId="3E11FE3E" w14:textId="77777777" w:rsidR="005634C5" w:rsidRPr="0099030A" w:rsidRDefault="005634C5" w:rsidP="0099030A">
      <w:pPr>
        <w:pStyle w:val="Textonotapie"/>
        <w:jc w:val="both"/>
        <w:rPr>
          <w:rFonts w:ascii="Arial" w:hAnsi="Arial" w:cs="Arial"/>
          <w:lang w:val="es-MX"/>
        </w:rPr>
      </w:pPr>
      <w:r w:rsidRPr="0099030A">
        <w:rPr>
          <w:rFonts w:ascii="Arial" w:eastAsiaTheme="minorHAnsi" w:hAnsi="Arial" w:cs="Arial"/>
          <w:b/>
          <w:bCs/>
          <w:color w:val="000000"/>
          <w:lang w:val="es-MX"/>
        </w:rPr>
        <w:t>XXIX-U.</w:t>
      </w:r>
      <w:r w:rsidRPr="0099030A">
        <w:rPr>
          <w:rFonts w:ascii="Arial" w:eastAsiaTheme="minorHAnsi" w:hAnsi="Arial" w:cs="Arial"/>
          <w:b/>
          <w:bCs/>
          <w:color w:val="000000"/>
          <w:lang w:val="es-MX"/>
        </w:rPr>
        <w:tab/>
      </w:r>
      <w:r w:rsidRPr="0099030A">
        <w:rPr>
          <w:rFonts w:ascii="Arial" w:eastAsiaTheme="minorHAnsi" w:hAnsi="Arial" w:cs="Arial"/>
          <w:color w:val="000000"/>
          <w:lang w:val="es-MX"/>
        </w:rPr>
        <w:t xml:space="preserve">Para expedir las </w:t>
      </w:r>
      <w:r w:rsidRPr="0099030A">
        <w:rPr>
          <w:rFonts w:ascii="Arial" w:eastAsiaTheme="minorHAnsi" w:hAnsi="Arial" w:cs="Arial"/>
          <w:color w:val="000000"/>
          <w:u w:val="single"/>
          <w:lang w:val="es-MX"/>
        </w:rPr>
        <w:t>leyes generales que distribuyan competencias</w:t>
      </w:r>
      <w:r w:rsidRPr="0099030A">
        <w:rPr>
          <w:rFonts w:ascii="Arial" w:eastAsiaTheme="minorHAnsi" w:hAnsi="Arial" w:cs="Arial"/>
          <w:color w:val="000000"/>
          <w:lang w:val="es-MX"/>
        </w:rPr>
        <w:t xml:space="preserve"> entre la Federación y las entidades federativas en materias de partidos políticos; organismos electorales, y procesos electorales, conforme a las bases previstas en esta Constitución. (…)</w:t>
      </w:r>
    </w:p>
  </w:footnote>
  <w:footnote w:id="7">
    <w:p w14:paraId="535372C1" w14:textId="77777777" w:rsidR="005634C5" w:rsidRPr="0099030A" w:rsidRDefault="005634C5" w:rsidP="0099030A">
      <w:pPr>
        <w:tabs>
          <w:tab w:val="left" w:pos="8789"/>
        </w:tabs>
        <w:spacing w:after="0" w:line="240" w:lineRule="auto"/>
        <w:jc w:val="both"/>
        <w:rPr>
          <w:rFonts w:ascii="Arial" w:hAnsi="Arial" w:cs="Arial"/>
        </w:rPr>
      </w:pPr>
      <w:r w:rsidRPr="0099030A">
        <w:rPr>
          <w:rStyle w:val="Refdenotaalpie"/>
          <w:rFonts w:ascii="Arial" w:hAnsi="Arial" w:cs="Arial"/>
        </w:rPr>
        <w:footnoteRef/>
      </w:r>
      <w:r w:rsidRPr="0099030A">
        <w:rPr>
          <w:rFonts w:ascii="Arial" w:hAnsi="Arial" w:cs="Arial"/>
        </w:rPr>
        <w:t xml:space="preserve"> </w:t>
      </w:r>
      <w:r w:rsidRPr="0099030A">
        <w:rPr>
          <w:rFonts w:ascii="Arial" w:hAnsi="Arial" w:cs="Arial"/>
          <w:b/>
        </w:rPr>
        <w:t>ARTÍCULO 73.</w:t>
      </w:r>
      <w:r w:rsidRPr="0099030A">
        <w:rPr>
          <w:rFonts w:ascii="Arial" w:hAnsi="Arial" w:cs="Arial"/>
        </w:rPr>
        <w:t xml:space="preserve"> El Congreso tiene facultad:</w:t>
      </w:r>
    </w:p>
    <w:p w14:paraId="436634F9" w14:textId="77777777" w:rsidR="005634C5" w:rsidRPr="0099030A" w:rsidRDefault="005634C5" w:rsidP="0099030A">
      <w:pPr>
        <w:pStyle w:val="Textonotapie"/>
        <w:jc w:val="both"/>
        <w:rPr>
          <w:rFonts w:ascii="Arial" w:hAnsi="Arial" w:cs="Arial"/>
        </w:rPr>
      </w:pPr>
      <w:r w:rsidRPr="0099030A">
        <w:rPr>
          <w:rFonts w:ascii="Arial" w:hAnsi="Arial" w:cs="Arial"/>
        </w:rPr>
        <w:t>(…)</w:t>
      </w:r>
    </w:p>
    <w:p w14:paraId="430B0CA6" w14:textId="77777777" w:rsidR="005634C5" w:rsidRPr="0099030A" w:rsidRDefault="005634C5" w:rsidP="0099030A">
      <w:pPr>
        <w:pStyle w:val="Textonotapie"/>
        <w:jc w:val="both"/>
        <w:rPr>
          <w:rFonts w:ascii="Arial" w:hAnsi="Arial" w:cs="Arial"/>
          <w:lang w:val="es-MX"/>
        </w:rPr>
      </w:pPr>
      <w:r w:rsidRPr="0099030A">
        <w:rPr>
          <w:rFonts w:ascii="Arial" w:eastAsiaTheme="minorHAnsi" w:hAnsi="Arial" w:cs="Arial"/>
          <w:b/>
          <w:bCs/>
          <w:color w:val="000000"/>
          <w:lang w:val="es-MX"/>
        </w:rPr>
        <w:t>XXIX-V.</w:t>
      </w:r>
      <w:r w:rsidRPr="0099030A">
        <w:rPr>
          <w:rFonts w:ascii="Arial" w:eastAsiaTheme="minorHAnsi" w:hAnsi="Arial" w:cs="Arial"/>
          <w:color w:val="000000"/>
          <w:lang w:val="es-MX"/>
        </w:rPr>
        <w:tab/>
        <w:t xml:space="preserve">Para expedir la </w:t>
      </w:r>
      <w:r w:rsidRPr="0099030A">
        <w:rPr>
          <w:rFonts w:ascii="Arial" w:eastAsiaTheme="minorHAnsi" w:hAnsi="Arial" w:cs="Arial"/>
          <w:color w:val="000000"/>
          <w:u w:val="single"/>
          <w:lang w:val="es-MX"/>
        </w:rPr>
        <w:t>ley general que distribuya competencias</w:t>
      </w:r>
      <w:r w:rsidRPr="0099030A">
        <w:rPr>
          <w:rFonts w:ascii="Arial" w:eastAsiaTheme="minorHAnsi" w:hAnsi="Arial" w:cs="Arial"/>
          <w:color w:val="000000"/>
          <w:lang w:val="es-MX"/>
        </w:rPr>
        <w:t xml:space="preserve"> entre los órdenes de gobierno para establecer las responsabilidades administrativas de los servidores públicos, sus obligaciones, las sanciones aplicables por los actos u omisiones en que éstos incurran y las que correspondan a los particulares vinculados con faltas administrativas graves que al efecto prevea, así como los procedimientos para su aplicación. (…)</w:t>
      </w:r>
    </w:p>
  </w:footnote>
  <w:footnote w:id="8">
    <w:p w14:paraId="19F10E21" w14:textId="77777777" w:rsidR="005634C5" w:rsidRPr="0099030A" w:rsidRDefault="005634C5" w:rsidP="0099030A">
      <w:pPr>
        <w:pStyle w:val="Textonotapie"/>
        <w:jc w:val="both"/>
        <w:rPr>
          <w:rFonts w:ascii="Arial" w:hAnsi="Arial" w:cs="Arial"/>
          <w:lang w:val="es-MX"/>
        </w:rPr>
      </w:pPr>
      <w:r w:rsidRPr="0099030A">
        <w:rPr>
          <w:rStyle w:val="Refdenotaalpie"/>
          <w:rFonts w:ascii="Arial" w:hAnsi="Arial" w:cs="Arial"/>
        </w:rPr>
        <w:footnoteRef/>
      </w:r>
      <w:r w:rsidRPr="0099030A">
        <w:rPr>
          <w:rFonts w:ascii="Arial" w:hAnsi="Arial" w:cs="Arial"/>
        </w:rPr>
        <w:t xml:space="preserve"> </w:t>
      </w:r>
      <w:r w:rsidRPr="0099030A">
        <w:rPr>
          <w:rFonts w:ascii="Arial" w:hAnsi="Arial" w:cs="Arial"/>
          <w:lang w:val="es-MX"/>
        </w:rPr>
        <w:t>Resuelta el veintitrés de enero de dos mil veinte.</w:t>
      </w:r>
    </w:p>
  </w:footnote>
  <w:footnote w:id="9">
    <w:p w14:paraId="4FB7C8F3" w14:textId="77777777" w:rsidR="005634C5" w:rsidRPr="0099030A" w:rsidRDefault="005634C5" w:rsidP="0099030A">
      <w:pPr>
        <w:pStyle w:val="Textonotapie"/>
        <w:jc w:val="both"/>
        <w:rPr>
          <w:rFonts w:ascii="Arial" w:hAnsi="Arial" w:cs="Arial"/>
          <w:lang w:val="es-MX"/>
        </w:rPr>
      </w:pPr>
      <w:r w:rsidRPr="0099030A">
        <w:rPr>
          <w:rStyle w:val="Refdenotaalpie"/>
          <w:rFonts w:ascii="Arial" w:hAnsi="Arial" w:cs="Arial"/>
        </w:rPr>
        <w:footnoteRef/>
      </w:r>
      <w:r w:rsidRPr="0099030A">
        <w:rPr>
          <w:rFonts w:ascii="Arial" w:hAnsi="Arial" w:cs="Arial"/>
        </w:rPr>
        <w:t xml:space="preserve"> </w:t>
      </w:r>
      <w:r w:rsidRPr="0099030A">
        <w:rPr>
          <w:rFonts w:ascii="Arial" w:hAnsi="Arial" w:cs="Arial"/>
          <w:lang w:val="es-MX"/>
        </w:rPr>
        <w:t>Resuelta el primero de marzo de dos mil veintiuno.</w:t>
      </w:r>
    </w:p>
  </w:footnote>
  <w:footnote w:id="10">
    <w:p w14:paraId="04035451" w14:textId="77777777" w:rsidR="00DE5999" w:rsidRDefault="005634C5" w:rsidP="0099030A">
      <w:pPr>
        <w:pStyle w:val="Textonotapie"/>
        <w:jc w:val="both"/>
        <w:rPr>
          <w:rFonts w:ascii="Arial" w:hAnsi="Arial" w:cs="Arial"/>
          <w:b/>
          <w:bCs/>
          <w:u w:val="single"/>
        </w:rPr>
      </w:pPr>
      <w:r w:rsidRPr="0099030A">
        <w:rPr>
          <w:rStyle w:val="Refdenotaalpie"/>
          <w:rFonts w:ascii="Arial" w:hAnsi="Arial" w:cs="Arial"/>
        </w:rPr>
        <w:footnoteRef/>
      </w:r>
      <w:r w:rsidRPr="0099030A">
        <w:rPr>
          <w:rFonts w:ascii="Arial" w:hAnsi="Arial" w:cs="Arial"/>
        </w:rPr>
        <w:t xml:space="preserve"> </w:t>
      </w:r>
      <w:r w:rsidR="00DE5999">
        <w:rPr>
          <w:rFonts w:ascii="Arial" w:hAnsi="Arial" w:cs="Arial"/>
          <w:b/>
          <w:bCs/>
          <w:u w:val="single"/>
        </w:rPr>
        <w:t>Constitución General</w:t>
      </w:r>
    </w:p>
    <w:p w14:paraId="58A4FE9F" w14:textId="6276D62C" w:rsidR="005634C5" w:rsidRPr="0099030A" w:rsidRDefault="005634C5" w:rsidP="0099030A">
      <w:pPr>
        <w:pStyle w:val="Textonotapie"/>
        <w:jc w:val="both"/>
        <w:rPr>
          <w:rFonts w:ascii="Arial" w:hAnsi="Arial" w:cs="Arial"/>
        </w:rPr>
      </w:pPr>
      <w:r w:rsidRPr="0099030A">
        <w:rPr>
          <w:rFonts w:ascii="Arial" w:hAnsi="Arial" w:cs="Arial"/>
          <w:b/>
        </w:rPr>
        <w:t>ARTÍCULO 73.</w:t>
      </w:r>
      <w:r w:rsidRPr="0099030A">
        <w:rPr>
          <w:rFonts w:ascii="Arial" w:hAnsi="Arial" w:cs="Arial"/>
        </w:rPr>
        <w:t xml:space="preserve"> El Congreso tiene facultad:</w:t>
      </w:r>
    </w:p>
    <w:p w14:paraId="4CC90CA0" w14:textId="77777777" w:rsidR="005634C5" w:rsidRPr="0099030A" w:rsidRDefault="005634C5" w:rsidP="0099030A">
      <w:pPr>
        <w:pStyle w:val="Textonotapie"/>
        <w:jc w:val="both"/>
        <w:rPr>
          <w:rFonts w:ascii="Arial" w:eastAsiaTheme="minorHAnsi" w:hAnsi="Arial" w:cs="Arial"/>
        </w:rPr>
      </w:pPr>
      <w:r w:rsidRPr="0099030A">
        <w:rPr>
          <w:rFonts w:ascii="Arial" w:hAnsi="Arial" w:cs="Arial"/>
        </w:rPr>
        <w:t>(…)</w:t>
      </w:r>
    </w:p>
    <w:p w14:paraId="57F6416C" w14:textId="77777777" w:rsidR="005634C5" w:rsidRPr="0099030A" w:rsidRDefault="005634C5" w:rsidP="0099030A">
      <w:pPr>
        <w:pStyle w:val="Textonotapie"/>
        <w:jc w:val="both"/>
        <w:rPr>
          <w:rFonts w:ascii="Arial" w:hAnsi="Arial" w:cs="Arial"/>
        </w:rPr>
      </w:pPr>
      <w:r w:rsidRPr="0099030A">
        <w:rPr>
          <w:rFonts w:ascii="Arial" w:hAnsi="Arial" w:cs="Arial"/>
          <w:b/>
          <w:bCs/>
        </w:rPr>
        <w:t>XXIX-V.</w:t>
      </w:r>
      <w:r w:rsidRPr="0099030A">
        <w:rPr>
          <w:rFonts w:ascii="Arial" w:hAnsi="Arial" w:cs="Arial"/>
        </w:rPr>
        <w:tab/>
        <w:t>Para expedir la ley general que distribuya competencias entre los órdenes de gobierno para establecer las responsabilidades administrativas de los servidores públicos, sus obligaciones, las sanciones aplicables por los actos u omisiones en que éstos incurran y las que correspondan a los particulares vinculados con faltas administrativas graves que al efecto prevea, así como los procedimientos para su aplicación. (…)</w:t>
      </w:r>
    </w:p>
  </w:footnote>
  <w:footnote w:id="11">
    <w:p w14:paraId="1D38AA46" w14:textId="77777777" w:rsidR="005634C5" w:rsidRPr="0099030A" w:rsidRDefault="005634C5" w:rsidP="0099030A">
      <w:pPr>
        <w:pStyle w:val="Textonotapie"/>
        <w:jc w:val="both"/>
        <w:rPr>
          <w:rFonts w:ascii="Arial" w:hAnsi="Arial" w:cs="Arial"/>
        </w:rPr>
      </w:pPr>
      <w:r w:rsidRPr="0099030A">
        <w:rPr>
          <w:rStyle w:val="Refdenotaalpie"/>
          <w:rFonts w:ascii="Arial" w:hAnsi="Arial" w:cs="Arial"/>
        </w:rPr>
        <w:footnoteRef/>
      </w:r>
      <w:r w:rsidRPr="0099030A">
        <w:rPr>
          <w:rFonts w:ascii="Arial" w:hAnsi="Arial" w:cs="Arial"/>
        </w:rPr>
        <w:t xml:space="preserve"> </w:t>
      </w:r>
      <w:r w:rsidRPr="0099030A">
        <w:rPr>
          <w:rFonts w:ascii="Arial" w:hAnsi="Arial" w:cs="Arial"/>
          <w:b/>
          <w:bCs/>
        </w:rPr>
        <w:t>ARTÍCULO 73.</w:t>
      </w:r>
      <w:r w:rsidRPr="0099030A">
        <w:rPr>
          <w:rFonts w:ascii="Arial" w:hAnsi="Arial" w:cs="Arial"/>
        </w:rPr>
        <w:t xml:space="preserve"> El Congreso tiene facultad:</w:t>
      </w:r>
    </w:p>
    <w:p w14:paraId="21E8F156" w14:textId="77777777" w:rsidR="005634C5" w:rsidRPr="0099030A" w:rsidRDefault="005634C5" w:rsidP="0099030A">
      <w:pPr>
        <w:pStyle w:val="Textonotapie"/>
        <w:jc w:val="both"/>
        <w:rPr>
          <w:rFonts w:ascii="Arial" w:hAnsi="Arial" w:cs="Arial"/>
        </w:rPr>
      </w:pPr>
      <w:r w:rsidRPr="0099030A">
        <w:rPr>
          <w:rFonts w:ascii="Arial" w:hAnsi="Arial" w:cs="Arial"/>
        </w:rPr>
        <w:t>(…)</w:t>
      </w:r>
    </w:p>
    <w:p w14:paraId="007F22AC" w14:textId="77777777" w:rsidR="005634C5" w:rsidRPr="0099030A" w:rsidRDefault="005634C5" w:rsidP="0099030A">
      <w:pPr>
        <w:pStyle w:val="Textonotapie"/>
        <w:jc w:val="both"/>
        <w:rPr>
          <w:rFonts w:ascii="Arial" w:hAnsi="Arial" w:cs="Arial"/>
        </w:rPr>
      </w:pPr>
      <w:r w:rsidRPr="0099030A">
        <w:rPr>
          <w:rFonts w:ascii="Arial" w:hAnsi="Arial" w:cs="Arial"/>
          <w:b/>
          <w:bCs/>
        </w:rPr>
        <w:t>XXIX-T.</w:t>
      </w:r>
      <w:r w:rsidRPr="0099030A">
        <w:rPr>
          <w:rFonts w:ascii="Arial" w:hAnsi="Arial" w:cs="Arial"/>
        </w:rPr>
        <w:tab/>
        <w:t>Para expedir la ley general que establezca la organización y administración homogénea de los archivos de la Federación, de las entidades federativas, de los Municipios y de las demarcaciones territoriales de la Ciudad de México, y determine las bases de organización y funcionamiento del Sistema Nacional de Archivos. (…)</w:t>
      </w:r>
    </w:p>
  </w:footnote>
  <w:footnote w:id="12">
    <w:p w14:paraId="22AD9921" w14:textId="77777777" w:rsidR="00DE5999" w:rsidRDefault="005634C5" w:rsidP="0099030A">
      <w:pPr>
        <w:pStyle w:val="Estilo"/>
        <w:spacing w:after="0" w:line="240" w:lineRule="auto"/>
        <w:rPr>
          <w:rFonts w:cs="Arial"/>
          <w:b/>
          <w:bCs/>
          <w:sz w:val="22"/>
        </w:rPr>
      </w:pPr>
      <w:r w:rsidRPr="0099030A">
        <w:rPr>
          <w:rStyle w:val="Refdenotaalpie"/>
          <w:rFonts w:cs="Arial"/>
          <w:sz w:val="22"/>
        </w:rPr>
        <w:footnoteRef/>
      </w:r>
      <w:r w:rsidRPr="0099030A">
        <w:rPr>
          <w:rFonts w:cs="Arial"/>
          <w:sz w:val="22"/>
        </w:rPr>
        <w:t xml:space="preserve"> </w:t>
      </w:r>
      <w:r w:rsidR="00DE5999" w:rsidRPr="00DE5999">
        <w:rPr>
          <w:rFonts w:cs="Arial"/>
          <w:b/>
          <w:bCs/>
          <w:sz w:val="22"/>
          <w:u w:val="single"/>
        </w:rPr>
        <w:t>Ley de Archivos del Estado de Jalisco y sus Municipios</w:t>
      </w:r>
      <w:r w:rsidR="00DE5999" w:rsidRPr="0099030A">
        <w:rPr>
          <w:rFonts w:cs="Arial"/>
          <w:b/>
          <w:bCs/>
          <w:sz w:val="22"/>
        </w:rPr>
        <w:t xml:space="preserve"> </w:t>
      </w:r>
    </w:p>
    <w:p w14:paraId="2861DD54" w14:textId="1ADCC63C" w:rsidR="005634C5" w:rsidRPr="0099030A" w:rsidRDefault="005634C5" w:rsidP="0099030A">
      <w:pPr>
        <w:pStyle w:val="Estilo"/>
        <w:spacing w:after="0" w:line="240" w:lineRule="auto"/>
        <w:rPr>
          <w:rFonts w:cs="Arial"/>
          <w:sz w:val="22"/>
        </w:rPr>
      </w:pPr>
      <w:r w:rsidRPr="0099030A">
        <w:rPr>
          <w:rFonts w:cs="Arial"/>
          <w:b/>
          <w:bCs/>
          <w:sz w:val="22"/>
        </w:rPr>
        <w:t>ARTÍCULO 3.</w:t>
      </w:r>
      <w:r w:rsidRPr="0099030A">
        <w:rPr>
          <w:rFonts w:cs="Arial"/>
          <w:sz w:val="22"/>
        </w:rPr>
        <w:t xml:space="preserve"> Para los efectos de esta ley, se entenderá por:</w:t>
      </w:r>
    </w:p>
    <w:p w14:paraId="4D74A5E0" w14:textId="77777777" w:rsidR="005634C5" w:rsidRPr="0099030A" w:rsidRDefault="005634C5" w:rsidP="0099030A">
      <w:pPr>
        <w:pStyle w:val="Estilo"/>
        <w:spacing w:after="0" w:line="240" w:lineRule="auto"/>
        <w:rPr>
          <w:rFonts w:cs="Arial"/>
          <w:sz w:val="22"/>
        </w:rPr>
      </w:pPr>
      <w:r w:rsidRPr="0099030A">
        <w:rPr>
          <w:rFonts w:cs="Arial"/>
          <w:sz w:val="22"/>
        </w:rPr>
        <w:t>(…)</w:t>
      </w:r>
    </w:p>
    <w:p w14:paraId="0F0C56DC" w14:textId="77777777" w:rsidR="005634C5" w:rsidRPr="0099030A" w:rsidRDefault="005634C5" w:rsidP="0099030A">
      <w:pPr>
        <w:pStyle w:val="Estilo"/>
        <w:spacing w:after="0" w:line="240" w:lineRule="auto"/>
        <w:rPr>
          <w:rFonts w:cs="Arial"/>
          <w:sz w:val="22"/>
        </w:rPr>
      </w:pPr>
      <w:r w:rsidRPr="0099030A">
        <w:rPr>
          <w:rFonts w:cs="Arial"/>
          <w:b/>
          <w:bCs/>
          <w:sz w:val="22"/>
        </w:rPr>
        <w:t>II.</w:t>
      </w:r>
      <w:r w:rsidRPr="0099030A">
        <w:rPr>
          <w:rFonts w:cs="Arial"/>
          <w:sz w:val="22"/>
        </w:rPr>
        <w:tab/>
        <w:t>Archivos generales: la expresión genérica que se refiere a los archivos que concentran la documentación generada y recibida por los poderes públicos, órganos autónomos, descentralizados y municipios, todos del Estado de Jalisco; mismos que se conforman por una oficialía de partes, archivos de trámite, un archivo de concentración, y en su caso, un archivo histórico, los cuales podrán tener la denominación que cada sujeto obligado determine. Estos son:</w:t>
      </w:r>
    </w:p>
    <w:p w14:paraId="676CF4DC" w14:textId="77777777" w:rsidR="005634C5" w:rsidRPr="0099030A" w:rsidRDefault="005634C5" w:rsidP="0099030A">
      <w:pPr>
        <w:pStyle w:val="Estilo"/>
        <w:spacing w:after="0" w:line="240" w:lineRule="auto"/>
        <w:rPr>
          <w:rFonts w:cs="Arial"/>
          <w:sz w:val="22"/>
        </w:rPr>
      </w:pPr>
      <w:r w:rsidRPr="0099030A">
        <w:rPr>
          <w:rFonts w:cs="Arial"/>
          <w:b/>
          <w:bCs/>
          <w:sz w:val="22"/>
        </w:rPr>
        <w:t>a)</w:t>
      </w:r>
      <w:r w:rsidRPr="0099030A">
        <w:rPr>
          <w:rFonts w:cs="Arial"/>
          <w:sz w:val="22"/>
        </w:rPr>
        <w:tab/>
        <w:t>Archivo General del Estado;</w:t>
      </w:r>
    </w:p>
    <w:p w14:paraId="59FA8BF0" w14:textId="77777777" w:rsidR="005634C5" w:rsidRPr="0099030A" w:rsidRDefault="005634C5" w:rsidP="0099030A">
      <w:pPr>
        <w:pStyle w:val="Estilo"/>
        <w:spacing w:after="0" w:line="240" w:lineRule="auto"/>
        <w:rPr>
          <w:rFonts w:cs="Arial"/>
          <w:sz w:val="22"/>
        </w:rPr>
      </w:pPr>
      <w:r w:rsidRPr="0099030A">
        <w:rPr>
          <w:rFonts w:cs="Arial"/>
          <w:b/>
          <w:bCs/>
          <w:sz w:val="22"/>
        </w:rPr>
        <w:t>b)</w:t>
      </w:r>
      <w:r w:rsidRPr="0099030A">
        <w:rPr>
          <w:rFonts w:cs="Arial"/>
          <w:sz w:val="22"/>
        </w:rPr>
        <w:tab/>
        <w:t>Archivo General del Poder Legislativo;</w:t>
      </w:r>
    </w:p>
    <w:p w14:paraId="7BD7653A" w14:textId="77777777" w:rsidR="005634C5" w:rsidRPr="0099030A" w:rsidRDefault="005634C5" w:rsidP="0099030A">
      <w:pPr>
        <w:pStyle w:val="Estilo"/>
        <w:spacing w:after="0" w:line="240" w:lineRule="auto"/>
        <w:rPr>
          <w:rFonts w:cs="Arial"/>
          <w:sz w:val="22"/>
        </w:rPr>
      </w:pPr>
      <w:r w:rsidRPr="0099030A">
        <w:rPr>
          <w:rFonts w:cs="Arial"/>
          <w:b/>
          <w:bCs/>
          <w:sz w:val="22"/>
        </w:rPr>
        <w:t>c)</w:t>
      </w:r>
      <w:r w:rsidRPr="0099030A">
        <w:rPr>
          <w:rFonts w:cs="Arial"/>
          <w:sz w:val="22"/>
        </w:rPr>
        <w:tab/>
        <w:t>Archivo General del Poder Judicial;</w:t>
      </w:r>
    </w:p>
    <w:p w14:paraId="1153699E" w14:textId="77777777" w:rsidR="005634C5" w:rsidRPr="0099030A" w:rsidRDefault="005634C5" w:rsidP="0099030A">
      <w:pPr>
        <w:pStyle w:val="Estilo"/>
        <w:spacing w:after="0" w:line="240" w:lineRule="auto"/>
        <w:rPr>
          <w:rFonts w:cs="Arial"/>
          <w:sz w:val="22"/>
        </w:rPr>
      </w:pPr>
      <w:r w:rsidRPr="0099030A">
        <w:rPr>
          <w:rFonts w:cs="Arial"/>
          <w:b/>
          <w:bCs/>
          <w:sz w:val="22"/>
        </w:rPr>
        <w:t>d)</w:t>
      </w:r>
      <w:r w:rsidRPr="0099030A">
        <w:rPr>
          <w:rFonts w:cs="Arial"/>
          <w:sz w:val="22"/>
        </w:rPr>
        <w:tab/>
        <w:t>Archivo General del Tribunal Electoral del Estado de Jalisco;</w:t>
      </w:r>
    </w:p>
    <w:p w14:paraId="48079C81" w14:textId="77777777" w:rsidR="005634C5" w:rsidRPr="0099030A" w:rsidRDefault="005634C5" w:rsidP="0099030A">
      <w:pPr>
        <w:pStyle w:val="Estilo"/>
        <w:spacing w:after="0" w:line="240" w:lineRule="auto"/>
        <w:rPr>
          <w:rFonts w:cs="Arial"/>
          <w:sz w:val="22"/>
        </w:rPr>
      </w:pPr>
      <w:r w:rsidRPr="0099030A">
        <w:rPr>
          <w:rFonts w:cs="Arial"/>
          <w:b/>
          <w:bCs/>
          <w:sz w:val="22"/>
        </w:rPr>
        <w:t>e)</w:t>
      </w:r>
      <w:r w:rsidRPr="0099030A">
        <w:rPr>
          <w:rFonts w:cs="Arial"/>
          <w:sz w:val="22"/>
        </w:rPr>
        <w:tab/>
        <w:t>Archivo General del Tribunal de Justicia Administrativa del Estado de Jalisco;</w:t>
      </w:r>
    </w:p>
    <w:p w14:paraId="670BCCFD" w14:textId="77777777" w:rsidR="005634C5" w:rsidRPr="0099030A" w:rsidRDefault="005634C5" w:rsidP="0099030A">
      <w:pPr>
        <w:pStyle w:val="Estilo"/>
        <w:spacing w:after="0" w:line="240" w:lineRule="auto"/>
        <w:rPr>
          <w:rFonts w:cs="Arial"/>
          <w:sz w:val="22"/>
        </w:rPr>
      </w:pPr>
      <w:r w:rsidRPr="0099030A">
        <w:rPr>
          <w:rFonts w:cs="Arial"/>
          <w:b/>
          <w:bCs/>
          <w:sz w:val="22"/>
        </w:rPr>
        <w:t>f)</w:t>
      </w:r>
      <w:r w:rsidRPr="0099030A">
        <w:rPr>
          <w:rFonts w:cs="Arial"/>
          <w:b/>
          <w:bCs/>
          <w:sz w:val="22"/>
        </w:rPr>
        <w:tab/>
      </w:r>
      <w:r w:rsidRPr="0099030A">
        <w:rPr>
          <w:rFonts w:cs="Arial"/>
          <w:sz w:val="22"/>
        </w:rPr>
        <w:t>Archivo General del Instituto Electoral y de Participación Ciudadana de Jalisco;</w:t>
      </w:r>
    </w:p>
    <w:p w14:paraId="4AC3F4BB" w14:textId="77777777" w:rsidR="005634C5" w:rsidRPr="0099030A" w:rsidRDefault="005634C5" w:rsidP="0099030A">
      <w:pPr>
        <w:pStyle w:val="Estilo"/>
        <w:spacing w:after="0" w:line="240" w:lineRule="auto"/>
        <w:rPr>
          <w:rFonts w:cs="Arial"/>
          <w:sz w:val="22"/>
        </w:rPr>
      </w:pPr>
      <w:r w:rsidRPr="0099030A">
        <w:rPr>
          <w:rFonts w:cs="Arial"/>
          <w:b/>
          <w:bCs/>
          <w:sz w:val="22"/>
        </w:rPr>
        <w:t>g)</w:t>
      </w:r>
      <w:r w:rsidRPr="0099030A">
        <w:rPr>
          <w:rFonts w:cs="Arial"/>
          <w:sz w:val="22"/>
        </w:rPr>
        <w:tab/>
        <w:t>Archivo General de la Comisión Estatal de Derechos Humanos;</w:t>
      </w:r>
    </w:p>
    <w:p w14:paraId="5A907636" w14:textId="77777777" w:rsidR="005634C5" w:rsidRPr="0099030A" w:rsidRDefault="005634C5" w:rsidP="0099030A">
      <w:pPr>
        <w:pStyle w:val="Estilo"/>
        <w:spacing w:after="0" w:line="240" w:lineRule="auto"/>
        <w:rPr>
          <w:rFonts w:cs="Arial"/>
          <w:sz w:val="22"/>
        </w:rPr>
      </w:pPr>
      <w:r w:rsidRPr="0099030A">
        <w:rPr>
          <w:rFonts w:cs="Arial"/>
          <w:b/>
          <w:bCs/>
          <w:sz w:val="22"/>
        </w:rPr>
        <w:t>h)</w:t>
      </w:r>
      <w:r w:rsidRPr="0099030A">
        <w:rPr>
          <w:rFonts w:cs="Arial"/>
          <w:sz w:val="22"/>
        </w:rPr>
        <w:tab/>
        <w:t>Archivo General del Instituto de Transparencia, Información Pública y Protección de Datos Personales;</w:t>
      </w:r>
    </w:p>
    <w:p w14:paraId="7313CC02" w14:textId="77777777" w:rsidR="005634C5" w:rsidRPr="0099030A" w:rsidRDefault="005634C5" w:rsidP="0099030A">
      <w:pPr>
        <w:pStyle w:val="Estilo"/>
        <w:spacing w:after="0" w:line="240" w:lineRule="auto"/>
        <w:rPr>
          <w:rFonts w:cs="Arial"/>
          <w:sz w:val="22"/>
        </w:rPr>
      </w:pPr>
      <w:r w:rsidRPr="0099030A">
        <w:rPr>
          <w:rFonts w:cs="Arial"/>
          <w:b/>
          <w:bCs/>
          <w:sz w:val="22"/>
        </w:rPr>
        <w:t>i)</w:t>
      </w:r>
      <w:r w:rsidRPr="0099030A">
        <w:rPr>
          <w:rFonts w:cs="Arial"/>
          <w:sz w:val="22"/>
        </w:rPr>
        <w:tab/>
        <w:t>Archivo General de la Universidad de Guadalajara;</w:t>
      </w:r>
    </w:p>
    <w:p w14:paraId="59865320" w14:textId="77777777" w:rsidR="005634C5" w:rsidRPr="0099030A" w:rsidRDefault="005634C5" w:rsidP="0099030A">
      <w:pPr>
        <w:pStyle w:val="Estilo"/>
        <w:spacing w:after="0" w:line="240" w:lineRule="auto"/>
        <w:rPr>
          <w:rFonts w:cs="Arial"/>
          <w:sz w:val="22"/>
        </w:rPr>
      </w:pPr>
      <w:r w:rsidRPr="0099030A">
        <w:rPr>
          <w:rFonts w:cs="Arial"/>
          <w:b/>
          <w:bCs/>
          <w:sz w:val="22"/>
        </w:rPr>
        <w:t>j)</w:t>
      </w:r>
      <w:r w:rsidRPr="0099030A">
        <w:rPr>
          <w:rFonts w:cs="Arial"/>
          <w:sz w:val="22"/>
        </w:rPr>
        <w:tab/>
        <w:t>Archivos Generales de las Universidades e Instituciones Educativas públicas con autonomía;</w:t>
      </w:r>
    </w:p>
    <w:p w14:paraId="112FC9C5" w14:textId="77777777" w:rsidR="005634C5" w:rsidRPr="0099030A" w:rsidRDefault="005634C5" w:rsidP="0099030A">
      <w:pPr>
        <w:pStyle w:val="Estilo"/>
        <w:spacing w:after="0" w:line="240" w:lineRule="auto"/>
        <w:rPr>
          <w:rFonts w:cs="Arial"/>
          <w:sz w:val="22"/>
        </w:rPr>
      </w:pPr>
      <w:r w:rsidRPr="0099030A">
        <w:rPr>
          <w:rFonts w:cs="Arial"/>
          <w:b/>
          <w:bCs/>
          <w:sz w:val="22"/>
        </w:rPr>
        <w:t>k)</w:t>
      </w:r>
      <w:r w:rsidRPr="0099030A">
        <w:rPr>
          <w:rFonts w:cs="Arial"/>
          <w:sz w:val="22"/>
        </w:rPr>
        <w:tab/>
        <w:t>Archivo General de la Contraloría del Estado;</w:t>
      </w:r>
    </w:p>
    <w:p w14:paraId="715C478E" w14:textId="77777777" w:rsidR="005634C5" w:rsidRPr="0099030A" w:rsidRDefault="005634C5" w:rsidP="0099030A">
      <w:pPr>
        <w:pStyle w:val="Estilo"/>
        <w:spacing w:after="0" w:line="240" w:lineRule="auto"/>
        <w:rPr>
          <w:rFonts w:cs="Arial"/>
          <w:sz w:val="22"/>
        </w:rPr>
      </w:pPr>
      <w:r w:rsidRPr="0099030A">
        <w:rPr>
          <w:rFonts w:cs="Arial"/>
          <w:b/>
          <w:bCs/>
          <w:sz w:val="22"/>
        </w:rPr>
        <w:t>l)</w:t>
      </w:r>
      <w:r w:rsidRPr="0099030A">
        <w:rPr>
          <w:rFonts w:cs="Arial"/>
          <w:sz w:val="22"/>
        </w:rPr>
        <w:tab/>
        <w:t>Archivo General de la Auditoría Superior del Estado;</w:t>
      </w:r>
    </w:p>
    <w:p w14:paraId="7C320D3D" w14:textId="77777777" w:rsidR="005634C5" w:rsidRPr="0099030A" w:rsidRDefault="005634C5" w:rsidP="0099030A">
      <w:pPr>
        <w:pStyle w:val="Estilo"/>
        <w:spacing w:after="0" w:line="240" w:lineRule="auto"/>
        <w:rPr>
          <w:rFonts w:cs="Arial"/>
          <w:sz w:val="22"/>
        </w:rPr>
      </w:pPr>
      <w:r w:rsidRPr="0099030A">
        <w:rPr>
          <w:rFonts w:cs="Arial"/>
          <w:b/>
          <w:bCs/>
          <w:sz w:val="22"/>
        </w:rPr>
        <w:t>m)</w:t>
      </w:r>
      <w:r w:rsidRPr="0099030A">
        <w:rPr>
          <w:rFonts w:cs="Arial"/>
          <w:sz w:val="22"/>
        </w:rPr>
        <w:tab/>
        <w:t>Archivo General del Consejo de la Judicatura;</w:t>
      </w:r>
    </w:p>
    <w:p w14:paraId="2732EAB4" w14:textId="77777777" w:rsidR="005634C5" w:rsidRPr="0099030A" w:rsidRDefault="005634C5" w:rsidP="0099030A">
      <w:pPr>
        <w:pStyle w:val="Estilo"/>
        <w:spacing w:after="0" w:line="240" w:lineRule="auto"/>
        <w:rPr>
          <w:rFonts w:cs="Arial"/>
          <w:sz w:val="22"/>
        </w:rPr>
      </w:pPr>
      <w:r w:rsidRPr="0099030A">
        <w:rPr>
          <w:rFonts w:cs="Arial"/>
          <w:b/>
          <w:bCs/>
          <w:sz w:val="22"/>
        </w:rPr>
        <w:t>n)</w:t>
      </w:r>
      <w:r w:rsidRPr="0099030A">
        <w:rPr>
          <w:rFonts w:cs="Arial"/>
          <w:b/>
          <w:bCs/>
          <w:sz w:val="22"/>
        </w:rPr>
        <w:tab/>
      </w:r>
      <w:r w:rsidRPr="0099030A">
        <w:rPr>
          <w:rFonts w:cs="Arial"/>
          <w:sz w:val="22"/>
        </w:rPr>
        <w:t>Archivos Generales de los Organismos Públicos Descentralizados del Estado o sus municipios;</w:t>
      </w:r>
    </w:p>
    <w:p w14:paraId="6762B383" w14:textId="77777777" w:rsidR="005634C5" w:rsidRPr="0099030A" w:rsidRDefault="005634C5" w:rsidP="0099030A">
      <w:pPr>
        <w:pStyle w:val="Estilo"/>
        <w:spacing w:after="0" w:line="240" w:lineRule="auto"/>
        <w:rPr>
          <w:rFonts w:cs="Arial"/>
          <w:sz w:val="22"/>
        </w:rPr>
      </w:pPr>
      <w:r w:rsidRPr="0099030A">
        <w:rPr>
          <w:rFonts w:cs="Arial"/>
          <w:b/>
          <w:bCs/>
          <w:sz w:val="22"/>
        </w:rPr>
        <w:t>o)</w:t>
      </w:r>
      <w:r w:rsidRPr="0099030A">
        <w:rPr>
          <w:rFonts w:cs="Arial"/>
          <w:sz w:val="22"/>
        </w:rPr>
        <w:tab/>
        <w:t>Archivos Generales de los municipios o regionales que se constituyan; y</w:t>
      </w:r>
    </w:p>
    <w:p w14:paraId="508D844D" w14:textId="77777777" w:rsidR="005634C5" w:rsidRPr="0099030A" w:rsidRDefault="005634C5" w:rsidP="0099030A">
      <w:pPr>
        <w:pStyle w:val="Textonotapie"/>
        <w:jc w:val="both"/>
        <w:rPr>
          <w:rFonts w:ascii="Arial" w:hAnsi="Arial" w:cs="Arial"/>
          <w:lang w:val="es-MX"/>
        </w:rPr>
      </w:pPr>
      <w:r w:rsidRPr="0099030A">
        <w:rPr>
          <w:rFonts w:ascii="Arial" w:hAnsi="Arial" w:cs="Arial"/>
          <w:b/>
          <w:bCs/>
        </w:rPr>
        <w:t>p)</w:t>
      </w:r>
      <w:r w:rsidRPr="0099030A">
        <w:rPr>
          <w:rFonts w:ascii="Arial" w:hAnsi="Arial" w:cs="Arial"/>
        </w:rPr>
        <w:tab/>
        <w:t>Los archivos de los registros civiles, asuntos agrarios, de instrumentos públicos, único de proveedores, catastros municipales, público de la propiedad y comercio; y los que en el futuro se constituyan, los cuales se regirán bajo la normativa específica de su materia y supletoriamente con esta ley.</w:t>
      </w:r>
    </w:p>
  </w:footnote>
  <w:footnote w:id="13">
    <w:p w14:paraId="082F4732" w14:textId="77777777" w:rsidR="00DE5999" w:rsidRDefault="005634C5" w:rsidP="0099030A">
      <w:pPr>
        <w:pStyle w:val="Estilo"/>
        <w:spacing w:after="0" w:line="240" w:lineRule="auto"/>
        <w:rPr>
          <w:rFonts w:cs="Arial"/>
          <w:b/>
          <w:bCs/>
          <w:sz w:val="22"/>
          <w:u w:val="single"/>
        </w:rPr>
      </w:pPr>
      <w:r w:rsidRPr="0099030A">
        <w:rPr>
          <w:rStyle w:val="Refdenotaalpie"/>
          <w:rFonts w:cs="Arial"/>
          <w:sz w:val="22"/>
        </w:rPr>
        <w:footnoteRef/>
      </w:r>
      <w:r w:rsidRPr="0099030A">
        <w:rPr>
          <w:rFonts w:cs="Arial"/>
          <w:sz w:val="22"/>
        </w:rPr>
        <w:t xml:space="preserve"> </w:t>
      </w:r>
      <w:r w:rsidR="00DE5999">
        <w:rPr>
          <w:rFonts w:cs="Arial"/>
          <w:b/>
          <w:bCs/>
          <w:sz w:val="22"/>
          <w:u w:val="single"/>
        </w:rPr>
        <w:t>Ley General de Archivos</w:t>
      </w:r>
    </w:p>
    <w:p w14:paraId="60196466" w14:textId="4CF25838" w:rsidR="005634C5" w:rsidRPr="0099030A" w:rsidRDefault="005634C5" w:rsidP="0099030A">
      <w:pPr>
        <w:pStyle w:val="Estilo"/>
        <w:spacing w:after="0" w:line="240" w:lineRule="auto"/>
        <w:rPr>
          <w:rFonts w:cs="Arial"/>
          <w:sz w:val="22"/>
        </w:rPr>
      </w:pPr>
      <w:r w:rsidRPr="0099030A">
        <w:rPr>
          <w:rFonts w:cs="Arial"/>
          <w:b/>
          <w:bCs/>
          <w:sz w:val="22"/>
        </w:rPr>
        <w:t>ARTÍCULO 4.</w:t>
      </w:r>
      <w:r w:rsidRPr="0099030A">
        <w:rPr>
          <w:rFonts w:cs="Arial"/>
          <w:sz w:val="22"/>
        </w:rPr>
        <w:t xml:space="preserve"> Para los efectos de esta Ley se entenderá por:</w:t>
      </w:r>
    </w:p>
    <w:p w14:paraId="492D8282" w14:textId="77777777" w:rsidR="005634C5" w:rsidRPr="0099030A" w:rsidRDefault="005634C5" w:rsidP="0099030A">
      <w:pPr>
        <w:pStyle w:val="corte4fondo"/>
        <w:spacing w:line="240" w:lineRule="auto"/>
        <w:ind w:firstLine="0"/>
        <w:rPr>
          <w:sz w:val="22"/>
        </w:rPr>
      </w:pPr>
      <w:r w:rsidRPr="0099030A">
        <w:rPr>
          <w:sz w:val="22"/>
        </w:rPr>
        <w:t>(…)</w:t>
      </w:r>
    </w:p>
    <w:p w14:paraId="71F48CD1" w14:textId="77777777" w:rsidR="005634C5" w:rsidRPr="0099030A" w:rsidRDefault="005634C5" w:rsidP="0099030A">
      <w:pPr>
        <w:pStyle w:val="Textonotapie"/>
        <w:jc w:val="both"/>
        <w:rPr>
          <w:rFonts w:ascii="Arial" w:hAnsi="Arial" w:cs="Arial"/>
          <w:lang w:val="es-MX"/>
        </w:rPr>
      </w:pPr>
      <w:r w:rsidRPr="0099030A">
        <w:rPr>
          <w:rFonts w:ascii="Arial" w:hAnsi="Arial" w:cs="Arial"/>
          <w:b/>
          <w:bCs/>
        </w:rPr>
        <w:t>VII.</w:t>
      </w:r>
      <w:r w:rsidRPr="0099030A">
        <w:rPr>
          <w:rFonts w:ascii="Arial" w:hAnsi="Arial" w:cs="Arial"/>
        </w:rPr>
        <w:tab/>
        <w:t>Archivos generales: A las entidades especializadas en materia de archivos en el orden local, que tienen por objeto promover la administración homogénea de los archivos, preservar, incrementar y difundir el patrimonio documental de la entidad federativa, con el fin de salvaguardar su memoria de corto, mediano y largo plazo, así como contribuir a la transparencia y rendición de cuentas.</w:t>
      </w:r>
    </w:p>
  </w:footnote>
  <w:footnote w:id="14">
    <w:p w14:paraId="33312EA5" w14:textId="77777777" w:rsidR="00DE5999" w:rsidRDefault="005634C5" w:rsidP="0099030A">
      <w:pPr>
        <w:pStyle w:val="Estilo"/>
        <w:spacing w:after="0" w:line="240" w:lineRule="auto"/>
        <w:rPr>
          <w:rFonts w:cs="Arial"/>
          <w:b/>
          <w:bCs/>
          <w:sz w:val="22"/>
          <w:u w:val="single"/>
        </w:rPr>
      </w:pPr>
      <w:r w:rsidRPr="0099030A">
        <w:rPr>
          <w:rStyle w:val="Refdenotaalpie"/>
          <w:rFonts w:cs="Arial"/>
          <w:sz w:val="22"/>
        </w:rPr>
        <w:footnoteRef/>
      </w:r>
      <w:r w:rsidRPr="0099030A">
        <w:rPr>
          <w:rFonts w:cs="Arial"/>
          <w:sz w:val="22"/>
        </w:rPr>
        <w:t xml:space="preserve"> </w:t>
      </w:r>
      <w:r w:rsidR="00DE5999">
        <w:rPr>
          <w:rFonts w:cs="Arial"/>
          <w:b/>
          <w:bCs/>
          <w:sz w:val="22"/>
          <w:u w:val="single"/>
        </w:rPr>
        <w:t>Ley General de Archivos</w:t>
      </w:r>
    </w:p>
    <w:p w14:paraId="402AB385" w14:textId="522D6965" w:rsidR="005634C5" w:rsidRPr="0099030A" w:rsidRDefault="005634C5" w:rsidP="0099030A">
      <w:pPr>
        <w:pStyle w:val="Estilo"/>
        <w:spacing w:after="0" w:line="240" w:lineRule="auto"/>
        <w:rPr>
          <w:rFonts w:cs="Arial"/>
          <w:sz w:val="22"/>
        </w:rPr>
      </w:pPr>
      <w:r w:rsidRPr="0099030A">
        <w:rPr>
          <w:rFonts w:cs="Arial"/>
          <w:b/>
          <w:bCs/>
          <w:sz w:val="22"/>
        </w:rPr>
        <w:t>ARTÍCULO 71.</w:t>
      </w:r>
      <w:r w:rsidRPr="0099030A">
        <w:rPr>
          <w:rFonts w:cs="Arial"/>
          <w:sz w:val="22"/>
        </w:rPr>
        <w:t xml:space="preserve"> Las leyes de las entidades federativas regularán los Sistemas locales, los cuales contarán con un Consejo Local, como órgano de coordinación.</w:t>
      </w:r>
    </w:p>
    <w:p w14:paraId="4135D779" w14:textId="77777777" w:rsidR="005634C5" w:rsidRPr="0099030A" w:rsidRDefault="005634C5" w:rsidP="0099030A">
      <w:pPr>
        <w:pStyle w:val="Textonotapie"/>
        <w:jc w:val="both"/>
        <w:rPr>
          <w:rFonts w:ascii="Arial" w:hAnsi="Arial" w:cs="Arial"/>
          <w:lang w:val="es-MX"/>
        </w:rPr>
      </w:pPr>
      <w:r w:rsidRPr="0099030A">
        <w:rPr>
          <w:rFonts w:ascii="Arial" w:hAnsi="Arial" w:cs="Arial"/>
        </w:rPr>
        <w:t xml:space="preserve">Asimismo, </w:t>
      </w:r>
      <w:r w:rsidRPr="0099030A">
        <w:rPr>
          <w:rFonts w:ascii="Arial" w:hAnsi="Arial" w:cs="Arial"/>
          <w:u w:val="single"/>
        </w:rPr>
        <w:t>se deberá prever la creación de un archivo general como la entidad especializada en materia de archivos</w:t>
      </w:r>
      <w:r w:rsidRPr="0099030A">
        <w:rPr>
          <w:rFonts w:ascii="Arial" w:hAnsi="Arial" w:cs="Arial"/>
        </w:rPr>
        <w:t>. Su titular deberá tener nivel de subsecretario, titular de unidad administrativa o su equivalente. (…)</w:t>
      </w:r>
    </w:p>
  </w:footnote>
  <w:footnote w:id="15">
    <w:p w14:paraId="499814D9" w14:textId="77777777" w:rsidR="005634C5" w:rsidRPr="0099030A" w:rsidRDefault="005634C5" w:rsidP="0099030A">
      <w:pPr>
        <w:pStyle w:val="Estilo"/>
        <w:spacing w:after="0" w:line="240" w:lineRule="auto"/>
        <w:rPr>
          <w:rFonts w:cs="Arial"/>
          <w:sz w:val="22"/>
        </w:rPr>
      </w:pPr>
      <w:r w:rsidRPr="0099030A">
        <w:rPr>
          <w:rStyle w:val="Refdenotaalpie"/>
          <w:rFonts w:cs="Arial"/>
          <w:sz w:val="22"/>
        </w:rPr>
        <w:footnoteRef/>
      </w:r>
      <w:r w:rsidRPr="0099030A">
        <w:rPr>
          <w:rFonts w:cs="Arial"/>
          <w:b/>
          <w:bCs/>
          <w:sz w:val="22"/>
        </w:rPr>
        <w:t xml:space="preserve"> ARTÍCULO 19.</w:t>
      </w:r>
      <w:r w:rsidRPr="0099030A">
        <w:rPr>
          <w:rFonts w:cs="Arial"/>
          <w:sz w:val="22"/>
        </w:rPr>
        <w:t xml:space="preserve"> Tratándose de la liquidación o extinción de una entidad de la Administración Pública Federal será obligación del liquidador remitir copia del inventario documental, del fondo que se resguardará, al Archivo General.</w:t>
      </w:r>
    </w:p>
    <w:p w14:paraId="6A64A524" w14:textId="77777777" w:rsidR="005634C5" w:rsidRPr="0099030A" w:rsidRDefault="005634C5" w:rsidP="0099030A">
      <w:pPr>
        <w:pStyle w:val="Estilo"/>
        <w:spacing w:after="0" w:line="240" w:lineRule="auto"/>
        <w:rPr>
          <w:rFonts w:cs="Arial"/>
          <w:sz w:val="22"/>
        </w:rPr>
      </w:pPr>
      <w:r w:rsidRPr="0099030A">
        <w:rPr>
          <w:rFonts w:cs="Arial"/>
          <w:sz w:val="22"/>
        </w:rPr>
        <w:t>Tratándose de la liquidación o extinción de un sujeto obligado de los gobiernos estatales, será obligación del liquidador remitir copia del inventario de los expedientes, del fondo que se resguardará, a los respectivos archivos generales o entes especializados en materia de archivos a nivel local.</w:t>
      </w:r>
    </w:p>
    <w:p w14:paraId="32204DE4" w14:textId="77777777" w:rsidR="005634C5" w:rsidRPr="0099030A" w:rsidRDefault="005634C5" w:rsidP="0099030A">
      <w:pPr>
        <w:pStyle w:val="Estilo"/>
        <w:spacing w:after="0" w:line="240" w:lineRule="auto"/>
        <w:rPr>
          <w:rFonts w:cs="Arial"/>
          <w:sz w:val="22"/>
        </w:rPr>
      </w:pPr>
      <w:r w:rsidRPr="0099030A">
        <w:rPr>
          <w:rFonts w:cs="Arial"/>
          <w:b/>
          <w:bCs/>
          <w:sz w:val="22"/>
        </w:rPr>
        <w:t>ARTÍCULO 59.</w:t>
      </w:r>
      <w:r w:rsidRPr="0099030A">
        <w:rPr>
          <w:rFonts w:cs="Arial"/>
          <w:sz w:val="22"/>
        </w:rPr>
        <w:t xml:space="preserve"> Los sujetos obligados que cuenten con un archivo histórico deberán transferir los documentos con valor histórico a dicho archivo, debiendo informar al Archivo General o, en su caso, a los archivos generales o entidades especializadas en materia de archivos a nivel local correspondiente, en un plazo de cuarenta y cinco días naturales posteriores a la transferencia secundaria. </w:t>
      </w:r>
    </w:p>
    <w:p w14:paraId="1C58E851" w14:textId="77777777" w:rsidR="005634C5" w:rsidRPr="0099030A" w:rsidRDefault="005634C5" w:rsidP="0099030A">
      <w:pPr>
        <w:pStyle w:val="Estilo"/>
        <w:spacing w:after="0" w:line="240" w:lineRule="auto"/>
        <w:rPr>
          <w:rFonts w:cs="Arial"/>
          <w:sz w:val="22"/>
        </w:rPr>
      </w:pPr>
      <w:r w:rsidRPr="0099030A">
        <w:rPr>
          <w:rFonts w:cs="Arial"/>
          <w:b/>
          <w:bCs/>
          <w:sz w:val="22"/>
        </w:rPr>
        <w:t>ARTÍCULO 71.</w:t>
      </w:r>
      <w:r w:rsidRPr="0099030A">
        <w:rPr>
          <w:rFonts w:cs="Arial"/>
          <w:sz w:val="22"/>
        </w:rPr>
        <w:t xml:space="preserve"> Las leyes de las entidades federativas regularán los Sistemas locales, los cuales contarán con un Consejo Local, como órgano de coordinación.</w:t>
      </w:r>
    </w:p>
    <w:p w14:paraId="19D51FA7" w14:textId="77777777" w:rsidR="005634C5" w:rsidRPr="0099030A" w:rsidRDefault="005634C5" w:rsidP="0099030A">
      <w:pPr>
        <w:pStyle w:val="Estilo"/>
        <w:spacing w:after="0" w:line="240" w:lineRule="auto"/>
        <w:rPr>
          <w:rFonts w:cs="Arial"/>
          <w:sz w:val="22"/>
        </w:rPr>
      </w:pPr>
      <w:r w:rsidRPr="0099030A">
        <w:rPr>
          <w:rFonts w:cs="Arial"/>
          <w:sz w:val="22"/>
        </w:rPr>
        <w:t>Asimismo, se deberá prever la creación de un archivo general como la entidad especializada en materia de archivos. Su titular deberá tener nivel de subsecretario, titular de unidad administrativa o su equivalente.</w:t>
      </w:r>
    </w:p>
    <w:p w14:paraId="202C144C" w14:textId="77777777" w:rsidR="005634C5" w:rsidRPr="0099030A" w:rsidRDefault="005634C5" w:rsidP="0099030A">
      <w:pPr>
        <w:pStyle w:val="Estilo"/>
        <w:spacing w:after="0" w:line="240" w:lineRule="auto"/>
        <w:rPr>
          <w:rFonts w:cs="Arial"/>
          <w:sz w:val="22"/>
        </w:rPr>
      </w:pPr>
      <w:r w:rsidRPr="0099030A">
        <w:rPr>
          <w:rFonts w:cs="Arial"/>
          <w:sz w:val="22"/>
        </w:rPr>
        <w:t>En los Consejos Locales participarán los municipios y las alcaldías de la Ciudad de México, según corresponda, en los términos de la legislación de cada entidad federativa.</w:t>
      </w:r>
    </w:p>
    <w:p w14:paraId="56137E27" w14:textId="77777777" w:rsidR="005634C5" w:rsidRPr="0099030A" w:rsidRDefault="005634C5" w:rsidP="0099030A">
      <w:pPr>
        <w:pStyle w:val="Estilo"/>
        <w:spacing w:after="0" w:line="240" w:lineRule="auto"/>
        <w:rPr>
          <w:rFonts w:cs="Arial"/>
          <w:sz w:val="22"/>
        </w:rPr>
      </w:pPr>
      <w:r w:rsidRPr="0099030A">
        <w:rPr>
          <w:rFonts w:cs="Arial"/>
          <w:sz w:val="22"/>
        </w:rPr>
        <w:t>El cumplimiento de las atribuciones de los Consejos Locales estará a cargo de los archivos generales o las entidades especializadas en materia de archivos a nivel local, según corresponda.</w:t>
      </w:r>
    </w:p>
    <w:p w14:paraId="44DB7024" w14:textId="77777777" w:rsidR="005634C5" w:rsidRPr="0099030A" w:rsidRDefault="005634C5" w:rsidP="0099030A">
      <w:pPr>
        <w:pStyle w:val="Estilo"/>
        <w:spacing w:after="0" w:line="240" w:lineRule="auto"/>
        <w:rPr>
          <w:rFonts w:cs="Arial"/>
          <w:sz w:val="22"/>
        </w:rPr>
      </w:pPr>
      <w:r w:rsidRPr="0099030A">
        <w:rPr>
          <w:rFonts w:cs="Arial"/>
          <w:sz w:val="22"/>
        </w:rPr>
        <w:t>Las leyes de las entidades federativas desarrollarán la integración, atribuciones y funcionamiento de los Sistemas locales equivalentes a las que esta Ley otorga al Sistema Nacional.</w:t>
      </w:r>
    </w:p>
    <w:p w14:paraId="3169E3FB" w14:textId="77777777" w:rsidR="005634C5" w:rsidRPr="0099030A" w:rsidRDefault="005634C5" w:rsidP="0099030A">
      <w:pPr>
        <w:pStyle w:val="Estilo"/>
        <w:spacing w:after="0" w:line="240" w:lineRule="auto"/>
        <w:rPr>
          <w:rFonts w:cs="Arial"/>
          <w:sz w:val="22"/>
        </w:rPr>
      </w:pPr>
      <w:r w:rsidRPr="0099030A">
        <w:rPr>
          <w:rFonts w:cs="Arial"/>
          <w:b/>
          <w:bCs/>
          <w:sz w:val="22"/>
        </w:rPr>
        <w:t>ARTÍCULO 98</w:t>
      </w:r>
      <w:r w:rsidRPr="0099030A">
        <w:rPr>
          <w:rFonts w:cs="Arial"/>
          <w:sz w:val="22"/>
        </w:rPr>
        <w:t>. Para vigilar el cumplimiento de lo establecido en el presente capítulo, el Archivo General, así como los archivos generales o entes especializados en materia de archivos a nivel local, podrán efectuar visitas de verificación, en los términos establecidos en las disposiciones jurídicas aplicables.</w:t>
      </w:r>
    </w:p>
  </w:footnote>
  <w:footnote w:id="16">
    <w:p w14:paraId="465BD1ED" w14:textId="77777777" w:rsidR="005634C5" w:rsidRPr="0099030A" w:rsidRDefault="005634C5" w:rsidP="0099030A">
      <w:pPr>
        <w:pStyle w:val="Estilo"/>
        <w:spacing w:after="0" w:line="240" w:lineRule="auto"/>
        <w:rPr>
          <w:rFonts w:cs="Arial"/>
          <w:sz w:val="22"/>
        </w:rPr>
      </w:pPr>
      <w:r w:rsidRPr="0099030A">
        <w:rPr>
          <w:rStyle w:val="Refdenotaalpie"/>
          <w:rFonts w:cs="Arial"/>
          <w:sz w:val="22"/>
        </w:rPr>
        <w:footnoteRef/>
      </w:r>
      <w:r w:rsidRPr="0099030A">
        <w:rPr>
          <w:rFonts w:cs="Arial"/>
          <w:sz w:val="22"/>
        </w:rPr>
        <w:t xml:space="preserve"> </w:t>
      </w:r>
      <w:r w:rsidRPr="0099030A">
        <w:rPr>
          <w:rFonts w:cs="Arial"/>
          <w:b/>
          <w:bCs/>
          <w:sz w:val="22"/>
        </w:rPr>
        <w:t>ARTÍCULO 19.</w:t>
      </w:r>
      <w:r w:rsidRPr="0099030A">
        <w:rPr>
          <w:rFonts w:cs="Arial"/>
          <w:sz w:val="22"/>
        </w:rPr>
        <w:t xml:space="preserve"> (…)</w:t>
      </w:r>
    </w:p>
    <w:p w14:paraId="4B913E59" w14:textId="77777777" w:rsidR="005634C5" w:rsidRPr="0099030A" w:rsidRDefault="005634C5" w:rsidP="0099030A">
      <w:pPr>
        <w:pStyle w:val="Estilo"/>
        <w:spacing w:after="0" w:line="240" w:lineRule="auto"/>
        <w:rPr>
          <w:rFonts w:cs="Arial"/>
          <w:b/>
          <w:bCs/>
          <w:sz w:val="22"/>
        </w:rPr>
      </w:pPr>
      <w:r w:rsidRPr="0099030A">
        <w:rPr>
          <w:rFonts w:cs="Arial"/>
          <w:sz w:val="22"/>
        </w:rPr>
        <w:t xml:space="preserve">Tratándose de la liquidación o extinción de un sujeto obligado de los gobiernos estatales, será obligación del liquidador remitir copia del inventario de los expedientes, del fondo que se resguardará, </w:t>
      </w:r>
      <w:r w:rsidRPr="0099030A">
        <w:rPr>
          <w:rFonts w:cs="Arial"/>
          <w:sz w:val="22"/>
          <w:u w:val="single"/>
        </w:rPr>
        <w:t>a los respectivos archivos generales o entes especializados en materia de archivos a nivel local</w:t>
      </w:r>
      <w:r w:rsidRPr="0099030A">
        <w:rPr>
          <w:rFonts w:cs="Arial"/>
          <w:sz w:val="22"/>
        </w:rPr>
        <w:t>.</w:t>
      </w:r>
    </w:p>
    <w:p w14:paraId="1E11C097" w14:textId="77777777" w:rsidR="005634C5" w:rsidRPr="0099030A" w:rsidRDefault="005634C5" w:rsidP="0099030A">
      <w:pPr>
        <w:pStyle w:val="Estilo"/>
        <w:spacing w:after="0" w:line="240" w:lineRule="auto"/>
        <w:rPr>
          <w:rFonts w:cs="Arial"/>
          <w:sz w:val="22"/>
        </w:rPr>
      </w:pPr>
      <w:r w:rsidRPr="0099030A">
        <w:rPr>
          <w:rFonts w:cs="Arial"/>
          <w:b/>
          <w:bCs/>
          <w:sz w:val="22"/>
        </w:rPr>
        <w:t>ARTÍCULO 31.</w:t>
      </w:r>
      <w:r w:rsidRPr="0099030A">
        <w:rPr>
          <w:rFonts w:cs="Arial"/>
          <w:sz w:val="22"/>
        </w:rPr>
        <w:t xml:space="preserve"> Cada sujeto obligado debe contar con un archivo de concentración, que tendrá las siguientes funciones:</w:t>
      </w:r>
    </w:p>
    <w:p w14:paraId="2A1615AE" w14:textId="77777777" w:rsidR="005634C5" w:rsidRPr="0099030A" w:rsidRDefault="005634C5" w:rsidP="0099030A">
      <w:pPr>
        <w:pStyle w:val="Estilo"/>
        <w:spacing w:after="0" w:line="240" w:lineRule="auto"/>
        <w:rPr>
          <w:rFonts w:cs="Arial"/>
          <w:sz w:val="22"/>
        </w:rPr>
      </w:pPr>
      <w:r w:rsidRPr="0099030A">
        <w:rPr>
          <w:rFonts w:cs="Arial"/>
          <w:sz w:val="22"/>
        </w:rPr>
        <w:t>(…)</w:t>
      </w:r>
    </w:p>
    <w:p w14:paraId="2C4A9039" w14:textId="77777777" w:rsidR="005634C5" w:rsidRPr="0099030A" w:rsidRDefault="005634C5" w:rsidP="0099030A">
      <w:pPr>
        <w:pStyle w:val="Estilo"/>
        <w:spacing w:after="0" w:line="240" w:lineRule="auto"/>
        <w:rPr>
          <w:rFonts w:cs="Arial"/>
          <w:sz w:val="22"/>
        </w:rPr>
      </w:pPr>
      <w:r w:rsidRPr="0099030A">
        <w:rPr>
          <w:rFonts w:cs="Arial"/>
          <w:b/>
          <w:bCs/>
          <w:sz w:val="22"/>
        </w:rPr>
        <w:t>X.</w:t>
      </w:r>
      <w:r w:rsidRPr="0099030A">
        <w:rPr>
          <w:rFonts w:cs="Arial"/>
          <w:sz w:val="22"/>
        </w:rPr>
        <w:tab/>
        <w:t xml:space="preserve">Realizar la transferencia secundaria de las series documentales que hayan cumplido su vigencia documental y posean valores </w:t>
      </w:r>
      <w:proofErr w:type="spellStart"/>
      <w:r w:rsidRPr="0099030A">
        <w:rPr>
          <w:rFonts w:cs="Arial"/>
          <w:sz w:val="22"/>
        </w:rPr>
        <w:t>evidenciales</w:t>
      </w:r>
      <w:proofErr w:type="spellEnd"/>
      <w:r w:rsidRPr="0099030A">
        <w:rPr>
          <w:rFonts w:cs="Arial"/>
          <w:sz w:val="22"/>
        </w:rPr>
        <w:t xml:space="preserve">, testimoniales e informativos al archivo histórico del sujeto obligado, o al Archivo General, </w:t>
      </w:r>
      <w:r w:rsidRPr="0099030A">
        <w:rPr>
          <w:rFonts w:cs="Arial"/>
          <w:sz w:val="22"/>
          <w:u w:val="single"/>
        </w:rPr>
        <w:t>o equivalente en las entidades federativas</w:t>
      </w:r>
      <w:r w:rsidRPr="0099030A">
        <w:rPr>
          <w:rFonts w:cs="Arial"/>
          <w:sz w:val="22"/>
        </w:rPr>
        <w:t>, según corresponda, y (…).</w:t>
      </w:r>
    </w:p>
    <w:p w14:paraId="438BB6A5" w14:textId="77777777" w:rsidR="005634C5" w:rsidRPr="0099030A" w:rsidRDefault="005634C5" w:rsidP="0099030A">
      <w:pPr>
        <w:pStyle w:val="Estilo"/>
        <w:spacing w:after="0" w:line="240" w:lineRule="auto"/>
        <w:rPr>
          <w:rFonts w:cs="Arial"/>
          <w:sz w:val="22"/>
        </w:rPr>
      </w:pPr>
      <w:r w:rsidRPr="0099030A">
        <w:rPr>
          <w:rFonts w:cs="Arial"/>
          <w:b/>
          <w:bCs/>
          <w:sz w:val="22"/>
        </w:rPr>
        <w:t>ARTÍCULO 33.</w:t>
      </w:r>
      <w:r w:rsidRPr="0099030A">
        <w:rPr>
          <w:rFonts w:cs="Arial"/>
          <w:sz w:val="22"/>
        </w:rPr>
        <w:t xml:space="preserve"> Los sujetos obligados que no cuenten con archivo histórico deberán promover su creación o establecimiento, mientras tanto, deberán transferir sus documentos con valor histórico al Archivo General, </w:t>
      </w:r>
      <w:r w:rsidRPr="0099030A">
        <w:rPr>
          <w:rFonts w:cs="Arial"/>
          <w:sz w:val="22"/>
          <w:u w:val="single"/>
        </w:rPr>
        <w:t>a su equivalente en las entidades federativas</w:t>
      </w:r>
      <w:r w:rsidRPr="0099030A">
        <w:rPr>
          <w:rFonts w:cs="Arial"/>
          <w:b/>
          <w:bCs/>
          <w:sz w:val="22"/>
        </w:rPr>
        <w:t xml:space="preserve"> </w:t>
      </w:r>
      <w:r w:rsidRPr="0099030A">
        <w:rPr>
          <w:rFonts w:cs="Arial"/>
          <w:sz w:val="22"/>
        </w:rPr>
        <w:t>o al organismo que determinen las leyes aplicables o los convenios de colaboración que se suscriban para tal efecto.</w:t>
      </w:r>
    </w:p>
    <w:p w14:paraId="61EAACE9" w14:textId="77777777" w:rsidR="005634C5" w:rsidRPr="0099030A" w:rsidRDefault="005634C5" w:rsidP="0099030A">
      <w:pPr>
        <w:pStyle w:val="Estilo"/>
        <w:spacing w:after="0" w:line="240" w:lineRule="auto"/>
        <w:rPr>
          <w:rFonts w:cs="Arial"/>
          <w:sz w:val="22"/>
        </w:rPr>
      </w:pPr>
      <w:r w:rsidRPr="0099030A">
        <w:rPr>
          <w:rFonts w:cs="Arial"/>
          <w:b/>
          <w:bCs/>
          <w:sz w:val="22"/>
        </w:rPr>
        <w:t>ARTÍCULO 58</w:t>
      </w:r>
      <w:r w:rsidRPr="0099030A">
        <w:rPr>
          <w:rFonts w:cs="Arial"/>
          <w:sz w:val="22"/>
        </w:rPr>
        <w:t>. Los sujetos obligados deberán publicar en su portal electrónico con vínculo al portal de transparencia, los dictámenes y actas de baja documental y transferencia secundaria, los cuales se conservarán en el archivo de concentración por un periodo mínimo de siete años a partir de la fecha de su elaboración.</w:t>
      </w:r>
    </w:p>
    <w:p w14:paraId="02F83FBD" w14:textId="77777777" w:rsidR="005634C5" w:rsidRPr="0099030A" w:rsidRDefault="005634C5" w:rsidP="0099030A">
      <w:pPr>
        <w:pStyle w:val="Estilo"/>
        <w:spacing w:after="0" w:line="240" w:lineRule="auto"/>
        <w:rPr>
          <w:rFonts w:cs="Arial"/>
          <w:sz w:val="22"/>
        </w:rPr>
      </w:pPr>
      <w:r w:rsidRPr="0099030A">
        <w:rPr>
          <w:rFonts w:cs="Arial"/>
          <w:sz w:val="22"/>
        </w:rPr>
        <w:t xml:space="preserve">Para aquellos sujetos obligados que no cuenten con un portal electrónico, la publicación se realizará a través del Archivo General en el ámbito federal o, en su caso, </w:t>
      </w:r>
      <w:r w:rsidRPr="0099030A">
        <w:rPr>
          <w:rFonts w:cs="Arial"/>
          <w:sz w:val="22"/>
          <w:u w:val="single"/>
        </w:rPr>
        <w:t>en el archivo general de la entidad federativa que corresponda</w:t>
      </w:r>
      <w:r w:rsidRPr="0099030A">
        <w:rPr>
          <w:rFonts w:cs="Arial"/>
          <w:sz w:val="22"/>
        </w:rPr>
        <w:t>, en los términos que establezcan las disposiciones en la materia. (…)</w:t>
      </w:r>
    </w:p>
    <w:p w14:paraId="08B1E804" w14:textId="77777777" w:rsidR="005634C5" w:rsidRPr="0099030A" w:rsidRDefault="005634C5" w:rsidP="0099030A">
      <w:pPr>
        <w:pStyle w:val="Estilo"/>
        <w:spacing w:after="0" w:line="240" w:lineRule="auto"/>
        <w:rPr>
          <w:rFonts w:cs="Arial"/>
          <w:sz w:val="22"/>
        </w:rPr>
      </w:pPr>
      <w:r w:rsidRPr="0099030A">
        <w:rPr>
          <w:rFonts w:cs="Arial"/>
          <w:b/>
          <w:bCs/>
          <w:sz w:val="22"/>
        </w:rPr>
        <w:t>ARTÍCULO 59.</w:t>
      </w:r>
      <w:r w:rsidRPr="0099030A">
        <w:rPr>
          <w:rFonts w:cs="Arial"/>
          <w:sz w:val="22"/>
        </w:rPr>
        <w:t xml:space="preserve"> Los sujetos obligados que cuenten con un archivo histórico deberán transferir los documentos con valor histórico a dicho archivo, debiendo informar al Archivo General o, en su caso, </w:t>
      </w:r>
      <w:r w:rsidRPr="0099030A">
        <w:rPr>
          <w:rFonts w:cs="Arial"/>
          <w:sz w:val="22"/>
          <w:u w:val="single"/>
        </w:rPr>
        <w:t>a los archivos generales o entidades especializadas en materia de archivos a nivel local correspondiente</w:t>
      </w:r>
      <w:r w:rsidRPr="0099030A">
        <w:rPr>
          <w:rFonts w:cs="Arial"/>
          <w:sz w:val="22"/>
        </w:rPr>
        <w:t>, en un plazo de cuarenta y cinco días naturales posteriores a la transferencia secundaria.</w:t>
      </w:r>
    </w:p>
  </w:footnote>
  <w:footnote w:id="17">
    <w:p w14:paraId="5BC3AB85" w14:textId="79FB8F1A" w:rsidR="00DE5999" w:rsidRPr="00DE5999" w:rsidRDefault="005634C5" w:rsidP="0099030A">
      <w:pPr>
        <w:pStyle w:val="Estilo"/>
        <w:spacing w:after="0" w:line="240" w:lineRule="auto"/>
        <w:rPr>
          <w:rFonts w:cs="Arial"/>
          <w:b/>
          <w:bCs/>
          <w:sz w:val="22"/>
          <w:u w:val="single"/>
        </w:rPr>
      </w:pPr>
      <w:r w:rsidRPr="0099030A">
        <w:rPr>
          <w:rStyle w:val="Refdenotaalpie"/>
          <w:rFonts w:cs="Arial"/>
          <w:sz w:val="22"/>
        </w:rPr>
        <w:footnoteRef/>
      </w:r>
      <w:r w:rsidRPr="0099030A">
        <w:rPr>
          <w:rFonts w:cs="Arial"/>
          <w:sz w:val="22"/>
        </w:rPr>
        <w:t xml:space="preserve"> </w:t>
      </w:r>
      <w:r w:rsidR="00DE5999">
        <w:rPr>
          <w:rFonts w:cs="Arial"/>
          <w:b/>
          <w:bCs/>
          <w:sz w:val="22"/>
          <w:u w:val="single"/>
        </w:rPr>
        <w:t>Ley General de Archivos</w:t>
      </w:r>
    </w:p>
    <w:p w14:paraId="2C1E9755" w14:textId="00D73973" w:rsidR="005634C5" w:rsidRPr="0099030A" w:rsidRDefault="005634C5" w:rsidP="0099030A">
      <w:pPr>
        <w:pStyle w:val="Estilo"/>
        <w:spacing w:after="0" w:line="240" w:lineRule="auto"/>
        <w:rPr>
          <w:rFonts w:cs="Arial"/>
          <w:sz w:val="22"/>
        </w:rPr>
      </w:pPr>
      <w:r w:rsidRPr="0099030A">
        <w:rPr>
          <w:rFonts w:cs="Arial"/>
          <w:b/>
          <w:bCs/>
          <w:sz w:val="22"/>
        </w:rPr>
        <w:t>ARTÍCULO 34.</w:t>
      </w:r>
      <w:r w:rsidRPr="0099030A">
        <w:rPr>
          <w:rFonts w:cs="Arial"/>
          <w:sz w:val="22"/>
        </w:rPr>
        <w:t xml:space="preserve"> Cuando los documentos históricos presenten un deterioro físico que impida su consulta directa, el Archivo General </w:t>
      </w:r>
      <w:r w:rsidRPr="0099030A">
        <w:rPr>
          <w:rFonts w:cs="Arial"/>
          <w:sz w:val="22"/>
          <w:u w:val="single"/>
        </w:rPr>
        <w:t>o su equivalente en las entidades federativas</w:t>
      </w:r>
      <w:r w:rsidRPr="0099030A">
        <w:rPr>
          <w:rFonts w:cs="Arial"/>
          <w:sz w:val="22"/>
        </w:rPr>
        <w:t>, así como los sujetos obligados, proporcionarán la información, cuando las condiciones lo permitan, mediante un sistema de reproducción que no afecte la integridad del documento.</w:t>
      </w:r>
    </w:p>
    <w:p w14:paraId="2CA052FD" w14:textId="77777777" w:rsidR="005634C5" w:rsidRPr="0099030A" w:rsidRDefault="005634C5" w:rsidP="0099030A">
      <w:pPr>
        <w:pStyle w:val="Estilo"/>
        <w:spacing w:after="0" w:line="240" w:lineRule="auto"/>
        <w:rPr>
          <w:rFonts w:cs="Arial"/>
          <w:sz w:val="22"/>
        </w:rPr>
      </w:pPr>
      <w:r w:rsidRPr="0099030A">
        <w:rPr>
          <w:rFonts w:cs="Arial"/>
          <w:b/>
          <w:bCs/>
          <w:sz w:val="22"/>
        </w:rPr>
        <w:t>ARTÍCULO 92.</w:t>
      </w:r>
      <w:r w:rsidRPr="0099030A">
        <w:rPr>
          <w:rFonts w:cs="Arial"/>
          <w:sz w:val="22"/>
        </w:rPr>
        <w:t xml:space="preserve"> El Archivo General </w:t>
      </w:r>
      <w:r w:rsidRPr="0099030A">
        <w:rPr>
          <w:rFonts w:cs="Arial"/>
          <w:sz w:val="22"/>
          <w:u w:val="single"/>
        </w:rPr>
        <w:t>o sus equivalentes en las entidades federativas</w:t>
      </w:r>
      <w:r w:rsidRPr="0099030A">
        <w:rPr>
          <w:rFonts w:cs="Arial"/>
          <w:sz w:val="22"/>
        </w:rPr>
        <w:t xml:space="preserve"> podrán recibir documentos de archivo de los sujetos obligados en comodato para su estabilización.</w:t>
      </w:r>
    </w:p>
    <w:p w14:paraId="1D9C8A91" w14:textId="77777777" w:rsidR="005634C5" w:rsidRPr="0099030A" w:rsidRDefault="005634C5" w:rsidP="0099030A">
      <w:pPr>
        <w:pStyle w:val="Estilo"/>
        <w:spacing w:after="0" w:line="240" w:lineRule="auto"/>
        <w:rPr>
          <w:rFonts w:cs="Arial"/>
          <w:sz w:val="22"/>
        </w:rPr>
      </w:pPr>
      <w:r w:rsidRPr="0099030A">
        <w:rPr>
          <w:rFonts w:cs="Arial"/>
          <w:sz w:val="22"/>
        </w:rPr>
        <w:t xml:space="preserve">En los casos en que el Archivo General </w:t>
      </w:r>
      <w:r w:rsidRPr="0099030A">
        <w:rPr>
          <w:rFonts w:cs="Arial"/>
          <w:sz w:val="22"/>
          <w:u w:val="single"/>
        </w:rPr>
        <w:t>o sus equivalentes en las entidades federativas</w:t>
      </w:r>
      <w:r w:rsidRPr="0099030A">
        <w:rPr>
          <w:rFonts w:cs="Arial"/>
          <w:sz w:val="22"/>
        </w:rPr>
        <w:t xml:space="preserve"> consideren que los archivos privados de interés público se encuentran en peligro de destrucción, desaparición o pérdida, éstos podrán ser objeto de expropiación mediante indemnización, en los términos de la normatividad aplicable, a fin de preservar su integridad.</w:t>
      </w:r>
    </w:p>
    <w:p w14:paraId="197CA5EC" w14:textId="77777777" w:rsidR="005634C5" w:rsidRPr="0099030A" w:rsidRDefault="005634C5" w:rsidP="0099030A">
      <w:pPr>
        <w:pStyle w:val="Estilo"/>
        <w:spacing w:after="0" w:line="240" w:lineRule="auto"/>
        <w:rPr>
          <w:rFonts w:cs="Arial"/>
          <w:sz w:val="22"/>
        </w:rPr>
      </w:pPr>
      <w:r w:rsidRPr="0099030A">
        <w:rPr>
          <w:rFonts w:cs="Arial"/>
          <w:sz w:val="22"/>
        </w:rPr>
        <w:t>Para efectos de lo establecido en el párrafo anterior, deberá conformarse un Consejo integrado por un representante del Archivo General, un representante del archivo estatal correspondiente, dos representantes de instituciones académicas y el consejero representante de los archivos privados en el Consejo Nacional, quienes emitirán una opinión técnica, la cual deberá considerarse para efectos de determinar la procedencia de la expropiación.</w:t>
      </w:r>
    </w:p>
  </w:footnote>
  <w:footnote w:id="18">
    <w:p w14:paraId="71812D55" w14:textId="77777777" w:rsidR="00D55501" w:rsidRPr="00D55501" w:rsidRDefault="005634C5" w:rsidP="0099030A">
      <w:pPr>
        <w:pStyle w:val="Estilo"/>
        <w:spacing w:after="0" w:line="240" w:lineRule="auto"/>
        <w:rPr>
          <w:rFonts w:cs="Arial"/>
          <w:b/>
          <w:bCs/>
          <w:sz w:val="22"/>
          <w:u w:val="single"/>
        </w:rPr>
      </w:pPr>
      <w:r w:rsidRPr="0099030A">
        <w:rPr>
          <w:rStyle w:val="Refdenotaalpie"/>
          <w:rFonts w:cs="Arial"/>
          <w:sz w:val="22"/>
        </w:rPr>
        <w:footnoteRef/>
      </w:r>
      <w:r w:rsidRPr="0099030A">
        <w:rPr>
          <w:rFonts w:cs="Arial"/>
          <w:sz w:val="22"/>
        </w:rPr>
        <w:t xml:space="preserve"> </w:t>
      </w:r>
      <w:r w:rsidR="00D55501" w:rsidRPr="00D55501">
        <w:rPr>
          <w:rFonts w:cs="Arial"/>
          <w:b/>
          <w:bCs/>
          <w:spacing w:val="-2"/>
          <w:sz w:val="22"/>
          <w:u w:val="single"/>
        </w:rPr>
        <w:t>Ley</w:t>
      </w:r>
      <w:r w:rsidR="00D55501" w:rsidRPr="00D55501">
        <w:rPr>
          <w:rFonts w:cs="Arial"/>
          <w:b/>
          <w:bCs/>
          <w:sz w:val="22"/>
          <w:u w:val="single"/>
        </w:rPr>
        <w:t xml:space="preserve"> de Archivos del Estado de Jalisco y sus Municipios</w:t>
      </w:r>
    </w:p>
    <w:p w14:paraId="5DF60445" w14:textId="597B7D42" w:rsidR="005634C5" w:rsidRPr="0099030A" w:rsidRDefault="005634C5" w:rsidP="0099030A">
      <w:pPr>
        <w:pStyle w:val="Estilo"/>
        <w:spacing w:after="0" w:line="240" w:lineRule="auto"/>
        <w:rPr>
          <w:rFonts w:cs="Arial"/>
          <w:sz w:val="22"/>
        </w:rPr>
      </w:pPr>
      <w:r w:rsidRPr="0099030A">
        <w:rPr>
          <w:rFonts w:cs="Arial"/>
          <w:b/>
          <w:bCs/>
          <w:sz w:val="22"/>
        </w:rPr>
        <w:t>ARTÍCULO 3</w:t>
      </w:r>
      <w:r w:rsidRPr="0099030A">
        <w:rPr>
          <w:rFonts w:cs="Arial"/>
          <w:sz w:val="22"/>
        </w:rPr>
        <w:t>. Para los efectos de esta ley, se entenderá por:</w:t>
      </w:r>
    </w:p>
    <w:p w14:paraId="420EAFBC" w14:textId="77777777" w:rsidR="005634C5" w:rsidRPr="0099030A" w:rsidRDefault="005634C5" w:rsidP="0099030A">
      <w:pPr>
        <w:pStyle w:val="corte4fondo"/>
        <w:spacing w:line="240" w:lineRule="auto"/>
        <w:ind w:firstLine="0"/>
        <w:rPr>
          <w:sz w:val="22"/>
        </w:rPr>
      </w:pPr>
      <w:r w:rsidRPr="0099030A">
        <w:rPr>
          <w:sz w:val="22"/>
        </w:rPr>
        <w:t>(…)</w:t>
      </w:r>
    </w:p>
    <w:p w14:paraId="4878873A" w14:textId="77777777" w:rsidR="005634C5" w:rsidRPr="0099030A" w:rsidRDefault="005634C5" w:rsidP="0099030A">
      <w:pPr>
        <w:pStyle w:val="Textonotapie"/>
        <w:jc w:val="both"/>
        <w:rPr>
          <w:rFonts w:ascii="Arial" w:hAnsi="Arial" w:cs="Arial"/>
          <w:lang w:val="es-MX"/>
        </w:rPr>
      </w:pPr>
      <w:r w:rsidRPr="0099030A">
        <w:rPr>
          <w:rFonts w:ascii="Arial" w:hAnsi="Arial" w:cs="Arial"/>
          <w:b/>
          <w:bCs/>
        </w:rPr>
        <w:t>XII.</w:t>
      </w:r>
      <w:r w:rsidRPr="0099030A">
        <w:rPr>
          <w:rFonts w:ascii="Arial" w:hAnsi="Arial" w:cs="Arial"/>
        </w:rPr>
        <w:tab/>
        <w:t xml:space="preserve">Cuadro general de clasificación archivística: el instrumento técnico que refleja la estructura de un archivo con base </w:t>
      </w:r>
      <w:r w:rsidRPr="0099030A">
        <w:rPr>
          <w:rFonts w:ascii="Arial" w:hAnsi="Arial" w:cs="Arial"/>
          <w:u w:val="single"/>
        </w:rPr>
        <w:t xml:space="preserve">en las series documentales generadas por </w:t>
      </w:r>
      <w:r w:rsidRPr="0099030A">
        <w:rPr>
          <w:rFonts w:ascii="Arial" w:hAnsi="Arial" w:cs="Arial"/>
        </w:rPr>
        <w:t>las atribuciones y funciones de cada sujeto obligado. (…)</w:t>
      </w:r>
    </w:p>
  </w:footnote>
  <w:footnote w:id="19">
    <w:p w14:paraId="0718E2EF" w14:textId="77777777" w:rsidR="00D55501" w:rsidRPr="00D55501" w:rsidRDefault="005634C5" w:rsidP="0099030A">
      <w:pPr>
        <w:pStyle w:val="Estilo"/>
        <w:spacing w:after="0" w:line="240" w:lineRule="auto"/>
        <w:rPr>
          <w:rFonts w:cs="Arial"/>
          <w:b/>
          <w:bCs/>
          <w:sz w:val="22"/>
          <w:u w:val="single"/>
        </w:rPr>
      </w:pPr>
      <w:r w:rsidRPr="0099030A">
        <w:rPr>
          <w:rStyle w:val="Refdenotaalpie"/>
          <w:rFonts w:cs="Arial"/>
          <w:sz w:val="22"/>
        </w:rPr>
        <w:footnoteRef/>
      </w:r>
      <w:r w:rsidRPr="0099030A">
        <w:rPr>
          <w:rFonts w:cs="Arial"/>
          <w:sz w:val="22"/>
        </w:rPr>
        <w:t xml:space="preserve"> </w:t>
      </w:r>
      <w:r w:rsidR="00D55501" w:rsidRPr="00D55501">
        <w:rPr>
          <w:rFonts w:cs="Arial"/>
          <w:b/>
          <w:bCs/>
          <w:sz w:val="22"/>
          <w:u w:val="single"/>
        </w:rPr>
        <w:t>Ley General de Archivos</w:t>
      </w:r>
    </w:p>
    <w:p w14:paraId="52E8A44B" w14:textId="1078D891" w:rsidR="005634C5" w:rsidRPr="0099030A" w:rsidRDefault="005634C5" w:rsidP="0099030A">
      <w:pPr>
        <w:pStyle w:val="Estilo"/>
        <w:spacing w:after="0" w:line="240" w:lineRule="auto"/>
        <w:rPr>
          <w:rFonts w:cs="Arial"/>
          <w:sz w:val="22"/>
        </w:rPr>
      </w:pPr>
      <w:r w:rsidRPr="0099030A">
        <w:rPr>
          <w:rFonts w:cs="Arial"/>
          <w:b/>
          <w:bCs/>
          <w:sz w:val="22"/>
        </w:rPr>
        <w:t>ARTÍCULO 13.</w:t>
      </w:r>
      <w:r w:rsidRPr="0099030A">
        <w:rPr>
          <w:rFonts w:cs="Arial"/>
          <w:sz w:val="22"/>
        </w:rPr>
        <w:t xml:space="preserve"> Los sujetos obligados deberán contar con los instrumentos de control y de consulta archivísticos conforme a sus atribuciones y funciones, manteniéndolos actualizados y disponibles; y contarán al menos con los siguientes:</w:t>
      </w:r>
    </w:p>
    <w:p w14:paraId="41F3C47C" w14:textId="77777777" w:rsidR="005634C5" w:rsidRPr="0099030A" w:rsidRDefault="005634C5" w:rsidP="0099030A">
      <w:pPr>
        <w:pStyle w:val="Estilo"/>
        <w:spacing w:after="0" w:line="240" w:lineRule="auto"/>
        <w:rPr>
          <w:rFonts w:cs="Arial"/>
          <w:sz w:val="22"/>
        </w:rPr>
      </w:pPr>
      <w:r w:rsidRPr="0099030A">
        <w:rPr>
          <w:rFonts w:cs="Arial"/>
          <w:b/>
          <w:bCs/>
          <w:sz w:val="22"/>
        </w:rPr>
        <w:t>I.</w:t>
      </w:r>
      <w:r w:rsidRPr="0099030A">
        <w:rPr>
          <w:rFonts w:cs="Arial"/>
          <w:sz w:val="22"/>
        </w:rPr>
        <w:tab/>
        <w:t>Cuadro general de clasificación archivística;</w:t>
      </w:r>
    </w:p>
    <w:p w14:paraId="3FC5B0D3" w14:textId="77777777" w:rsidR="005634C5" w:rsidRPr="0099030A" w:rsidRDefault="005634C5" w:rsidP="0099030A">
      <w:pPr>
        <w:pStyle w:val="Estilo"/>
        <w:spacing w:after="0" w:line="240" w:lineRule="auto"/>
        <w:rPr>
          <w:rFonts w:cs="Arial"/>
          <w:sz w:val="22"/>
        </w:rPr>
      </w:pPr>
      <w:r w:rsidRPr="0099030A">
        <w:rPr>
          <w:rFonts w:cs="Arial"/>
          <w:b/>
          <w:bCs/>
          <w:sz w:val="22"/>
        </w:rPr>
        <w:t>II.</w:t>
      </w:r>
      <w:r w:rsidRPr="0099030A">
        <w:rPr>
          <w:rFonts w:cs="Arial"/>
          <w:sz w:val="22"/>
        </w:rPr>
        <w:tab/>
        <w:t>Catálogo de disposición documental, y</w:t>
      </w:r>
    </w:p>
    <w:p w14:paraId="1E1D5816" w14:textId="77777777" w:rsidR="005634C5" w:rsidRPr="0099030A" w:rsidRDefault="005634C5" w:rsidP="0099030A">
      <w:pPr>
        <w:pStyle w:val="Estilo"/>
        <w:spacing w:after="0" w:line="240" w:lineRule="auto"/>
        <w:rPr>
          <w:rFonts w:cs="Arial"/>
          <w:sz w:val="22"/>
        </w:rPr>
      </w:pPr>
      <w:r w:rsidRPr="0099030A">
        <w:rPr>
          <w:rFonts w:cs="Arial"/>
          <w:b/>
          <w:bCs/>
          <w:sz w:val="22"/>
        </w:rPr>
        <w:t>III.</w:t>
      </w:r>
      <w:r w:rsidRPr="0099030A">
        <w:rPr>
          <w:rFonts w:cs="Arial"/>
          <w:sz w:val="22"/>
        </w:rPr>
        <w:tab/>
        <w:t>Inventarios documentales.</w:t>
      </w:r>
    </w:p>
    <w:p w14:paraId="66C8F7C4" w14:textId="77777777" w:rsidR="005634C5" w:rsidRPr="0099030A" w:rsidRDefault="005634C5" w:rsidP="0099030A">
      <w:pPr>
        <w:pStyle w:val="Textonotapie"/>
        <w:jc w:val="both"/>
        <w:rPr>
          <w:rFonts w:ascii="Arial" w:hAnsi="Arial" w:cs="Arial"/>
        </w:rPr>
      </w:pPr>
      <w:r w:rsidRPr="0099030A">
        <w:rPr>
          <w:rFonts w:ascii="Arial" w:hAnsi="Arial" w:cs="Arial"/>
        </w:rPr>
        <w:t>La estructura del cuadro general de clasificación archivística atenderá los niveles de fondo, sección y serie, sin que esto excluya la posibilidad de que existan niveles intermedios, los cuales, serán identificados mediante una clave alfanumérica.</w:t>
      </w:r>
    </w:p>
  </w:footnote>
  <w:footnote w:id="20">
    <w:p w14:paraId="6B7AFD24" w14:textId="77777777" w:rsidR="005634C5" w:rsidRPr="0099030A" w:rsidRDefault="005634C5" w:rsidP="0099030A">
      <w:pPr>
        <w:pStyle w:val="Estilo"/>
        <w:spacing w:after="0" w:line="240" w:lineRule="auto"/>
        <w:rPr>
          <w:rFonts w:cs="Arial"/>
          <w:sz w:val="22"/>
        </w:rPr>
      </w:pPr>
      <w:r w:rsidRPr="0099030A">
        <w:rPr>
          <w:rStyle w:val="Refdenotaalpie"/>
          <w:rFonts w:cs="Arial"/>
          <w:sz w:val="22"/>
        </w:rPr>
        <w:footnoteRef/>
      </w:r>
      <w:r w:rsidRPr="0099030A">
        <w:rPr>
          <w:rFonts w:cs="Arial"/>
          <w:sz w:val="22"/>
        </w:rPr>
        <w:t xml:space="preserve"> </w:t>
      </w:r>
      <w:r w:rsidRPr="0099030A">
        <w:rPr>
          <w:rFonts w:cs="Arial"/>
          <w:b/>
          <w:bCs/>
          <w:sz w:val="22"/>
        </w:rPr>
        <w:t>ARTÍCULO 4</w:t>
      </w:r>
      <w:r w:rsidRPr="0099030A">
        <w:rPr>
          <w:rFonts w:cs="Arial"/>
          <w:sz w:val="22"/>
        </w:rPr>
        <w:t>. Para los efectos de esta Ley se entenderá por:</w:t>
      </w:r>
    </w:p>
    <w:p w14:paraId="684E3ACC" w14:textId="77777777" w:rsidR="005634C5" w:rsidRPr="0099030A" w:rsidRDefault="005634C5" w:rsidP="0099030A">
      <w:pPr>
        <w:pStyle w:val="corte4fondo"/>
        <w:spacing w:line="240" w:lineRule="auto"/>
        <w:ind w:firstLine="0"/>
        <w:rPr>
          <w:sz w:val="22"/>
        </w:rPr>
      </w:pPr>
      <w:r w:rsidRPr="0099030A">
        <w:rPr>
          <w:sz w:val="22"/>
        </w:rPr>
        <w:t>(…)</w:t>
      </w:r>
    </w:p>
    <w:p w14:paraId="1C329388" w14:textId="77777777" w:rsidR="005634C5" w:rsidRPr="0099030A" w:rsidRDefault="005634C5" w:rsidP="0099030A">
      <w:pPr>
        <w:pStyle w:val="Textonotapie"/>
        <w:jc w:val="both"/>
        <w:rPr>
          <w:rFonts w:ascii="Arial" w:hAnsi="Arial" w:cs="Arial"/>
          <w:lang w:val="es-MX"/>
        </w:rPr>
      </w:pPr>
      <w:r w:rsidRPr="0099030A">
        <w:rPr>
          <w:rFonts w:ascii="Arial" w:hAnsi="Arial" w:cs="Arial"/>
          <w:b/>
          <w:bCs/>
        </w:rPr>
        <w:t>XX.</w:t>
      </w:r>
      <w:r w:rsidRPr="0099030A">
        <w:rPr>
          <w:rFonts w:ascii="Arial" w:hAnsi="Arial" w:cs="Arial"/>
        </w:rPr>
        <w:tab/>
        <w:t>Cuadro general de clasificación archivística: Al instrumento técnico que refleja la estructura de un archivo con base en las atribuciones y funciones de cada sujeto obligado. (…)</w:t>
      </w:r>
    </w:p>
  </w:footnote>
  <w:footnote w:id="21">
    <w:p w14:paraId="5B527FB4" w14:textId="77777777" w:rsidR="005634C5" w:rsidRPr="0099030A" w:rsidRDefault="005634C5" w:rsidP="0099030A">
      <w:pPr>
        <w:pStyle w:val="Estilo"/>
        <w:spacing w:after="0" w:line="240" w:lineRule="auto"/>
        <w:rPr>
          <w:rFonts w:cs="Arial"/>
          <w:sz w:val="22"/>
        </w:rPr>
      </w:pPr>
      <w:r w:rsidRPr="0099030A">
        <w:rPr>
          <w:rStyle w:val="Refdenotaalpie"/>
          <w:rFonts w:cs="Arial"/>
          <w:sz w:val="22"/>
        </w:rPr>
        <w:footnoteRef/>
      </w:r>
      <w:r w:rsidRPr="0099030A">
        <w:rPr>
          <w:rFonts w:cs="Arial"/>
          <w:sz w:val="22"/>
        </w:rPr>
        <w:t xml:space="preserve"> </w:t>
      </w:r>
      <w:r w:rsidRPr="0099030A">
        <w:rPr>
          <w:rFonts w:cs="Arial"/>
          <w:b/>
          <w:bCs/>
          <w:sz w:val="22"/>
        </w:rPr>
        <w:t>ARTÍCULO 4.</w:t>
      </w:r>
      <w:r w:rsidRPr="0099030A">
        <w:rPr>
          <w:rFonts w:cs="Arial"/>
          <w:sz w:val="22"/>
        </w:rPr>
        <w:t xml:space="preserve"> Para los efectos de esta Ley se entenderá por:</w:t>
      </w:r>
    </w:p>
    <w:p w14:paraId="06F9F82E" w14:textId="77777777" w:rsidR="005634C5" w:rsidRPr="0099030A" w:rsidRDefault="005634C5" w:rsidP="0099030A">
      <w:pPr>
        <w:pStyle w:val="Estilo"/>
        <w:spacing w:after="0" w:line="240" w:lineRule="auto"/>
        <w:rPr>
          <w:rFonts w:cs="Arial"/>
          <w:sz w:val="22"/>
        </w:rPr>
      </w:pPr>
      <w:r w:rsidRPr="0099030A">
        <w:rPr>
          <w:rFonts w:cs="Arial"/>
          <w:sz w:val="22"/>
        </w:rPr>
        <w:t>(…)</w:t>
      </w:r>
    </w:p>
    <w:p w14:paraId="3EB2C3BE" w14:textId="77777777" w:rsidR="005634C5" w:rsidRPr="0099030A" w:rsidRDefault="005634C5" w:rsidP="0099030A">
      <w:pPr>
        <w:pStyle w:val="Estilo"/>
        <w:spacing w:after="0" w:line="240" w:lineRule="auto"/>
        <w:rPr>
          <w:rFonts w:cs="Arial"/>
          <w:sz w:val="22"/>
        </w:rPr>
      </w:pPr>
      <w:r w:rsidRPr="0099030A">
        <w:rPr>
          <w:rFonts w:cs="Arial"/>
          <w:b/>
          <w:bCs/>
          <w:sz w:val="22"/>
        </w:rPr>
        <w:t>XXXIII.</w:t>
      </w:r>
      <w:r w:rsidRPr="0099030A">
        <w:rPr>
          <w:rFonts w:cs="Arial"/>
          <w:b/>
          <w:bCs/>
          <w:sz w:val="22"/>
        </w:rPr>
        <w:tab/>
      </w:r>
      <w:r w:rsidRPr="0099030A">
        <w:rPr>
          <w:rFonts w:cs="Arial"/>
          <w:sz w:val="22"/>
        </w:rPr>
        <w:t xml:space="preserve">Fondo: Al conjunto de documentos producidos orgánicamente por un sujeto obligado que se identifica con el nombre de este último. </w:t>
      </w:r>
    </w:p>
    <w:p w14:paraId="6B0C315A" w14:textId="77777777" w:rsidR="005634C5" w:rsidRPr="0099030A" w:rsidRDefault="005634C5" w:rsidP="0099030A">
      <w:pPr>
        <w:pStyle w:val="Estilo"/>
        <w:spacing w:after="0" w:line="240" w:lineRule="auto"/>
        <w:rPr>
          <w:rFonts w:cs="Arial"/>
          <w:sz w:val="22"/>
        </w:rPr>
      </w:pPr>
      <w:r w:rsidRPr="0099030A">
        <w:rPr>
          <w:rFonts w:cs="Arial"/>
          <w:sz w:val="22"/>
        </w:rPr>
        <w:t>(…)</w:t>
      </w:r>
    </w:p>
    <w:p w14:paraId="4DCE4806" w14:textId="77777777" w:rsidR="005634C5" w:rsidRPr="0099030A" w:rsidRDefault="005634C5" w:rsidP="0099030A">
      <w:pPr>
        <w:pStyle w:val="Estilo"/>
        <w:spacing w:after="0" w:line="240" w:lineRule="auto"/>
        <w:rPr>
          <w:rFonts w:cs="Arial"/>
          <w:sz w:val="22"/>
        </w:rPr>
      </w:pPr>
      <w:r w:rsidRPr="0099030A">
        <w:rPr>
          <w:rFonts w:cs="Arial"/>
          <w:b/>
          <w:bCs/>
          <w:sz w:val="22"/>
        </w:rPr>
        <w:t>XXXVII.</w:t>
      </w:r>
      <w:r w:rsidRPr="0099030A">
        <w:rPr>
          <w:rFonts w:cs="Arial"/>
          <w:b/>
          <w:bCs/>
          <w:sz w:val="22"/>
        </w:rPr>
        <w:tab/>
      </w:r>
      <w:r w:rsidRPr="0099030A">
        <w:rPr>
          <w:rFonts w:cs="Arial"/>
          <w:sz w:val="22"/>
        </w:rPr>
        <w:t xml:space="preserve">Instrumentos de control archivístico: A los instrumentos técnicos que propician la organización, control y conservación de los documentos de archivo a lo largo de su ciclo vital que son el </w:t>
      </w:r>
      <w:r w:rsidRPr="0099030A">
        <w:rPr>
          <w:rFonts w:cs="Arial"/>
          <w:sz w:val="22"/>
          <w:u w:val="single"/>
        </w:rPr>
        <w:t>cuadro general de clasificación archivística</w:t>
      </w:r>
      <w:r w:rsidRPr="0099030A">
        <w:rPr>
          <w:rFonts w:cs="Arial"/>
          <w:sz w:val="22"/>
        </w:rPr>
        <w:t xml:space="preserve"> y el catálogo de disposición documental.</w:t>
      </w:r>
    </w:p>
    <w:p w14:paraId="7DADF19B" w14:textId="77777777" w:rsidR="005634C5" w:rsidRPr="0099030A" w:rsidRDefault="005634C5" w:rsidP="0099030A">
      <w:pPr>
        <w:pStyle w:val="Estilo"/>
        <w:spacing w:after="0" w:line="240" w:lineRule="auto"/>
        <w:rPr>
          <w:rFonts w:cs="Arial"/>
          <w:sz w:val="22"/>
        </w:rPr>
      </w:pPr>
      <w:r w:rsidRPr="0099030A">
        <w:rPr>
          <w:rFonts w:cs="Arial"/>
          <w:sz w:val="22"/>
        </w:rPr>
        <w:t>(…)</w:t>
      </w:r>
    </w:p>
    <w:p w14:paraId="151AC8F0" w14:textId="77777777" w:rsidR="005634C5" w:rsidRPr="0099030A" w:rsidRDefault="005634C5" w:rsidP="0099030A">
      <w:pPr>
        <w:pStyle w:val="Estilo"/>
        <w:spacing w:after="0" w:line="240" w:lineRule="auto"/>
        <w:rPr>
          <w:rFonts w:cs="Arial"/>
          <w:sz w:val="22"/>
        </w:rPr>
      </w:pPr>
      <w:r w:rsidRPr="0099030A">
        <w:rPr>
          <w:rFonts w:cs="Arial"/>
          <w:b/>
          <w:bCs/>
          <w:sz w:val="22"/>
        </w:rPr>
        <w:t>XLIX.</w:t>
      </w:r>
      <w:r w:rsidRPr="0099030A">
        <w:rPr>
          <w:rFonts w:cs="Arial"/>
          <w:b/>
          <w:bCs/>
          <w:sz w:val="22"/>
        </w:rPr>
        <w:tab/>
      </w:r>
      <w:r w:rsidRPr="0099030A">
        <w:rPr>
          <w:rFonts w:cs="Arial"/>
          <w:sz w:val="22"/>
        </w:rPr>
        <w:t>Sección: A cada una de las divisiones del fondo documental basada en las atribuciones de cada sujeto obligado de conformidad con las disposiciones legales aplicables;</w:t>
      </w:r>
    </w:p>
    <w:p w14:paraId="3F9B5BF4" w14:textId="77777777" w:rsidR="005634C5" w:rsidRPr="0099030A" w:rsidRDefault="005634C5" w:rsidP="0099030A">
      <w:pPr>
        <w:pStyle w:val="Estilo"/>
        <w:spacing w:after="0" w:line="240" w:lineRule="auto"/>
        <w:rPr>
          <w:rFonts w:cs="Arial"/>
          <w:sz w:val="22"/>
        </w:rPr>
      </w:pPr>
      <w:r w:rsidRPr="0099030A">
        <w:rPr>
          <w:rFonts w:cs="Arial"/>
          <w:b/>
          <w:bCs/>
          <w:sz w:val="22"/>
        </w:rPr>
        <w:t>L.</w:t>
      </w:r>
      <w:r w:rsidRPr="0099030A">
        <w:rPr>
          <w:rFonts w:cs="Arial"/>
          <w:b/>
          <w:bCs/>
          <w:sz w:val="22"/>
        </w:rPr>
        <w:tab/>
      </w:r>
      <w:r w:rsidRPr="0099030A">
        <w:rPr>
          <w:rFonts w:cs="Arial"/>
          <w:sz w:val="22"/>
        </w:rPr>
        <w:t xml:space="preserve">Serie: A la división de una sección que corresponde al conjunto de documentos producidos en el desarrollo de una misma atribución general integrados en expedientes </w:t>
      </w:r>
      <w:proofErr w:type="gramStart"/>
      <w:r w:rsidRPr="0099030A">
        <w:rPr>
          <w:rFonts w:cs="Arial"/>
          <w:sz w:val="22"/>
        </w:rPr>
        <w:t>de acuerdo a</w:t>
      </w:r>
      <w:proofErr w:type="gramEnd"/>
      <w:r w:rsidRPr="0099030A">
        <w:rPr>
          <w:rFonts w:cs="Arial"/>
          <w:sz w:val="22"/>
        </w:rPr>
        <w:t xml:space="preserve"> un asunto, actividad o trámite específico. (…)</w:t>
      </w:r>
    </w:p>
  </w:footnote>
  <w:footnote w:id="22">
    <w:p w14:paraId="46238565" w14:textId="77777777" w:rsidR="005634C5" w:rsidRPr="0099030A" w:rsidRDefault="005634C5" w:rsidP="0099030A">
      <w:pPr>
        <w:pStyle w:val="Estilo"/>
        <w:spacing w:after="0" w:line="240" w:lineRule="auto"/>
        <w:rPr>
          <w:rFonts w:cs="Arial"/>
          <w:sz w:val="22"/>
        </w:rPr>
      </w:pPr>
      <w:r w:rsidRPr="0099030A">
        <w:rPr>
          <w:rStyle w:val="Refdenotaalpie"/>
          <w:rFonts w:cs="Arial"/>
          <w:sz w:val="22"/>
        </w:rPr>
        <w:footnoteRef/>
      </w:r>
      <w:r w:rsidRPr="0099030A">
        <w:rPr>
          <w:rFonts w:cs="Arial"/>
          <w:sz w:val="22"/>
        </w:rPr>
        <w:t xml:space="preserve"> </w:t>
      </w:r>
      <w:r w:rsidRPr="0099030A">
        <w:rPr>
          <w:rFonts w:cs="Arial"/>
          <w:b/>
          <w:bCs/>
          <w:sz w:val="22"/>
        </w:rPr>
        <w:t>ARTÍCULO 13.</w:t>
      </w:r>
      <w:r w:rsidRPr="0099030A">
        <w:rPr>
          <w:rFonts w:cs="Arial"/>
          <w:sz w:val="22"/>
        </w:rPr>
        <w:t xml:space="preserve"> Los sujetos obligados deberán contar con los instrumentos de control y de consulta archivísticos conforme a sus atribuciones y funciones, manteniéndolos actualizados y disponibles; y contarán al menos con los siguientes:</w:t>
      </w:r>
    </w:p>
    <w:p w14:paraId="5BC140CB" w14:textId="77777777" w:rsidR="005634C5" w:rsidRPr="0099030A" w:rsidRDefault="005634C5" w:rsidP="0099030A">
      <w:pPr>
        <w:pStyle w:val="Estilo"/>
        <w:spacing w:after="0" w:line="240" w:lineRule="auto"/>
        <w:rPr>
          <w:rFonts w:cs="Arial"/>
          <w:sz w:val="22"/>
        </w:rPr>
      </w:pPr>
      <w:r w:rsidRPr="0099030A">
        <w:rPr>
          <w:rFonts w:cs="Arial"/>
          <w:b/>
          <w:bCs/>
          <w:sz w:val="22"/>
        </w:rPr>
        <w:t>I.</w:t>
      </w:r>
      <w:r w:rsidRPr="0099030A">
        <w:rPr>
          <w:rFonts w:cs="Arial"/>
          <w:sz w:val="22"/>
        </w:rPr>
        <w:tab/>
        <w:t>Cuadro general de clasificación archivística;</w:t>
      </w:r>
    </w:p>
    <w:p w14:paraId="1FDF8211" w14:textId="77777777" w:rsidR="005634C5" w:rsidRPr="0099030A" w:rsidRDefault="005634C5" w:rsidP="0099030A">
      <w:pPr>
        <w:pStyle w:val="Estilo"/>
        <w:spacing w:after="0" w:line="240" w:lineRule="auto"/>
        <w:rPr>
          <w:rFonts w:cs="Arial"/>
          <w:sz w:val="22"/>
        </w:rPr>
      </w:pPr>
      <w:r w:rsidRPr="0099030A">
        <w:rPr>
          <w:rFonts w:cs="Arial"/>
          <w:b/>
          <w:bCs/>
          <w:sz w:val="22"/>
        </w:rPr>
        <w:t>II.</w:t>
      </w:r>
      <w:r w:rsidRPr="0099030A">
        <w:rPr>
          <w:rFonts w:cs="Arial"/>
          <w:sz w:val="22"/>
        </w:rPr>
        <w:tab/>
        <w:t>Catálogo de disposición documental, y</w:t>
      </w:r>
    </w:p>
    <w:p w14:paraId="5C8D833E" w14:textId="77777777" w:rsidR="005634C5" w:rsidRPr="0099030A" w:rsidRDefault="005634C5" w:rsidP="0099030A">
      <w:pPr>
        <w:pStyle w:val="Estilo"/>
        <w:spacing w:after="0" w:line="240" w:lineRule="auto"/>
        <w:rPr>
          <w:rFonts w:cs="Arial"/>
          <w:sz w:val="22"/>
        </w:rPr>
      </w:pPr>
      <w:r w:rsidRPr="0099030A">
        <w:rPr>
          <w:rFonts w:cs="Arial"/>
          <w:b/>
          <w:bCs/>
          <w:sz w:val="22"/>
        </w:rPr>
        <w:t>III.</w:t>
      </w:r>
      <w:r w:rsidRPr="0099030A">
        <w:rPr>
          <w:rFonts w:cs="Arial"/>
          <w:sz w:val="22"/>
        </w:rPr>
        <w:tab/>
        <w:t>Inventarios documentales.</w:t>
      </w:r>
    </w:p>
    <w:p w14:paraId="3BF0BCC9" w14:textId="77777777" w:rsidR="005634C5" w:rsidRPr="0099030A" w:rsidRDefault="005634C5" w:rsidP="0099030A">
      <w:pPr>
        <w:pStyle w:val="Textonotapie"/>
        <w:jc w:val="both"/>
        <w:rPr>
          <w:rFonts w:ascii="Arial" w:hAnsi="Arial" w:cs="Arial"/>
        </w:rPr>
      </w:pPr>
      <w:r w:rsidRPr="0099030A">
        <w:rPr>
          <w:rFonts w:ascii="Arial" w:hAnsi="Arial" w:cs="Arial"/>
        </w:rPr>
        <w:t>La estructura del cuadro general de clasificación archivística atenderá los niveles de fondo, sección y serie, sin que esto excluya la posibilidad de que existan niveles intermedios, los cuales, serán identificados mediante una clave alfanumérica.</w:t>
      </w:r>
    </w:p>
  </w:footnote>
  <w:footnote w:id="23">
    <w:p w14:paraId="17EF8547" w14:textId="3531CBAC" w:rsidR="00D55501" w:rsidRPr="00D55501" w:rsidRDefault="005634C5" w:rsidP="0099030A">
      <w:pPr>
        <w:pStyle w:val="Estilo"/>
        <w:spacing w:after="0" w:line="240" w:lineRule="auto"/>
        <w:rPr>
          <w:rFonts w:cs="Arial"/>
          <w:b/>
          <w:bCs/>
          <w:sz w:val="22"/>
          <w:u w:val="single"/>
        </w:rPr>
      </w:pPr>
      <w:r w:rsidRPr="0099030A">
        <w:rPr>
          <w:rStyle w:val="Refdenotaalpie"/>
          <w:rFonts w:cs="Arial"/>
          <w:sz w:val="22"/>
        </w:rPr>
        <w:footnoteRef/>
      </w:r>
      <w:r w:rsidRPr="0099030A">
        <w:rPr>
          <w:rFonts w:cs="Arial"/>
          <w:sz w:val="22"/>
        </w:rPr>
        <w:t xml:space="preserve"> </w:t>
      </w:r>
      <w:r w:rsidR="00D55501" w:rsidRPr="00D55501">
        <w:rPr>
          <w:b/>
          <w:bCs/>
          <w:sz w:val="22"/>
          <w:u w:val="single"/>
        </w:rPr>
        <w:t>Ley de Archivos del Estado de Jalisco y sus Municipios</w:t>
      </w:r>
      <w:r w:rsidR="00D55501" w:rsidRPr="00D55501">
        <w:rPr>
          <w:rFonts w:cs="Arial"/>
          <w:b/>
          <w:bCs/>
          <w:sz w:val="22"/>
          <w:u w:val="single"/>
        </w:rPr>
        <w:t xml:space="preserve"> </w:t>
      </w:r>
    </w:p>
    <w:p w14:paraId="1D874E01" w14:textId="0BD8D1A6" w:rsidR="005634C5" w:rsidRPr="0099030A" w:rsidRDefault="005634C5" w:rsidP="0099030A">
      <w:pPr>
        <w:pStyle w:val="Estilo"/>
        <w:spacing w:after="0" w:line="240" w:lineRule="auto"/>
        <w:rPr>
          <w:rFonts w:cs="Arial"/>
          <w:sz w:val="22"/>
        </w:rPr>
      </w:pPr>
      <w:r w:rsidRPr="0099030A">
        <w:rPr>
          <w:rFonts w:cs="Arial"/>
          <w:b/>
          <w:bCs/>
          <w:sz w:val="22"/>
        </w:rPr>
        <w:t>ARTÍCULO 116.</w:t>
      </w:r>
      <w:r w:rsidRPr="0099030A">
        <w:rPr>
          <w:rFonts w:cs="Arial"/>
          <w:sz w:val="22"/>
        </w:rPr>
        <w:t xml:space="preserve"> Los sujetos obligados deberán contar con los instrumentos de control y de consulta archivísticos conforme a sus atribuciones y funciones, manteniéndolos actualizados y disponibles; debiendo contar al menos con los siguientes:</w:t>
      </w:r>
    </w:p>
    <w:p w14:paraId="6AC82DD0" w14:textId="77777777" w:rsidR="005634C5" w:rsidRPr="0099030A" w:rsidRDefault="005634C5" w:rsidP="0099030A">
      <w:pPr>
        <w:pStyle w:val="Estilo"/>
        <w:spacing w:after="0" w:line="240" w:lineRule="auto"/>
        <w:rPr>
          <w:rFonts w:cs="Arial"/>
          <w:sz w:val="22"/>
        </w:rPr>
      </w:pPr>
      <w:r w:rsidRPr="0099030A">
        <w:rPr>
          <w:rFonts w:cs="Arial"/>
          <w:b/>
          <w:bCs/>
          <w:sz w:val="22"/>
        </w:rPr>
        <w:t>I.</w:t>
      </w:r>
      <w:r w:rsidRPr="0099030A">
        <w:rPr>
          <w:rFonts w:cs="Arial"/>
          <w:sz w:val="22"/>
        </w:rPr>
        <w:tab/>
        <w:t>Cuadro general de clasificación archivística;</w:t>
      </w:r>
    </w:p>
    <w:p w14:paraId="1C928046" w14:textId="77777777" w:rsidR="005634C5" w:rsidRPr="0099030A" w:rsidRDefault="005634C5" w:rsidP="0099030A">
      <w:pPr>
        <w:pStyle w:val="Estilo"/>
        <w:spacing w:after="0" w:line="240" w:lineRule="auto"/>
        <w:rPr>
          <w:rFonts w:cs="Arial"/>
          <w:sz w:val="22"/>
        </w:rPr>
      </w:pPr>
      <w:r w:rsidRPr="0099030A">
        <w:rPr>
          <w:rFonts w:cs="Arial"/>
          <w:b/>
          <w:bCs/>
          <w:sz w:val="22"/>
        </w:rPr>
        <w:t>II.</w:t>
      </w:r>
      <w:r w:rsidRPr="0099030A">
        <w:rPr>
          <w:rFonts w:cs="Arial"/>
          <w:sz w:val="22"/>
        </w:rPr>
        <w:tab/>
        <w:t>Catálogo de disposición documental; e</w:t>
      </w:r>
    </w:p>
    <w:p w14:paraId="3B4FACB6" w14:textId="77777777" w:rsidR="005634C5" w:rsidRPr="0099030A" w:rsidRDefault="005634C5" w:rsidP="0099030A">
      <w:pPr>
        <w:pStyle w:val="Estilo"/>
        <w:spacing w:after="0" w:line="240" w:lineRule="auto"/>
        <w:rPr>
          <w:rFonts w:cs="Arial"/>
          <w:sz w:val="22"/>
        </w:rPr>
      </w:pPr>
      <w:r w:rsidRPr="0099030A">
        <w:rPr>
          <w:rFonts w:cs="Arial"/>
          <w:b/>
          <w:bCs/>
          <w:sz w:val="22"/>
        </w:rPr>
        <w:t>III.</w:t>
      </w:r>
      <w:r w:rsidRPr="0099030A">
        <w:rPr>
          <w:rFonts w:cs="Arial"/>
          <w:sz w:val="22"/>
        </w:rPr>
        <w:tab/>
        <w:t>Inventarios documentales.</w:t>
      </w:r>
    </w:p>
    <w:p w14:paraId="7AA18D31" w14:textId="77777777" w:rsidR="005634C5" w:rsidRPr="0099030A" w:rsidRDefault="005634C5" w:rsidP="0099030A">
      <w:pPr>
        <w:pStyle w:val="Estilo"/>
        <w:spacing w:after="0" w:line="240" w:lineRule="auto"/>
        <w:rPr>
          <w:rFonts w:cs="Arial"/>
          <w:sz w:val="22"/>
        </w:rPr>
      </w:pPr>
      <w:r w:rsidRPr="0099030A">
        <w:rPr>
          <w:rFonts w:cs="Arial"/>
          <w:sz w:val="22"/>
          <w:u w:val="single"/>
        </w:rPr>
        <w:t>La estructura del cuadro general de clasificación archivística atenderá los niveles de fondo, sección y serie</w:t>
      </w:r>
      <w:r w:rsidRPr="0099030A">
        <w:rPr>
          <w:rFonts w:cs="Arial"/>
          <w:sz w:val="22"/>
        </w:rPr>
        <w:t>, sin que esto excluya la posibilidad de que existan niveles intermedios, los cuales, serán identificados mediante una clave alfanumérica.</w:t>
      </w:r>
    </w:p>
  </w:footnote>
  <w:footnote w:id="24">
    <w:p w14:paraId="23E5D13D" w14:textId="77777777" w:rsidR="00D55501" w:rsidRDefault="005634C5" w:rsidP="0099030A">
      <w:pPr>
        <w:pStyle w:val="Estilo"/>
        <w:spacing w:after="0" w:line="240" w:lineRule="auto"/>
        <w:rPr>
          <w:rFonts w:cs="Arial"/>
          <w:b/>
          <w:bCs/>
          <w:sz w:val="22"/>
        </w:rPr>
      </w:pPr>
      <w:r w:rsidRPr="0099030A">
        <w:rPr>
          <w:rStyle w:val="Refdenotaalpie"/>
          <w:rFonts w:cs="Arial"/>
          <w:sz w:val="22"/>
        </w:rPr>
        <w:footnoteRef/>
      </w:r>
      <w:r w:rsidRPr="0099030A">
        <w:rPr>
          <w:rFonts w:cs="Arial"/>
          <w:sz w:val="22"/>
        </w:rPr>
        <w:t xml:space="preserve"> </w:t>
      </w:r>
      <w:r w:rsidR="00D55501" w:rsidRPr="00D55501">
        <w:rPr>
          <w:b/>
          <w:bCs/>
          <w:sz w:val="22"/>
          <w:u w:val="single"/>
        </w:rPr>
        <w:t>Ley de Archivos del Estado de Jalisco y sus Municipios</w:t>
      </w:r>
      <w:r w:rsidR="00D55501" w:rsidRPr="0099030A">
        <w:rPr>
          <w:rFonts w:cs="Arial"/>
          <w:b/>
          <w:bCs/>
          <w:sz w:val="22"/>
        </w:rPr>
        <w:t xml:space="preserve"> </w:t>
      </w:r>
    </w:p>
    <w:p w14:paraId="22B29128" w14:textId="20A2E2DC" w:rsidR="005634C5" w:rsidRPr="0099030A" w:rsidRDefault="005634C5" w:rsidP="0099030A">
      <w:pPr>
        <w:pStyle w:val="Estilo"/>
        <w:spacing w:after="0" w:line="240" w:lineRule="auto"/>
        <w:rPr>
          <w:rFonts w:cs="Arial"/>
          <w:sz w:val="22"/>
        </w:rPr>
      </w:pPr>
      <w:r w:rsidRPr="0099030A">
        <w:rPr>
          <w:rFonts w:cs="Arial"/>
          <w:b/>
          <w:bCs/>
          <w:sz w:val="22"/>
        </w:rPr>
        <w:t>ARTÍCULO 3.</w:t>
      </w:r>
      <w:r w:rsidRPr="0099030A">
        <w:rPr>
          <w:rFonts w:cs="Arial"/>
          <w:sz w:val="22"/>
        </w:rPr>
        <w:t xml:space="preserve"> Para los efectos de esta ley, se entenderá por:</w:t>
      </w:r>
    </w:p>
    <w:p w14:paraId="377764DA" w14:textId="77777777" w:rsidR="005634C5" w:rsidRPr="0099030A" w:rsidRDefault="005634C5" w:rsidP="0099030A">
      <w:pPr>
        <w:pStyle w:val="corte4fondo"/>
        <w:spacing w:line="240" w:lineRule="auto"/>
        <w:ind w:firstLine="0"/>
        <w:rPr>
          <w:sz w:val="22"/>
        </w:rPr>
      </w:pPr>
      <w:r w:rsidRPr="0099030A">
        <w:rPr>
          <w:sz w:val="22"/>
        </w:rPr>
        <w:t>(…)</w:t>
      </w:r>
    </w:p>
    <w:p w14:paraId="7A64D74F" w14:textId="77777777" w:rsidR="005634C5" w:rsidRPr="0099030A" w:rsidRDefault="005634C5" w:rsidP="0099030A">
      <w:pPr>
        <w:pStyle w:val="Textonotapie"/>
        <w:jc w:val="both"/>
        <w:rPr>
          <w:rFonts w:ascii="Arial" w:hAnsi="Arial" w:cs="Arial"/>
          <w:lang w:val="es-MX"/>
        </w:rPr>
      </w:pPr>
      <w:r w:rsidRPr="0099030A">
        <w:rPr>
          <w:rFonts w:ascii="Arial" w:hAnsi="Arial" w:cs="Arial"/>
          <w:b/>
          <w:bCs/>
        </w:rPr>
        <w:t>XXIV.</w:t>
      </w:r>
      <w:r w:rsidRPr="0099030A">
        <w:rPr>
          <w:rFonts w:ascii="Arial" w:hAnsi="Arial" w:cs="Arial"/>
        </w:rPr>
        <w:tab/>
        <w:t>Instrumentos de consulta y control archivísticos: a los instrumentos técnicos que propician la organización, conservación, disponibilidad, integridad y localización de los documentos de archivo a lo largo de su ciclo vital que son el cuadro general de clasificación archivística y el catálogo de disposición documental y los inventarios de expedientes. (…)</w:t>
      </w:r>
    </w:p>
  </w:footnote>
  <w:footnote w:id="25">
    <w:p w14:paraId="18730CDE" w14:textId="77777777" w:rsidR="00D55501" w:rsidRDefault="005634C5" w:rsidP="0099030A">
      <w:pPr>
        <w:pStyle w:val="Estilo"/>
        <w:spacing w:after="0" w:line="240" w:lineRule="auto"/>
        <w:rPr>
          <w:rFonts w:cs="Arial"/>
          <w:b/>
          <w:bCs/>
          <w:sz w:val="22"/>
          <w:u w:val="single"/>
        </w:rPr>
      </w:pPr>
      <w:r w:rsidRPr="0099030A">
        <w:rPr>
          <w:rStyle w:val="Refdenotaalpie"/>
          <w:rFonts w:cs="Arial"/>
          <w:sz w:val="22"/>
        </w:rPr>
        <w:footnoteRef/>
      </w:r>
      <w:r w:rsidRPr="0099030A">
        <w:rPr>
          <w:rFonts w:cs="Arial"/>
          <w:sz w:val="22"/>
        </w:rPr>
        <w:t xml:space="preserve"> </w:t>
      </w:r>
      <w:r w:rsidR="00D55501">
        <w:rPr>
          <w:rFonts w:cs="Arial"/>
          <w:b/>
          <w:bCs/>
          <w:sz w:val="22"/>
          <w:u w:val="single"/>
        </w:rPr>
        <w:t>Ley General de Archivos</w:t>
      </w:r>
    </w:p>
    <w:p w14:paraId="09A4E2EB" w14:textId="097995C3" w:rsidR="005634C5" w:rsidRPr="0099030A" w:rsidRDefault="005634C5" w:rsidP="0099030A">
      <w:pPr>
        <w:pStyle w:val="Estilo"/>
        <w:spacing w:after="0" w:line="240" w:lineRule="auto"/>
        <w:rPr>
          <w:rFonts w:cs="Arial"/>
          <w:sz w:val="22"/>
        </w:rPr>
      </w:pPr>
      <w:r w:rsidRPr="0099030A">
        <w:rPr>
          <w:rFonts w:cs="Arial"/>
          <w:b/>
          <w:bCs/>
          <w:sz w:val="22"/>
        </w:rPr>
        <w:t>ARTÍCULO 4</w:t>
      </w:r>
      <w:r w:rsidRPr="0099030A">
        <w:rPr>
          <w:rFonts w:cs="Arial"/>
          <w:sz w:val="22"/>
        </w:rPr>
        <w:t>. Para los efectos de esta Ley se entenderá por:</w:t>
      </w:r>
    </w:p>
    <w:p w14:paraId="15A21688" w14:textId="77777777" w:rsidR="005634C5" w:rsidRPr="0099030A" w:rsidRDefault="005634C5" w:rsidP="0099030A">
      <w:pPr>
        <w:pStyle w:val="corte4fondo"/>
        <w:spacing w:line="240" w:lineRule="auto"/>
        <w:ind w:firstLine="0"/>
        <w:rPr>
          <w:sz w:val="22"/>
        </w:rPr>
      </w:pPr>
      <w:r w:rsidRPr="0099030A">
        <w:rPr>
          <w:sz w:val="22"/>
        </w:rPr>
        <w:t>(…)</w:t>
      </w:r>
    </w:p>
    <w:p w14:paraId="06472BFD" w14:textId="77777777" w:rsidR="005634C5" w:rsidRPr="0099030A" w:rsidRDefault="005634C5" w:rsidP="0099030A">
      <w:pPr>
        <w:pStyle w:val="Estilo"/>
        <w:spacing w:after="0" w:line="240" w:lineRule="auto"/>
        <w:rPr>
          <w:rFonts w:cs="Arial"/>
          <w:sz w:val="22"/>
        </w:rPr>
      </w:pPr>
      <w:r w:rsidRPr="0099030A">
        <w:rPr>
          <w:rFonts w:cs="Arial"/>
          <w:b/>
          <w:bCs/>
          <w:sz w:val="22"/>
        </w:rPr>
        <w:t>XXXVII.</w:t>
      </w:r>
      <w:r w:rsidRPr="0099030A">
        <w:rPr>
          <w:rFonts w:cs="Arial"/>
          <w:b/>
          <w:bCs/>
          <w:sz w:val="22"/>
        </w:rPr>
        <w:tab/>
      </w:r>
      <w:r w:rsidRPr="0099030A">
        <w:rPr>
          <w:rFonts w:cs="Arial"/>
          <w:sz w:val="22"/>
        </w:rPr>
        <w:t>Instrumentos de control archivístico: A los instrumentos técnicos que propician la organización, control y conservación de los documentos de archivo a lo largo de su ciclo vital que son el cuadro general de clasificación archivística y el catálogo de disposición documental.</w:t>
      </w:r>
    </w:p>
    <w:p w14:paraId="736F2E72" w14:textId="77777777" w:rsidR="005634C5" w:rsidRPr="0099030A" w:rsidRDefault="005634C5" w:rsidP="0099030A">
      <w:pPr>
        <w:pStyle w:val="Estilo"/>
        <w:tabs>
          <w:tab w:val="left" w:pos="567"/>
        </w:tabs>
        <w:spacing w:after="0" w:line="240" w:lineRule="auto"/>
        <w:rPr>
          <w:rFonts w:cs="Arial"/>
          <w:sz w:val="22"/>
        </w:rPr>
      </w:pPr>
      <w:r w:rsidRPr="0099030A">
        <w:rPr>
          <w:rFonts w:cs="Arial"/>
          <w:b/>
          <w:bCs/>
          <w:sz w:val="22"/>
        </w:rPr>
        <w:t>XXXVIII.</w:t>
      </w:r>
      <w:r w:rsidRPr="0099030A">
        <w:rPr>
          <w:rFonts w:cs="Arial"/>
          <w:sz w:val="22"/>
        </w:rPr>
        <w:t xml:space="preserve"> Instrumentos de consulta: A los instrumentos que describen las series, expedientes o documentos de archivo y que permiten la localización, transferencia o baja documental; (…).</w:t>
      </w:r>
    </w:p>
  </w:footnote>
  <w:footnote w:id="26">
    <w:p w14:paraId="7591FB75" w14:textId="77777777" w:rsidR="005634C5" w:rsidRPr="0099030A" w:rsidRDefault="005634C5" w:rsidP="0099030A">
      <w:pPr>
        <w:pStyle w:val="Estilo"/>
        <w:spacing w:after="0" w:line="240" w:lineRule="auto"/>
        <w:rPr>
          <w:rFonts w:cs="Arial"/>
          <w:sz w:val="22"/>
        </w:rPr>
      </w:pPr>
      <w:r w:rsidRPr="0099030A">
        <w:rPr>
          <w:rStyle w:val="Refdenotaalpie"/>
          <w:rFonts w:cs="Arial"/>
          <w:sz w:val="22"/>
        </w:rPr>
        <w:footnoteRef/>
      </w:r>
      <w:r w:rsidRPr="0099030A">
        <w:rPr>
          <w:rFonts w:cs="Arial"/>
          <w:sz w:val="22"/>
        </w:rPr>
        <w:t xml:space="preserve"> </w:t>
      </w:r>
      <w:r w:rsidRPr="0099030A">
        <w:rPr>
          <w:rFonts w:cs="Arial"/>
          <w:b/>
          <w:bCs/>
          <w:sz w:val="22"/>
        </w:rPr>
        <w:t>ARTÍCULO 4.</w:t>
      </w:r>
      <w:r w:rsidRPr="0099030A">
        <w:rPr>
          <w:rFonts w:cs="Arial"/>
          <w:sz w:val="22"/>
        </w:rPr>
        <w:t xml:space="preserve"> Para los efectos de esta Ley se entenderá por:</w:t>
      </w:r>
    </w:p>
    <w:p w14:paraId="7C68BCA6" w14:textId="77777777" w:rsidR="005634C5" w:rsidRPr="0099030A" w:rsidRDefault="005634C5" w:rsidP="0099030A">
      <w:pPr>
        <w:pStyle w:val="Estilo"/>
        <w:spacing w:after="0" w:line="240" w:lineRule="auto"/>
        <w:rPr>
          <w:rFonts w:cs="Arial"/>
          <w:sz w:val="22"/>
        </w:rPr>
      </w:pPr>
      <w:r w:rsidRPr="0099030A">
        <w:rPr>
          <w:rFonts w:cs="Arial"/>
          <w:sz w:val="22"/>
        </w:rPr>
        <w:t>(…)</w:t>
      </w:r>
    </w:p>
    <w:p w14:paraId="591A23F7" w14:textId="77777777" w:rsidR="005634C5" w:rsidRPr="0099030A" w:rsidRDefault="005634C5" w:rsidP="0099030A">
      <w:pPr>
        <w:pStyle w:val="Estilo"/>
        <w:spacing w:after="0" w:line="240" w:lineRule="auto"/>
        <w:rPr>
          <w:rFonts w:cs="Arial"/>
          <w:sz w:val="22"/>
        </w:rPr>
      </w:pPr>
      <w:r w:rsidRPr="0099030A">
        <w:rPr>
          <w:rFonts w:cs="Arial"/>
          <w:b/>
          <w:bCs/>
          <w:sz w:val="22"/>
        </w:rPr>
        <w:t>XXXIX.</w:t>
      </w:r>
      <w:r w:rsidRPr="0099030A">
        <w:rPr>
          <w:rFonts w:cs="Arial"/>
          <w:sz w:val="22"/>
        </w:rPr>
        <w:tab/>
        <w:t>Inventarios documentales: A los instrumentos de consulta que describen las series documentales y expedientes de un archivo y que permiten su localización (inventario general), para las transferencias (inventario de transferencia) o para la baja documental (inventario de baja documental). (…).</w:t>
      </w:r>
    </w:p>
  </w:footnote>
  <w:footnote w:id="27">
    <w:p w14:paraId="3C644B28" w14:textId="77777777" w:rsidR="00D55501" w:rsidRPr="00D55501" w:rsidRDefault="005634C5" w:rsidP="0099030A">
      <w:pPr>
        <w:pStyle w:val="Estilo"/>
        <w:spacing w:after="0" w:line="240" w:lineRule="auto"/>
        <w:rPr>
          <w:rFonts w:cs="Arial"/>
          <w:b/>
          <w:bCs/>
          <w:sz w:val="22"/>
          <w:u w:val="single"/>
        </w:rPr>
      </w:pPr>
      <w:r w:rsidRPr="0099030A">
        <w:rPr>
          <w:rStyle w:val="Refdenotaalpie"/>
          <w:rFonts w:cs="Arial"/>
          <w:sz w:val="22"/>
        </w:rPr>
        <w:footnoteRef/>
      </w:r>
      <w:r w:rsidR="00D55501" w:rsidRPr="00D55501">
        <w:rPr>
          <w:rFonts w:cs="Arial"/>
          <w:b/>
          <w:bCs/>
          <w:sz w:val="22"/>
          <w:u w:val="single"/>
        </w:rPr>
        <w:t>Ley de Archivos del Estado de Jalisco y sus Municipios</w:t>
      </w:r>
    </w:p>
    <w:p w14:paraId="5AE297B7" w14:textId="7D5B8E05" w:rsidR="005634C5" w:rsidRPr="0099030A" w:rsidRDefault="005634C5" w:rsidP="0099030A">
      <w:pPr>
        <w:pStyle w:val="Estilo"/>
        <w:spacing w:after="0" w:line="240" w:lineRule="auto"/>
        <w:rPr>
          <w:rFonts w:cs="Arial"/>
          <w:sz w:val="22"/>
        </w:rPr>
      </w:pPr>
      <w:r w:rsidRPr="0099030A">
        <w:rPr>
          <w:rFonts w:cs="Arial"/>
          <w:sz w:val="22"/>
        </w:rPr>
        <w:t xml:space="preserve"> </w:t>
      </w:r>
      <w:r w:rsidRPr="0099030A">
        <w:rPr>
          <w:rFonts w:cs="Arial"/>
          <w:b/>
          <w:bCs/>
          <w:sz w:val="22"/>
        </w:rPr>
        <w:t>ARTÍCULO 3.</w:t>
      </w:r>
      <w:r w:rsidRPr="0099030A">
        <w:rPr>
          <w:rFonts w:cs="Arial"/>
          <w:sz w:val="22"/>
        </w:rPr>
        <w:t xml:space="preserve"> Para los efectos de esta ley, se entenderá por:</w:t>
      </w:r>
    </w:p>
    <w:p w14:paraId="41E33148" w14:textId="77777777" w:rsidR="005634C5" w:rsidRPr="0099030A" w:rsidRDefault="005634C5" w:rsidP="0099030A">
      <w:pPr>
        <w:pStyle w:val="corte4fondo"/>
        <w:spacing w:line="240" w:lineRule="auto"/>
        <w:ind w:firstLine="0"/>
        <w:rPr>
          <w:sz w:val="22"/>
        </w:rPr>
      </w:pPr>
      <w:r w:rsidRPr="0099030A">
        <w:rPr>
          <w:sz w:val="22"/>
        </w:rPr>
        <w:t>(…)</w:t>
      </w:r>
    </w:p>
    <w:p w14:paraId="43E65CEA" w14:textId="77777777" w:rsidR="005634C5" w:rsidRPr="0099030A" w:rsidRDefault="005634C5" w:rsidP="0099030A">
      <w:pPr>
        <w:pStyle w:val="Textonotapie"/>
        <w:jc w:val="both"/>
        <w:rPr>
          <w:rFonts w:ascii="Arial" w:hAnsi="Arial" w:cs="Arial"/>
          <w:lang w:val="es-MX"/>
        </w:rPr>
      </w:pPr>
      <w:r w:rsidRPr="0099030A">
        <w:rPr>
          <w:rFonts w:ascii="Arial" w:hAnsi="Arial" w:cs="Arial"/>
          <w:b/>
          <w:bCs/>
        </w:rPr>
        <w:t>XXVI.</w:t>
      </w:r>
      <w:r w:rsidRPr="0099030A">
        <w:rPr>
          <w:rFonts w:ascii="Arial" w:hAnsi="Arial" w:cs="Arial"/>
        </w:rPr>
        <w:tab/>
        <w:t xml:space="preserve">Inventarios </w:t>
      </w:r>
      <w:r w:rsidRPr="0099030A">
        <w:rPr>
          <w:rFonts w:ascii="Arial" w:hAnsi="Arial" w:cs="Arial"/>
          <w:u w:val="single"/>
        </w:rPr>
        <w:t>de expedientes</w:t>
      </w:r>
      <w:r w:rsidRPr="0099030A">
        <w:rPr>
          <w:rFonts w:ascii="Arial" w:hAnsi="Arial" w:cs="Arial"/>
        </w:rPr>
        <w:t>: a los instrumentos de consulta que describen los expedientes de un archivo y que permiten su localización a través del inventario general, para las transferencias o para la baja documental. (…)</w:t>
      </w:r>
    </w:p>
  </w:footnote>
  <w:footnote w:id="28">
    <w:p w14:paraId="6B61866E" w14:textId="77777777" w:rsidR="00D55501" w:rsidRDefault="005634C5" w:rsidP="0099030A">
      <w:pPr>
        <w:pStyle w:val="Estilo"/>
        <w:spacing w:after="0" w:line="240" w:lineRule="auto"/>
        <w:rPr>
          <w:rFonts w:cs="Arial"/>
          <w:b/>
          <w:bCs/>
          <w:sz w:val="22"/>
          <w:u w:val="single"/>
        </w:rPr>
      </w:pPr>
      <w:r w:rsidRPr="0099030A">
        <w:rPr>
          <w:rStyle w:val="Refdenotaalpie"/>
          <w:rFonts w:cs="Arial"/>
          <w:sz w:val="22"/>
        </w:rPr>
        <w:footnoteRef/>
      </w:r>
      <w:r w:rsidRPr="0099030A">
        <w:rPr>
          <w:rFonts w:cs="Arial"/>
          <w:sz w:val="22"/>
        </w:rPr>
        <w:t xml:space="preserve"> </w:t>
      </w:r>
      <w:r w:rsidR="00D55501">
        <w:rPr>
          <w:rFonts w:cs="Arial"/>
          <w:b/>
          <w:bCs/>
          <w:sz w:val="22"/>
          <w:u w:val="single"/>
        </w:rPr>
        <w:t>Ley General de Archivos</w:t>
      </w:r>
    </w:p>
    <w:p w14:paraId="77875AF7" w14:textId="49696557" w:rsidR="005634C5" w:rsidRPr="0099030A" w:rsidRDefault="005634C5" w:rsidP="0099030A">
      <w:pPr>
        <w:pStyle w:val="Estilo"/>
        <w:spacing w:after="0" w:line="240" w:lineRule="auto"/>
        <w:rPr>
          <w:rFonts w:cs="Arial"/>
          <w:sz w:val="22"/>
        </w:rPr>
      </w:pPr>
      <w:r w:rsidRPr="0099030A">
        <w:rPr>
          <w:rFonts w:cs="Arial"/>
          <w:b/>
          <w:bCs/>
          <w:sz w:val="22"/>
        </w:rPr>
        <w:t>ARTÍCULO 4.</w:t>
      </w:r>
      <w:r w:rsidRPr="0099030A">
        <w:rPr>
          <w:rFonts w:cs="Arial"/>
          <w:sz w:val="22"/>
        </w:rPr>
        <w:t xml:space="preserve"> Para los efectos de esta Ley se entenderá por:</w:t>
      </w:r>
    </w:p>
    <w:p w14:paraId="1EB9AD65" w14:textId="77777777" w:rsidR="005634C5" w:rsidRPr="0099030A" w:rsidRDefault="005634C5" w:rsidP="0099030A">
      <w:pPr>
        <w:pStyle w:val="corte4fondo"/>
        <w:spacing w:line="240" w:lineRule="auto"/>
        <w:ind w:firstLine="0"/>
        <w:rPr>
          <w:sz w:val="22"/>
        </w:rPr>
      </w:pPr>
      <w:r w:rsidRPr="0099030A">
        <w:rPr>
          <w:sz w:val="22"/>
        </w:rPr>
        <w:t>(…)</w:t>
      </w:r>
    </w:p>
    <w:p w14:paraId="543DB250" w14:textId="77777777" w:rsidR="005634C5" w:rsidRPr="0099030A" w:rsidRDefault="005634C5" w:rsidP="0099030A">
      <w:pPr>
        <w:pStyle w:val="Textonotapie"/>
        <w:jc w:val="both"/>
        <w:rPr>
          <w:rFonts w:ascii="Arial" w:hAnsi="Arial" w:cs="Arial"/>
          <w:lang w:val="es-MX"/>
        </w:rPr>
      </w:pPr>
      <w:r w:rsidRPr="0099030A">
        <w:rPr>
          <w:rFonts w:ascii="Arial" w:hAnsi="Arial" w:cs="Arial"/>
          <w:b/>
          <w:bCs/>
        </w:rPr>
        <w:t>XXXIX.</w:t>
      </w:r>
      <w:r w:rsidRPr="0099030A">
        <w:rPr>
          <w:rFonts w:ascii="Arial" w:hAnsi="Arial" w:cs="Arial"/>
        </w:rPr>
        <w:tab/>
        <w:t xml:space="preserve">Inventarios </w:t>
      </w:r>
      <w:r w:rsidRPr="0099030A">
        <w:rPr>
          <w:rFonts w:ascii="Arial" w:hAnsi="Arial" w:cs="Arial"/>
          <w:u w:val="single"/>
        </w:rPr>
        <w:t>documentales:</w:t>
      </w:r>
      <w:r w:rsidRPr="0099030A">
        <w:rPr>
          <w:rFonts w:ascii="Arial" w:hAnsi="Arial" w:cs="Arial"/>
        </w:rPr>
        <w:t xml:space="preserve"> A los instrumentos de consulta que describen </w:t>
      </w:r>
      <w:r w:rsidRPr="0099030A">
        <w:rPr>
          <w:rFonts w:ascii="Arial" w:hAnsi="Arial" w:cs="Arial"/>
          <w:u w:val="single"/>
        </w:rPr>
        <w:t>las series documentales</w:t>
      </w:r>
      <w:r w:rsidRPr="0099030A">
        <w:rPr>
          <w:rFonts w:ascii="Arial" w:hAnsi="Arial" w:cs="Arial"/>
        </w:rPr>
        <w:t xml:space="preserve"> y expedientes de un archivo y que permiten su localización (inventario general), para las transferencias (inventario de transferencia) o para la baja documental (inventario de baja documental). (…)</w:t>
      </w:r>
    </w:p>
  </w:footnote>
  <w:footnote w:id="29">
    <w:p w14:paraId="5DEE90DC" w14:textId="77777777" w:rsidR="005634C5" w:rsidRPr="0099030A" w:rsidRDefault="005634C5" w:rsidP="0099030A">
      <w:pPr>
        <w:pStyle w:val="Estilo"/>
        <w:spacing w:after="0" w:line="240" w:lineRule="auto"/>
        <w:rPr>
          <w:rFonts w:cs="Arial"/>
          <w:sz w:val="22"/>
        </w:rPr>
      </w:pPr>
      <w:r w:rsidRPr="0099030A">
        <w:rPr>
          <w:rStyle w:val="Refdenotaalpie"/>
          <w:rFonts w:cs="Arial"/>
          <w:sz w:val="22"/>
        </w:rPr>
        <w:footnoteRef/>
      </w:r>
      <w:r w:rsidRPr="0099030A">
        <w:rPr>
          <w:rFonts w:cs="Arial"/>
          <w:sz w:val="22"/>
        </w:rPr>
        <w:t xml:space="preserve"> </w:t>
      </w:r>
      <w:r w:rsidRPr="0099030A">
        <w:rPr>
          <w:rFonts w:cs="Arial"/>
          <w:b/>
          <w:bCs/>
          <w:sz w:val="22"/>
        </w:rPr>
        <w:t>ARTÍCULO 20.</w:t>
      </w:r>
      <w:r w:rsidRPr="0099030A">
        <w:rPr>
          <w:rFonts w:cs="Arial"/>
          <w:sz w:val="22"/>
        </w:rPr>
        <w:t xml:space="preserve"> El Sistema Institucional es el conjunto de registros, procesos, procedimientos, criterios, estructuras, herramientas y funciones que desarrolla cada sujeto obligado y sustenta la actividad archivística, de acuerdo con los procesos de gestión documental.</w:t>
      </w:r>
    </w:p>
    <w:p w14:paraId="2438340C" w14:textId="77777777" w:rsidR="005634C5" w:rsidRPr="0099030A" w:rsidRDefault="005634C5" w:rsidP="0099030A">
      <w:pPr>
        <w:pStyle w:val="Estilo"/>
        <w:spacing w:after="0" w:line="240" w:lineRule="auto"/>
        <w:rPr>
          <w:rFonts w:cs="Arial"/>
          <w:sz w:val="22"/>
        </w:rPr>
      </w:pPr>
      <w:r w:rsidRPr="0099030A">
        <w:rPr>
          <w:rFonts w:cs="Arial"/>
          <w:sz w:val="22"/>
          <w:u w:val="single"/>
        </w:rPr>
        <w:t>Todos los documentos de archivo en posesión de los sujetos obligados formarán parte del sistema institucional; deberán agruparse en expedientes</w:t>
      </w:r>
      <w:r w:rsidRPr="0099030A">
        <w:rPr>
          <w:rFonts w:cs="Arial"/>
          <w:sz w:val="22"/>
        </w:rPr>
        <w:t xml:space="preserve"> de manera lógica y cronológica, y relacionarse con un mismo asunto, reflejando con exactitud la información contenida en ellos, en los términos que establezca el Consejo Nacional y las disposiciones jurídicas aplicables.</w:t>
      </w:r>
    </w:p>
    <w:p w14:paraId="1B3167F5" w14:textId="77777777" w:rsidR="005634C5" w:rsidRPr="0099030A" w:rsidRDefault="005634C5" w:rsidP="0099030A">
      <w:pPr>
        <w:pStyle w:val="Textonotapie"/>
        <w:jc w:val="both"/>
        <w:rPr>
          <w:rFonts w:ascii="Arial" w:hAnsi="Arial" w:cs="Arial"/>
          <w:lang w:val="es-MX"/>
        </w:rPr>
      </w:pPr>
    </w:p>
  </w:footnote>
  <w:footnote w:id="30">
    <w:p w14:paraId="79EA8099" w14:textId="77777777" w:rsidR="00D55501" w:rsidRDefault="005634C5" w:rsidP="0099030A">
      <w:pPr>
        <w:pStyle w:val="Estilo"/>
        <w:spacing w:after="0" w:line="240" w:lineRule="auto"/>
        <w:rPr>
          <w:rFonts w:cs="Arial"/>
          <w:b/>
          <w:bCs/>
          <w:sz w:val="22"/>
          <w:u w:val="single"/>
        </w:rPr>
      </w:pPr>
      <w:r w:rsidRPr="0099030A">
        <w:rPr>
          <w:rStyle w:val="Refdenotaalpie"/>
          <w:rFonts w:cs="Arial"/>
          <w:sz w:val="22"/>
        </w:rPr>
        <w:footnoteRef/>
      </w:r>
      <w:r w:rsidRPr="0099030A">
        <w:rPr>
          <w:rFonts w:cs="Arial"/>
          <w:sz w:val="22"/>
        </w:rPr>
        <w:t xml:space="preserve"> </w:t>
      </w:r>
      <w:r w:rsidR="00D55501">
        <w:rPr>
          <w:rFonts w:cs="Arial"/>
          <w:b/>
          <w:bCs/>
          <w:sz w:val="22"/>
          <w:u w:val="single"/>
        </w:rPr>
        <w:t>Ley General de Archivos</w:t>
      </w:r>
    </w:p>
    <w:p w14:paraId="50E1F50E" w14:textId="463EFFDC" w:rsidR="005634C5" w:rsidRPr="0099030A" w:rsidRDefault="005634C5" w:rsidP="0099030A">
      <w:pPr>
        <w:pStyle w:val="Estilo"/>
        <w:spacing w:after="0" w:line="240" w:lineRule="auto"/>
        <w:rPr>
          <w:rFonts w:cs="Arial"/>
          <w:sz w:val="22"/>
        </w:rPr>
      </w:pPr>
      <w:r w:rsidRPr="0099030A">
        <w:rPr>
          <w:rFonts w:cs="Arial"/>
          <w:b/>
          <w:bCs/>
          <w:sz w:val="22"/>
        </w:rPr>
        <w:t>ARTÍCULO 4</w:t>
      </w:r>
      <w:r w:rsidRPr="0099030A">
        <w:rPr>
          <w:rFonts w:cs="Arial"/>
          <w:sz w:val="22"/>
        </w:rPr>
        <w:t>. Para los efectos de esta Ley se entenderá por:</w:t>
      </w:r>
    </w:p>
    <w:p w14:paraId="0782FB59" w14:textId="77777777" w:rsidR="005634C5" w:rsidRPr="0099030A" w:rsidRDefault="005634C5" w:rsidP="0099030A">
      <w:pPr>
        <w:pStyle w:val="Estilo"/>
        <w:spacing w:after="0" w:line="240" w:lineRule="auto"/>
        <w:rPr>
          <w:rFonts w:cs="Arial"/>
          <w:sz w:val="22"/>
        </w:rPr>
      </w:pPr>
      <w:r w:rsidRPr="0099030A">
        <w:rPr>
          <w:rFonts w:cs="Arial"/>
          <w:sz w:val="22"/>
        </w:rPr>
        <w:t>(…)</w:t>
      </w:r>
    </w:p>
    <w:p w14:paraId="46F12FF7" w14:textId="77777777" w:rsidR="005634C5" w:rsidRPr="0099030A" w:rsidRDefault="005634C5" w:rsidP="0099030A">
      <w:pPr>
        <w:pStyle w:val="Textonotapie"/>
        <w:jc w:val="both"/>
        <w:rPr>
          <w:rFonts w:ascii="Arial" w:hAnsi="Arial" w:cs="Arial"/>
          <w:lang w:val="es-MX"/>
        </w:rPr>
      </w:pPr>
      <w:r w:rsidRPr="0099030A">
        <w:rPr>
          <w:rFonts w:ascii="Arial" w:hAnsi="Arial" w:cs="Arial"/>
          <w:b/>
          <w:bCs/>
        </w:rPr>
        <w:t>L.</w:t>
      </w:r>
      <w:r w:rsidRPr="0099030A">
        <w:rPr>
          <w:rFonts w:ascii="Arial" w:hAnsi="Arial" w:cs="Arial"/>
          <w:b/>
          <w:bCs/>
        </w:rPr>
        <w:tab/>
      </w:r>
      <w:r w:rsidRPr="0099030A">
        <w:rPr>
          <w:rFonts w:ascii="Arial" w:hAnsi="Arial" w:cs="Arial"/>
        </w:rPr>
        <w:t xml:space="preserve">Serie: A la división de una sección que corresponde al conjunto de documentos producidos en el desarrollo de una misma atribución general integrados en expedientes </w:t>
      </w:r>
      <w:proofErr w:type="gramStart"/>
      <w:r w:rsidRPr="0099030A">
        <w:rPr>
          <w:rFonts w:ascii="Arial" w:hAnsi="Arial" w:cs="Arial"/>
        </w:rPr>
        <w:t>de acuerdo a</w:t>
      </w:r>
      <w:proofErr w:type="gramEnd"/>
      <w:r w:rsidRPr="0099030A">
        <w:rPr>
          <w:rFonts w:ascii="Arial" w:hAnsi="Arial" w:cs="Arial"/>
        </w:rPr>
        <w:t xml:space="preserve"> un asunto, actividad o trámite específico. (…)</w:t>
      </w:r>
    </w:p>
  </w:footnote>
  <w:footnote w:id="31">
    <w:p w14:paraId="2DC9FE22" w14:textId="77777777" w:rsidR="005634C5" w:rsidRPr="0099030A" w:rsidRDefault="005634C5" w:rsidP="0099030A">
      <w:pPr>
        <w:pStyle w:val="Estilo"/>
        <w:spacing w:after="0" w:line="240" w:lineRule="auto"/>
        <w:rPr>
          <w:rFonts w:cs="Arial"/>
          <w:sz w:val="22"/>
        </w:rPr>
      </w:pPr>
      <w:r w:rsidRPr="0099030A">
        <w:rPr>
          <w:rStyle w:val="Refdenotaalpie"/>
          <w:rFonts w:cs="Arial"/>
          <w:sz w:val="22"/>
        </w:rPr>
        <w:footnoteRef/>
      </w:r>
      <w:r w:rsidRPr="0099030A">
        <w:rPr>
          <w:rFonts w:cs="Arial"/>
          <w:sz w:val="22"/>
        </w:rPr>
        <w:t xml:space="preserve"> </w:t>
      </w:r>
      <w:r w:rsidRPr="0099030A">
        <w:rPr>
          <w:rFonts w:cs="Arial"/>
          <w:b/>
          <w:bCs/>
          <w:sz w:val="22"/>
        </w:rPr>
        <w:t>ARTÍCULO 56.</w:t>
      </w:r>
      <w:r w:rsidRPr="0099030A">
        <w:rPr>
          <w:rFonts w:cs="Arial"/>
          <w:sz w:val="22"/>
        </w:rPr>
        <w:t xml:space="preserve"> Los sujetos obligados identificarán los documentos de archivo producidos en el desarrollo de sus funciones y atribuciones, mismas que se vincularán con las series documentales; cada una de éstas contará con una ficha técnica de valoración </w:t>
      </w:r>
      <w:proofErr w:type="gramStart"/>
      <w:r w:rsidRPr="0099030A">
        <w:rPr>
          <w:rFonts w:cs="Arial"/>
          <w:sz w:val="22"/>
        </w:rPr>
        <w:t>que</w:t>
      </w:r>
      <w:proofErr w:type="gramEnd"/>
      <w:r w:rsidRPr="0099030A">
        <w:rPr>
          <w:rFonts w:cs="Arial"/>
          <w:sz w:val="22"/>
        </w:rPr>
        <w:t xml:space="preserve"> en su conjunto, conformarán el instrumento de control archivístico llamado catálogo de disposición documental.</w:t>
      </w:r>
    </w:p>
    <w:p w14:paraId="39272B4E" w14:textId="77777777" w:rsidR="005634C5" w:rsidRPr="0099030A" w:rsidRDefault="005634C5" w:rsidP="0099030A">
      <w:pPr>
        <w:pStyle w:val="Estilo"/>
        <w:spacing w:after="0" w:line="240" w:lineRule="auto"/>
        <w:rPr>
          <w:rFonts w:cs="Arial"/>
          <w:sz w:val="22"/>
        </w:rPr>
      </w:pPr>
      <w:r w:rsidRPr="0099030A">
        <w:rPr>
          <w:rFonts w:cs="Arial"/>
          <w:sz w:val="22"/>
        </w:rPr>
        <w:t>La ficha técnica de valoración documental deberá contener al menos la descripción de los datos de identificación, el contexto, contenido, valoración, condiciones de acceso, ubicación y responsable de la custodia de la serie o subserie.</w:t>
      </w:r>
    </w:p>
  </w:footnote>
  <w:footnote w:id="32">
    <w:p w14:paraId="2EB517B8" w14:textId="77777777" w:rsidR="005634C5" w:rsidRPr="0099030A" w:rsidRDefault="005634C5" w:rsidP="0099030A">
      <w:pPr>
        <w:pStyle w:val="Estilo"/>
        <w:spacing w:after="0" w:line="240" w:lineRule="auto"/>
        <w:rPr>
          <w:rFonts w:cs="Arial"/>
          <w:sz w:val="22"/>
        </w:rPr>
      </w:pPr>
      <w:r w:rsidRPr="0099030A">
        <w:rPr>
          <w:rStyle w:val="Refdenotaalpie"/>
          <w:rFonts w:cs="Arial"/>
          <w:sz w:val="22"/>
        </w:rPr>
        <w:footnoteRef/>
      </w:r>
      <w:r w:rsidRPr="0099030A">
        <w:rPr>
          <w:rFonts w:cs="Arial"/>
          <w:sz w:val="22"/>
        </w:rPr>
        <w:t xml:space="preserve"> </w:t>
      </w:r>
      <w:r w:rsidRPr="0099030A">
        <w:rPr>
          <w:rFonts w:cs="Arial"/>
          <w:b/>
          <w:bCs/>
          <w:sz w:val="22"/>
        </w:rPr>
        <w:t>ARTÍCULO 11</w:t>
      </w:r>
      <w:r w:rsidRPr="0099030A">
        <w:rPr>
          <w:rFonts w:cs="Arial"/>
          <w:sz w:val="22"/>
        </w:rPr>
        <w:t>. Los sujetos obligados deberán:</w:t>
      </w:r>
    </w:p>
    <w:p w14:paraId="745BB326" w14:textId="77777777" w:rsidR="005634C5" w:rsidRPr="0099030A" w:rsidRDefault="005634C5" w:rsidP="0099030A">
      <w:pPr>
        <w:pStyle w:val="Estilo"/>
        <w:spacing w:after="0" w:line="240" w:lineRule="auto"/>
        <w:rPr>
          <w:rFonts w:cs="Arial"/>
          <w:sz w:val="22"/>
        </w:rPr>
      </w:pPr>
      <w:r w:rsidRPr="0099030A">
        <w:rPr>
          <w:rFonts w:cs="Arial"/>
          <w:sz w:val="22"/>
        </w:rPr>
        <w:t>(…)</w:t>
      </w:r>
    </w:p>
    <w:p w14:paraId="7CF4B9AE" w14:textId="77777777" w:rsidR="005634C5" w:rsidRPr="0099030A" w:rsidRDefault="005634C5" w:rsidP="0099030A">
      <w:pPr>
        <w:pStyle w:val="Estilo"/>
        <w:spacing w:after="0" w:line="240" w:lineRule="auto"/>
        <w:rPr>
          <w:rFonts w:cs="Arial"/>
          <w:sz w:val="22"/>
        </w:rPr>
      </w:pPr>
      <w:r w:rsidRPr="0099030A">
        <w:rPr>
          <w:rFonts w:cs="Arial"/>
          <w:b/>
          <w:bCs/>
          <w:sz w:val="22"/>
        </w:rPr>
        <w:t>III.</w:t>
      </w:r>
      <w:r w:rsidRPr="0099030A">
        <w:rPr>
          <w:rFonts w:cs="Arial"/>
          <w:sz w:val="22"/>
        </w:rPr>
        <w:tab/>
        <w:t>Integrar los documentos en expedientes. (…)</w:t>
      </w:r>
    </w:p>
    <w:p w14:paraId="5384323C" w14:textId="77777777" w:rsidR="005634C5" w:rsidRPr="0099030A" w:rsidRDefault="005634C5" w:rsidP="0099030A">
      <w:pPr>
        <w:pStyle w:val="Estilo"/>
        <w:spacing w:after="0" w:line="240" w:lineRule="auto"/>
        <w:rPr>
          <w:rFonts w:cs="Arial"/>
          <w:sz w:val="22"/>
        </w:rPr>
      </w:pPr>
      <w:r w:rsidRPr="0099030A">
        <w:rPr>
          <w:rFonts w:cs="Arial"/>
          <w:b/>
          <w:bCs/>
          <w:sz w:val="22"/>
        </w:rPr>
        <w:t>ARTÍCULO 20.</w:t>
      </w:r>
      <w:r w:rsidRPr="0099030A">
        <w:rPr>
          <w:rFonts w:cs="Arial"/>
          <w:sz w:val="22"/>
        </w:rPr>
        <w:t xml:space="preserve"> El Sistema Institucional es el conjunto de registros, procesos, procedimientos, criterios, estructuras, herramientas y funciones que desarrolla cada sujeto obligado y sustenta la actividad archivística, de acuerdo con los procesos de gestión documental.</w:t>
      </w:r>
    </w:p>
    <w:p w14:paraId="1188028A" w14:textId="77777777" w:rsidR="005634C5" w:rsidRPr="0099030A" w:rsidRDefault="005634C5" w:rsidP="0099030A">
      <w:pPr>
        <w:pStyle w:val="Estilo"/>
        <w:spacing w:after="0" w:line="240" w:lineRule="auto"/>
        <w:rPr>
          <w:rFonts w:cs="Arial"/>
          <w:sz w:val="22"/>
        </w:rPr>
      </w:pPr>
      <w:r w:rsidRPr="0099030A">
        <w:rPr>
          <w:rFonts w:cs="Arial"/>
          <w:sz w:val="22"/>
          <w:u w:val="single"/>
        </w:rPr>
        <w:t>Todos los documentos de archivo en posesión de los sujetos obligados formarán parte del sistema institucional; deberán agruparse en expedientes</w:t>
      </w:r>
      <w:r w:rsidRPr="0099030A">
        <w:rPr>
          <w:rFonts w:cs="Arial"/>
          <w:sz w:val="22"/>
        </w:rPr>
        <w:t xml:space="preserve"> de manera lógica y cronológica, y relacionarse con un mismo asunto, reflejando con exactitud la información contenida en ellos, en los términos que establezca el Consejo Nacional y las disposiciones jurídicas aplicables.</w:t>
      </w:r>
    </w:p>
  </w:footnote>
  <w:footnote w:id="33">
    <w:p w14:paraId="598004DD" w14:textId="77777777" w:rsidR="00CF16B4" w:rsidRPr="00CF16B4" w:rsidRDefault="005634C5" w:rsidP="0099030A">
      <w:pPr>
        <w:pStyle w:val="Estilo"/>
        <w:spacing w:after="0" w:line="240" w:lineRule="auto"/>
        <w:rPr>
          <w:rFonts w:cs="Arial"/>
          <w:b/>
          <w:bCs/>
          <w:sz w:val="22"/>
          <w:u w:val="single"/>
        </w:rPr>
      </w:pPr>
      <w:r w:rsidRPr="0099030A">
        <w:rPr>
          <w:rStyle w:val="Refdenotaalpie"/>
          <w:rFonts w:cs="Arial"/>
          <w:sz w:val="22"/>
        </w:rPr>
        <w:footnoteRef/>
      </w:r>
      <w:r w:rsidRPr="0099030A">
        <w:rPr>
          <w:rFonts w:cs="Arial"/>
          <w:sz w:val="22"/>
        </w:rPr>
        <w:t xml:space="preserve"> </w:t>
      </w:r>
      <w:r w:rsidR="00CF16B4" w:rsidRPr="00CF16B4">
        <w:rPr>
          <w:rFonts w:cs="Arial"/>
          <w:b/>
          <w:bCs/>
          <w:sz w:val="22"/>
          <w:u w:val="single"/>
        </w:rPr>
        <w:t xml:space="preserve">Ley de Archivos del Estado de Jalisco y sus Municipios </w:t>
      </w:r>
    </w:p>
    <w:p w14:paraId="29D61A56" w14:textId="16B28409" w:rsidR="005634C5" w:rsidRPr="0099030A" w:rsidRDefault="005634C5" w:rsidP="0099030A">
      <w:pPr>
        <w:pStyle w:val="Estilo"/>
        <w:spacing w:after="0" w:line="240" w:lineRule="auto"/>
        <w:rPr>
          <w:rFonts w:cs="Arial"/>
          <w:sz w:val="22"/>
        </w:rPr>
      </w:pPr>
      <w:r w:rsidRPr="0099030A">
        <w:rPr>
          <w:rFonts w:cs="Arial"/>
          <w:b/>
          <w:bCs/>
          <w:sz w:val="22"/>
        </w:rPr>
        <w:t>ARTÍCULO 3.</w:t>
      </w:r>
      <w:r w:rsidRPr="0099030A">
        <w:rPr>
          <w:rFonts w:cs="Arial"/>
          <w:sz w:val="22"/>
        </w:rPr>
        <w:t xml:space="preserve"> Para los efectos de esta ley, se entenderá por:</w:t>
      </w:r>
    </w:p>
    <w:p w14:paraId="15BD238C" w14:textId="77777777" w:rsidR="005634C5" w:rsidRPr="0099030A" w:rsidRDefault="005634C5" w:rsidP="0099030A">
      <w:pPr>
        <w:pStyle w:val="corte4fondo"/>
        <w:spacing w:line="240" w:lineRule="auto"/>
        <w:ind w:firstLine="0"/>
        <w:rPr>
          <w:sz w:val="22"/>
        </w:rPr>
      </w:pPr>
      <w:r w:rsidRPr="0099030A">
        <w:rPr>
          <w:sz w:val="22"/>
        </w:rPr>
        <w:t>(…)</w:t>
      </w:r>
    </w:p>
    <w:p w14:paraId="14095E38" w14:textId="77777777" w:rsidR="005634C5" w:rsidRPr="0099030A" w:rsidRDefault="005634C5" w:rsidP="0099030A">
      <w:pPr>
        <w:pStyle w:val="Estilo"/>
        <w:spacing w:after="0" w:line="240" w:lineRule="auto"/>
        <w:rPr>
          <w:rFonts w:cs="Arial"/>
          <w:sz w:val="22"/>
        </w:rPr>
      </w:pPr>
      <w:r w:rsidRPr="0099030A">
        <w:rPr>
          <w:rFonts w:cs="Arial"/>
          <w:b/>
          <w:bCs/>
          <w:sz w:val="22"/>
        </w:rPr>
        <w:t>XXX.</w:t>
      </w:r>
      <w:r w:rsidRPr="0099030A">
        <w:rPr>
          <w:rFonts w:cs="Arial"/>
          <w:sz w:val="22"/>
        </w:rPr>
        <w:tab/>
        <w:t xml:space="preserve">Patrimonio documental: los documentos que, por su naturaleza, no son sustituibles y dan cuenta de la evolución del Estado y de las personas e instituciones que han contribuido en su desarrollo; además de transmitir y heredar información significativa de la vida intelectual, social, política, económica, cultural y artística de una comunidad, incluyendo aquellos que hayan pertenecido o pertenezcan a los archivos de los </w:t>
      </w:r>
      <w:r w:rsidRPr="0099030A">
        <w:rPr>
          <w:rFonts w:cs="Arial"/>
          <w:sz w:val="22"/>
          <w:u w:val="single"/>
        </w:rPr>
        <w:t>órganos federales, estatales</w:t>
      </w:r>
      <w:r w:rsidRPr="0099030A">
        <w:rPr>
          <w:rFonts w:cs="Arial"/>
          <w:sz w:val="22"/>
        </w:rPr>
        <w:t xml:space="preserve"> o municipales, o cualquier otra organización religiosa o civil; (…).</w:t>
      </w:r>
    </w:p>
  </w:footnote>
  <w:footnote w:id="34">
    <w:p w14:paraId="3D80FE81" w14:textId="77777777" w:rsidR="005634C5" w:rsidRPr="0099030A" w:rsidRDefault="005634C5" w:rsidP="0099030A">
      <w:pPr>
        <w:pStyle w:val="Textonotapie"/>
        <w:rPr>
          <w:rFonts w:ascii="Arial" w:hAnsi="Arial" w:cs="Arial"/>
          <w:lang w:val="es-MX"/>
        </w:rPr>
      </w:pPr>
      <w:r w:rsidRPr="0099030A">
        <w:rPr>
          <w:rStyle w:val="Refdenotaalpie"/>
          <w:rFonts w:ascii="Arial" w:hAnsi="Arial" w:cs="Arial"/>
        </w:rPr>
        <w:footnoteRef/>
      </w:r>
      <w:r w:rsidRPr="0099030A">
        <w:rPr>
          <w:rFonts w:ascii="Arial" w:hAnsi="Arial" w:cs="Arial"/>
        </w:rPr>
        <w:t xml:space="preserve"> </w:t>
      </w:r>
      <w:r w:rsidRPr="0099030A">
        <w:rPr>
          <w:rFonts w:ascii="Arial" w:hAnsi="Arial" w:cs="Arial"/>
          <w:lang w:val="es-MX"/>
        </w:rPr>
        <w:t xml:space="preserve">Resuelto el catorce de enero de dos mil veinte. </w:t>
      </w:r>
    </w:p>
  </w:footnote>
  <w:footnote w:id="35">
    <w:p w14:paraId="2434F737" w14:textId="77777777" w:rsidR="00CF16B4" w:rsidRDefault="005634C5" w:rsidP="0099030A">
      <w:pPr>
        <w:pStyle w:val="Textonotapie"/>
        <w:jc w:val="both"/>
        <w:rPr>
          <w:rFonts w:ascii="Arial" w:hAnsi="Arial" w:cs="Arial"/>
        </w:rPr>
      </w:pPr>
      <w:r w:rsidRPr="0099030A">
        <w:rPr>
          <w:rStyle w:val="Refdenotaalpie"/>
          <w:rFonts w:ascii="Arial" w:hAnsi="Arial" w:cs="Arial"/>
        </w:rPr>
        <w:footnoteRef/>
      </w:r>
      <w:r w:rsidR="00CF16B4" w:rsidRPr="00CF16B4">
        <w:rPr>
          <w:rFonts w:ascii="Arial" w:hAnsi="Arial" w:cs="Arial"/>
          <w:b/>
          <w:bCs/>
          <w:u w:val="single"/>
        </w:rPr>
        <w:t>Constitución General</w:t>
      </w:r>
    </w:p>
    <w:p w14:paraId="716F9558" w14:textId="69BD74C1" w:rsidR="005634C5" w:rsidRPr="0099030A" w:rsidRDefault="005634C5" w:rsidP="0099030A">
      <w:pPr>
        <w:pStyle w:val="Textonotapie"/>
        <w:jc w:val="both"/>
        <w:rPr>
          <w:rFonts w:ascii="Arial" w:hAnsi="Arial" w:cs="Arial"/>
        </w:rPr>
      </w:pPr>
      <w:r w:rsidRPr="0099030A">
        <w:rPr>
          <w:rFonts w:ascii="Arial" w:hAnsi="Arial" w:cs="Arial"/>
        </w:rPr>
        <w:t xml:space="preserve"> </w:t>
      </w:r>
      <w:r w:rsidRPr="0099030A">
        <w:rPr>
          <w:rFonts w:ascii="Arial" w:hAnsi="Arial" w:cs="Arial"/>
          <w:b/>
          <w:bCs/>
        </w:rPr>
        <w:t>ARTÍCULO 73.</w:t>
      </w:r>
      <w:r w:rsidRPr="0099030A">
        <w:rPr>
          <w:rFonts w:ascii="Arial" w:hAnsi="Arial" w:cs="Arial"/>
        </w:rPr>
        <w:t xml:space="preserve"> El Congreso tiene facultad:</w:t>
      </w:r>
    </w:p>
    <w:p w14:paraId="60C142B5" w14:textId="77777777" w:rsidR="005634C5" w:rsidRPr="0099030A" w:rsidRDefault="005634C5" w:rsidP="0099030A">
      <w:pPr>
        <w:pStyle w:val="Textonotapie"/>
        <w:jc w:val="both"/>
        <w:rPr>
          <w:rFonts w:ascii="Arial" w:hAnsi="Arial" w:cs="Arial"/>
        </w:rPr>
      </w:pPr>
      <w:r w:rsidRPr="0099030A">
        <w:rPr>
          <w:rFonts w:ascii="Arial" w:hAnsi="Arial" w:cs="Arial"/>
        </w:rPr>
        <w:t>(…)</w:t>
      </w:r>
    </w:p>
    <w:p w14:paraId="71290FC3" w14:textId="77777777" w:rsidR="005634C5" w:rsidRPr="0099030A" w:rsidRDefault="005634C5" w:rsidP="0099030A">
      <w:pPr>
        <w:pStyle w:val="Textonotapie"/>
        <w:jc w:val="both"/>
        <w:rPr>
          <w:rFonts w:ascii="Arial" w:hAnsi="Arial" w:cs="Arial"/>
        </w:rPr>
      </w:pPr>
      <w:r w:rsidRPr="0099030A">
        <w:rPr>
          <w:rFonts w:ascii="Arial" w:hAnsi="Arial" w:cs="Arial"/>
          <w:b/>
          <w:bCs/>
        </w:rPr>
        <w:t>XXIX-T.</w:t>
      </w:r>
      <w:r w:rsidRPr="0099030A">
        <w:rPr>
          <w:rFonts w:ascii="Arial" w:hAnsi="Arial" w:cs="Arial"/>
        </w:rPr>
        <w:tab/>
        <w:t>Para expedir la ley general que establezca la organización y administración homogénea de los archivos de la Federación, de las entidades federativas, de los Municipios y de las demarcaciones territoriales de la Ciudad de México, y determine las bases de organización y funcionamiento del Sistema Nacional de Archivos. (…)</w:t>
      </w:r>
    </w:p>
  </w:footnote>
  <w:footnote w:id="36">
    <w:p w14:paraId="4F4EAF43" w14:textId="77777777" w:rsidR="005634C5" w:rsidRPr="0099030A" w:rsidRDefault="005634C5" w:rsidP="0099030A">
      <w:pPr>
        <w:pStyle w:val="Textonotapie"/>
        <w:jc w:val="both"/>
        <w:rPr>
          <w:rFonts w:ascii="Arial" w:hAnsi="Arial" w:cs="Arial"/>
        </w:rPr>
      </w:pPr>
      <w:r w:rsidRPr="0099030A">
        <w:rPr>
          <w:rStyle w:val="Refdenotaalpie"/>
          <w:rFonts w:ascii="Arial" w:hAnsi="Arial" w:cs="Arial"/>
        </w:rPr>
        <w:footnoteRef/>
      </w:r>
      <w:r w:rsidRPr="0099030A">
        <w:rPr>
          <w:rFonts w:ascii="Arial" w:hAnsi="Arial" w:cs="Arial"/>
        </w:rPr>
        <w:t xml:space="preserve"> </w:t>
      </w:r>
      <w:r w:rsidRPr="0099030A">
        <w:rPr>
          <w:rFonts w:ascii="Arial" w:hAnsi="Arial" w:cs="Arial"/>
          <w:b/>
          <w:bCs/>
        </w:rPr>
        <w:t>ARTÍCULO 124.</w:t>
      </w:r>
      <w:r w:rsidRPr="0099030A">
        <w:rPr>
          <w:rFonts w:ascii="Arial" w:hAnsi="Arial" w:cs="Arial"/>
        </w:rPr>
        <w:t xml:space="preserve"> Las facultades que no están expresamente concedidas por esta Constitución a los funcionarios </w:t>
      </w:r>
      <w:proofErr w:type="gramStart"/>
      <w:r w:rsidRPr="0099030A">
        <w:rPr>
          <w:rFonts w:ascii="Arial" w:hAnsi="Arial" w:cs="Arial"/>
        </w:rPr>
        <w:t>federales,</w:t>
      </w:r>
      <w:proofErr w:type="gramEnd"/>
      <w:r w:rsidRPr="0099030A">
        <w:rPr>
          <w:rFonts w:ascii="Arial" w:hAnsi="Arial" w:cs="Arial"/>
        </w:rPr>
        <w:t xml:space="preserve"> se entienden reservadas a los Estados o a la Ciudad de México, en los ámbitos de sus respectivas competencias.</w:t>
      </w:r>
    </w:p>
  </w:footnote>
  <w:footnote w:id="37">
    <w:p w14:paraId="18A68E42" w14:textId="77777777" w:rsidR="005634C5" w:rsidRPr="0099030A" w:rsidRDefault="005634C5" w:rsidP="0099030A">
      <w:pPr>
        <w:pStyle w:val="Textonotapie"/>
        <w:jc w:val="both"/>
        <w:rPr>
          <w:rFonts w:ascii="Arial" w:hAnsi="Arial" w:cs="Arial"/>
          <w:b/>
          <w:bCs/>
        </w:rPr>
      </w:pPr>
      <w:r w:rsidRPr="0099030A">
        <w:rPr>
          <w:rStyle w:val="Refdenotaalpie"/>
          <w:rFonts w:ascii="Arial" w:hAnsi="Arial" w:cs="Arial"/>
        </w:rPr>
        <w:footnoteRef/>
      </w:r>
      <w:r w:rsidRPr="0099030A">
        <w:rPr>
          <w:rFonts w:ascii="Arial" w:hAnsi="Arial" w:cs="Arial"/>
        </w:rPr>
        <w:t xml:space="preserve"> </w:t>
      </w:r>
      <w:r w:rsidRPr="0099030A">
        <w:rPr>
          <w:rFonts w:ascii="Arial" w:hAnsi="Arial" w:cs="Arial"/>
          <w:b/>
          <w:bCs/>
        </w:rPr>
        <w:t xml:space="preserve">ARTÍCULO 71. </w:t>
      </w:r>
      <w:r w:rsidRPr="0099030A">
        <w:rPr>
          <w:rFonts w:ascii="Arial" w:hAnsi="Arial" w:cs="Arial"/>
        </w:rPr>
        <w:t>(…)</w:t>
      </w:r>
    </w:p>
    <w:p w14:paraId="48AC498D" w14:textId="77777777" w:rsidR="005634C5" w:rsidRPr="0099030A" w:rsidRDefault="005634C5" w:rsidP="0099030A">
      <w:pPr>
        <w:pStyle w:val="Textonotapie"/>
        <w:jc w:val="both"/>
        <w:rPr>
          <w:rFonts w:ascii="Arial" w:hAnsi="Arial" w:cs="Arial"/>
          <w:b/>
          <w:bCs/>
        </w:rPr>
      </w:pPr>
      <w:r w:rsidRPr="0099030A">
        <w:rPr>
          <w:rFonts w:ascii="Arial" w:hAnsi="Arial" w:cs="Arial"/>
        </w:rPr>
        <w:t>Las leyes de las entidades federativas desarrollarán la integración, atribuciones y funcionamiento de los Sistemas locales equivalentes a las que esta Ley otorga al Sistema Nacional.</w:t>
      </w:r>
    </w:p>
  </w:footnote>
  <w:footnote w:id="38">
    <w:p w14:paraId="275D6337" w14:textId="77777777" w:rsidR="00CF16B4" w:rsidRDefault="005634C5" w:rsidP="0099030A">
      <w:pPr>
        <w:pStyle w:val="Textonotapie"/>
        <w:jc w:val="both"/>
        <w:rPr>
          <w:rFonts w:ascii="Arial" w:hAnsi="Arial" w:cs="Arial"/>
          <w:b/>
          <w:bCs/>
        </w:rPr>
      </w:pPr>
      <w:r w:rsidRPr="0099030A">
        <w:rPr>
          <w:rStyle w:val="Refdenotaalpie"/>
          <w:rFonts w:ascii="Arial" w:hAnsi="Arial" w:cs="Arial"/>
        </w:rPr>
        <w:footnoteRef/>
      </w:r>
      <w:r w:rsidRPr="0099030A">
        <w:rPr>
          <w:rFonts w:ascii="Arial" w:hAnsi="Arial" w:cs="Arial"/>
        </w:rPr>
        <w:t xml:space="preserve"> </w:t>
      </w:r>
      <w:r w:rsidR="00CF16B4" w:rsidRPr="00CF16B4">
        <w:rPr>
          <w:rFonts w:ascii="Arial" w:hAnsi="Arial" w:cs="Arial"/>
          <w:b/>
          <w:bCs/>
          <w:u w:val="single"/>
        </w:rPr>
        <w:t xml:space="preserve">Ley de Archivos del Estado de Jalisco y sus Municipios </w:t>
      </w:r>
    </w:p>
    <w:p w14:paraId="148E7C51" w14:textId="6DDBE141" w:rsidR="005634C5" w:rsidRPr="0099030A" w:rsidRDefault="005634C5" w:rsidP="0099030A">
      <w:pPr>
        <w:pStyle w:val="Textonotapie"/>
        <w:jc w:val="both"/>
        <w:rPr>
          <w:rFonts w:ascii="Arial" w:hAnsi="Arial" w:cs="Arial"/>
        </w:rPr>
      </w:pPr>
      <w:r w:rsidRPr="0099030A">
        <w:rPr>
          <w:rFonts w:ascii="Arial" w:hAnsi="Arial" w:cs="Arial"/>
          <w:b/>
          <w:bCs/>
        </w:rPr>
        <w:t>ARTÍCULO 6.</w:t>
      </w:r>
      <w:r w:rsidRPr="0099030A">
        <w:rPr>
          <w:rFonts w:ascii="Arial" w:hAnsi="Arial" w:cs="Arial"/>
        </w:rPr>
        <w:t xml:space="preserve"> Los documentos públicos de los sujetos obligados serán considerados como bienes nacionales con la categoría de bienes muebles bajo la administración de los sujetos obligados, según sea el caso, y formarán parte del patrimonio documental de la Nación en términos del Título Quinto Capítulo I de la Ley General de Archivos.</w:t>
      </w:r>
    </w:p>
    <w:p w14:paraId="3943FDF4" w14:textId="77777777" w:rsidR="005634C5" w:rsidRPr="0099030A" w:rsidRDefault="005634C5" w:rsidP="0099030A">
      <w:pPr>
        <w:pStyle w:val="Textonotapie"/>
        <w:jc w:val="both"/>
        <w:rPr>
          <w:rFonts w:ascii="Arial" w:hAnsi="Arial" w:cs="Arial"/>
          <w:lang w:val="es-MX"/>
        </w:rPr>
      </w:pPr>
      <w:r w:rsidRPr="0099030A">
        <w:rPr>
          <w:rFonts w:ascii="Arial" w:hAnsi="Arial" w:cs="Arial"/>
        </w:rPr>
        <w:t>Los documentos públicos que constituyan el patrimonio estatal o municipal son de interés público y, por lo tanto, inalienables, inembargables y no están sujetos a ningún gravamen o afectación de dominio al ser bienes muebles con la categoría de bien patrimonial documental, salvo disposición legal en contrario.</w:t>
      </w:r>
    </w:p>
  </w:footnote>
  <w:footnote w:id="39">
    <w:p w14:paraId="7CC73B4F" w14:textId="77777777" w:rsidR="005634C5" w:rsidRPr="0099030A" w:rsidRDefault="005634C5" w:rsidP="0099030A">
      <w:pPr>
        <w:spacing w:after="0" w:line="240" w:lineRule="auto"/>
        <w:jc w:val="both"/>
        <w:rPr>
          <w:rFonts w:ascii="Arial" w:hAnsi="Arial" w:cs="Arial"/>
        </w:rPr>
      </w:pPr>
      <w:r w:rsidRPr="0099030A">
        <w:rPr>
          <w:rStyle w:val="Refdenotaalpie"/>
          <w:rFonts w:ascii="Arial" w:hAnsi="Arial" w:cs="Arial"/>
        </w:rPr>
        <w:footnoteRef/>
      </w:r>
      <w:r w:rsidRPr="0099030A">
        <w:rPr>
          <w:rFonts w:ascii="Arial" w:hAnsi="Arial" w:cs="Arial"/>
        </w:rPr>
        <w:t xml:space="preserve"> El proyecto original proponía declarar la existencia de esta omisión; sin embargo, siete </w:t>
      </w:r>
      <w:proofErr w:type="gramStart"/>
      <w:r w:rsidRPr="0099030A">
        <w:rPr>
          <w:rFonts w:ascii="Arial" w:hAnsi="Arial" w:cs="Arial"/>
        </w:rPr>
        <w:t>Ministros</w:t>
      </w:r>
      <w:proofErr w:type="gramEnd"/>
      <w:r w:rsidRPr="0099030A">
        <w:rPr>
          <w:rFonts w:ascii="Arial" w:hAnsi="Arial" w:cs="Arial"/>
        </w:rPr>
        <w:t xml:space="preserve"> se pronunciaron en contra.</w:t>
      </w:r>
    </w:p>
  </w:footnote>
  <w:footnote w:id="40">
    <w:p w14:paraId="6A0DBB00" w14:textId="77777777" w:rsidR="00CF16B4" w:rsidRDefault="005634C5" w:rsidP="0099030A">
      <w:pPr>
        <w:pStyle w:val="Estilo"/>
        <w:spacing w:after="0" w:line="240" w:lineRule="auto"/>
        <w:rPr>
          <w:rFonts w:cs="Arial"/>
          <w:b/>
          <w:bCs/>
          <w:sz w:val="22"/>
          <w:u w:val="single"/>
        </w:rPr>
      </w:pPr>
      <w:r w:rsidRPr="0099030A">
        <w:rPr>
          <w:rStyle w:val="Refdenotaalpie"/>
          <w:rFonts w:cs="Arial"/>
          <w:sz w:val="22"/>
        </w:rPr>
        <w:footnoteRef/>
      </w:r>
      <w:r w:rsidRPr="0099030A">
        <w:rPr>
          <w:rFonts w:cs="Arial"/>
          <w:sz w:val="22"/>
        </w:rPr>
        <w:t xml:space="preserve"> </w:t>
      </w:r>
      <w:r w:rsidR="00CF16B4">
        <w:rPr>
          <w:rFonts w:cs="Arial"/>
          <w:b/>
          <w:bCs/>
          <w:sz w:val="22"/>
          <w:u w:val="single"/>
        </w:rPr>
        <w:t>Ley General de Archivos</w:t>
      </w:r>
    </w:p>
    <w:p w14:paraId="023B3DF7" w14:textId="3C1418F1" w:rsidR="005634C5" w:rsidRPr="0099030A" w:rsidRDefault="005634C5" w:rsidP="0099030A">
      <w:pPr>
        <w:pStyle w:val="Estilo"/>
        <w:spacing w:after="0" w:line="240" w:lineRule="auto"/>
        <w:rPr>
          <w:rFonts w:cs="Arial"/>
          <w:sz w:val="22"/>
        </w:rPr>
      </w:pPr>
      <w:r w:rsidRPr="0099030A">
        <w:rPr>
          <w:rFonts w:cs="Arial"/>
          <w:b/>
          <w:bCs/>
          <w:sz w:val="22"/>
        </w:rPr>
        <w:t>ARTÍCULO 84.</w:t>
      </w:r>
      <w:r w:rsidRPr="0099030A">
        <w:rPr>
          <w:rFonts w:cs="Arial"/>
          <w:sz w:val="22"/>
        </w:rPr>
        <w:t xml:space="preserve"> El patrimonio documental de la Nación es propiedad del Estado mexicano, de dominio e interés público y, por lo tanto, inalienable, imprescriptible, inembargable y no está sujeto a ningún gravamen o afectación de dominio, en términos de la Ley General de Bienes Nacionales y de la Ley Federal sobre Monumentos y Zonas Arqueológicos, Artísticos e Históricos.</w:t>
      </w:r>
    </w:p>
  </w:footnote>
  <w:footnote w:id="41">
    <w:p w14:paraId="221995D6" w14:textId="77777777" w:rsidR="00CF16B4" w:rsidRDefault="005634C5" w:rsidP="0099030A">
      <w:pPr>
        <w:pStyle w:val="Textonotapie"/>
        <w:jc w:val="both"/>
        <w:rPr>
          <w:rFonts w:ascii="Arial" w:hAnsi="Arial" w:cs="Arial"/>
          <w:b/>
          <w:bCs/>
          <w:u w:val="single"/>
        </w:rPr>
      </w:pPr>
      <w:r w:rsidRPr="0099030A">
        <w:rPr>
          <w:rStyle w:val="Refdenotaalpie"/>
          <w:rFonts w:ascii="Arial" w:hAnsi="Arial" w:cs="Arial"/>
        </w:rPr>
        <w:footnoteRef/>
      </w:r>
      <w:r w:rsidRPr="0099030A">
        <w:rPr>
          <w:rFonts w:ascii="Arial" w:hAnsi="Arial" w:cs="Arial"/>
        </w:rPr>
        <w:t xml:space="preserve"> </w:t>
      </w:r>
      <w:r w:rsidR="00CF16B4">
        <w:rPr>
          <w:rFonts w:ascii="Arial" w:hAnsi="Arial" w:cs="Arial"/>
          <w:b/>
          <w:bCs/>
          <w:u w:val="single"/>
        </w:rPr>
        <w:t>Constitución General</w:t>
      </w:r>
    </w:p>
    <w:p w14:paraId="35C4CE60" w14:textId="22FB69E1" w:rsidR="005634C5" w:rsidRPr="00CF16B4" w:rsidRDefault="005634C5" w:rsidP="0099030A">
      <w:pPr>
        <w:pStyle w:val="Textonotapie"/>
        <w:jc w:val="both"/>
        <w:rPr>
          <w:rFonts w:ascii="Arial" w:hAnsi="Arial" w:cs="Arial"/>
          <w:b/>
          <w:bCs/>
          <w:u w:val="single"/>
        </w:rPr>
      </w:pPr>
      <w:r w:rsidRPr="0099030A">
        <w:rPr>
          <w:rFonts w:ascii="Arial" w:hAnsi="Arial" w:cs="Arial"/>
          <w:b/>
          <w:bCs/>
        </w:rPr>
        <w:t>ARTÍCULO 73.</w:t>
      </w:r>
      <w:r w:rsidRPr="0099030A">
        <w:rPr>
          <w:rFonts w:ascii="Arial" w:hAnsi="Arial" w:cs="Arial"/>
        </w:rPr>
        <w:t xml:space="preserve"> El Congreso tiene facultad:</w:t>
      </w:r>
    </w:p>
    <w:p w14:paraId="5A2E01B5" w14:textId="77777777" w:rsidR="005634C5" w:rsidRPr="0099030A" w:rsidRDefault="005634C5" w:rsidP="0099030A">
      <w:pPr>
        <w:pStyle w:val="Textonotapie"/>
        <w:jc w:val="both"/>
        <w:rPr>
          <w:rFonts w:ascii="Arial" w:hAnsi="Arial" w:cs="Arial"/>
        </w:rPr>
      </w:pPr>
      <w:r w:rsidRPr="0099030A">
        <w:rPr>
          <w:rFonts w:ascii="Arial" w:hAnsi="Arial" w:cs="Arial"/>
        </w:rPr>
        <w:t>(…)</w:t>
      </w:r>
    </w:p>
    <w:p w14:paraId="32045C83" w14:textId="77777777" w:rsidR="005634C5" w:rsidRPr="0099030A" w:rsidRDefault="005634C5" w:rsidP="0099030A">
      <w:pPr>
        <w:pStyle w:val="Textonotapie"/>
        <w:jc w:val="both"/>
        <w:rPr>
          <w:rFonts w:ascii="Arial" w:hAnsi="Arial" w:cs="Arial"/>
        </w:rPr>
      </w:pPr>
      <w:r w:rsidRPr="0099030A">
        <w:rPr>
          <w:rFonts w:ascii="Arial" w:hAnsi="Arial" w:cs="Arial"/>
          <w:b/>
          <w:bCs/>
        </w:rPr>
        <w:t>XXIX-T.</w:t>
      </w:r>
      <w:r w:rsidRPr="0099030A">
        <w:rPr>
          <w:rFonts w:ascii="Arial" w:hAnsi="Arial" w:cs="Arial"/>
        </w:rPr>
        <w:tab/>
        <w:t>Para expedir la ley general que establezca la organización y administración homogénea de los archivos de la Federación, de las entidades federativas, de los Municipios y de las demarcaciones territoriales de la Ciudad de México, y determine las bases de organización y funcionamiento del Sistema Nacional de Archivos. (…)</w:t>
      </w:r>
    </w:p>
  </w:footnote>
  <w:footnote w:id="42">
    <w:p w14:paraId="6D1C9477" w14:textId="77777777" w:rsidR="00CF16B4" w:rsidRDefault="005634C5" w:rsidP="0099030A">
      <w:pPr>
        <w:pStyle w:val="Estilo"/>
        <w:tabs>
          <w:tab w:val="left" w:pos="8789"/>
        </w:tabs>
        <w:spacing w:after="0" w:line="240" w:lineRule="auto"/>
        <w:rPr>
          <w:rFonts w:cs="Arial"/>
          <w:sz w:val="22"/>
        </w:rPr>
      </w:pPr>
      <w:r w:rsidRPr="0099030A">
        <w:rPr>
          <w:rStyle w:val="Refdenotaalpie"/>
          <w:rFonts w:cs="Arial"/>
          <w:sz w:val="22"/>
        </w:rPr>
        <w:footnoteRef/>
      </w:r>
      <w:r w:rsidRPr="0099030A">
        <w:rPr>
          <w:rFonts w:cs="Arial"/>
          <w:sz w:val="22"/>
        </w:rPr>
        <w:t xml:space="preserve"> </w:t>
      </w:r>
      <w:r w:rsidR="00CF16B4" w:rsidRPr="00CF16B4">
        <w:rPr>
          <w:rFonts w:cs="Arial"/>
          <w:b/>
          <w:bCs/>
          <w:sz w:val="22"/>
          <w:u w:val="single"/>
        </w:rPr>
        <w:t>Ley General de Archivos</w:t>
      </w:r>
    </w:p>
    <w:p w14:paraId="6C5DECAC" w14:textId="73F730EB" w:rsidR="005634C5" w:rsidRPr="0099030A" w:rsidRDefault="005634C5" w:rsidP="0099030A">
      <w:pPr>
        <w:pStyle w:val="Estilo"/>
        <w:tabs>
          <w:tab w:val="left" w:pos="8789"/>
        </w:tabs>
        <w:spacing w:after="0" w:line="240" w:lineRule="auto"/>
        <w:rPr>
          <w:rFonts w:cs="Arial"/>
          <w:sz w:val="22"/>
        </w:rPr>
      </w:pPr>
      <w:r w:rsidRPr="0099030A">
        <w:rPr>
          <w:rFonts w:cs="Arial"/>
          <w:b/>
          <w:sz w:val="22"/>
        </w:rPr>
        <w:t>CUARTO.</w:t>
      </w:r>
      <w:r w:rsidRPr="0099030A">
        <w:rPr>
          <w:rFonts w:cs="Arial"/>
          <w:sz w:val="22"/>
        </w:rPr>
        <w:t xml:space="preserve"> En un plazo de un año, a partir de la entrada en vigor de la presente Ley, </w:t>
      </w:r>
      <w:r w:rsidRPr="0099030A">
        <w:rPr>
          <w:rFonts w:cs="Arial"/>
          <w:sz w:val="22"/>
          <w:u w:val="single"/>
        </w:rPr>
        <w:t xml:space="preserve">las legislaturas de cada entidad </w:t>
      </w:r>
      <w:proofErr w:type="gramStart"/>
      <w:r w:rsidRPr="0099030A">
        <w:rPr>
          <w:rFonts w:cs="Arial"/>
          <w:sz w:val="22"/>
          <w:u w:val="single"/>
        </w:rPr>
        <w:t>federativa,</w:t>
      </w:r>
      <w:proofErr w:type="gramEnd"/>
      <w:r w:rsidRPr="0099030A">
        <w:rPr>
          <w:rFonts w:cs="Arial"/>
          <w:sz w:val="22"/>
          <w:u w:val="single"/>
        </w:rPr>
        <w:t xml:space="preserve"> deberán armonizar sus ordenamientos relacionados con la presente Ley</w:t>
      </w:r>
      <w:r w:rsidRPr="0099030A">
        <w:rPr>
          <w:rFonts w:cs="Arial"/>
          <w:sz w:val="22"/>
        </w:rPr>
        <w:t>.</w:t>
      </w:r>
    </w:p>
    <w:p w14:paraId="6A4D6F94" w14:textId="77777777" w:rsidR="005634C5" w:rsidRPr="0099030A" w:rsidRDefault="005634C5" w:rsidP="0099030A">
      <w:pPr>
        <w:pStyle w:val="Estilo"/>
        <w:tabs>
          <w:tab w:val="left" w:pos="8789"/>
        </w:tabs>
        <w:spacing w:after="0" w:line="240" w:lineRule="auto"/>
        <w:rPr>
          <w:rFonts w:cs="Arial"/>
          <w:sz w:val="22"/>
        </w:rPr>
      </w:pPr>
      <w:r w:rsidRPr="0099030A">
        <w:rPr>
          <w:rFonts w:cs="Arial"/>
          <w:sz w:val="22"/>
        </w:rPr>
        <w:t xml:space="preserve">El Consejo Nacional emitirá lineamientos, mecanismos y criterios para la conservación y resguardo de documentos </w:t>
      </w:r>
      <w:proofErr w:type="gramStart"/>
      <w:r w:rsidRPr="0099030A">
        <w:rPr>
          <w:rFonts w:cs="Arial"/>
          <w:sz w:val="22"/>
        </w:rPr>
        <w:t>de acuerdo a</w:t>
      </w:r>
      <w:proofErr w:type="gramEnd"/>
      <w:r w:rsidRPr="0099030A">
        <w:rPr>
          <w:rFonts w:cs="Arial"/>
          <w:sz w:val="22"/>
        </w:rPr>
        <w:t xml:space="preserve"> las características económicas, culturales y sociales de cada región en los municipios que no tengan condiciones presupuestarias ni técnicas y cuenten con una población menor a 70,000 habitantes.</w:t>
      </w:r>
    </w:p>
  </w:footnote>
  <w:footnote w:id="43">
    <w:p w14:paraId="37BE6C97" w14:textId="77777777" w:rsidR="005634C5" w:rsidRPr="0099030A" w:rsidRDefault="005634C5" w:rsidP="0099030A">
      <w:pPr>
        <w:pStyle w:val="Estilo"/>
        <w:spacing w:after="0" w:line="240" w:lineRule="auto"/>
        <w:rPr>
          <w:rFonts w:cs="Arial"/>
          <w:sz w:val="22"/>
        </w:rPr>
      </w:pPr>
      <w:r w:rsidRPr="0099030A">
        <w:rPr>
          <w:rStyle w:val="Refdenotaalpie"/>
          <w:rFonts w:cs="Arial"/>
          <w:sz w:val="22"/>
        </w:rPr>
        <w:footnoteRef/>
      </w:r>
      <w:r w:rsidRPr="0099030A">
        <w:rPr>
          <w:rFonts w:cs="Arial"/>
          <w:sz w:val="22"/>
        </w:rPr>
        <w:t xml:space="preserve"> </w:t>
      </w:r>
      <w:r w:rsidRPr="0099030A">
        <w:rPr>
          <w:rFonts w:cs="Arial"/>
          <w:b/>
          <w:bCs/>
          <w:sz w:val="22"/>
        </w:rPr>
        <w:t>ARTÍCULO 86.</w:t>
      </w:r>
      <w:r w:rsidRPr="0099030A">
        <w:rPr>
          <w:rFonts w:cs="Arial"/>
          <w:sz w:val="22"/>
        </w:rPr>
        <w:t xml:space="preserve"> Son parte del patrimonio documental de la Nación, por disposición de ley, los documentos de archivo considerados como Monumentos históricos por la Ley Federal sobre Monumentos y Zonas Arqueológicos, Artísticos e Históricos.</w:t>
      </w:r>
    </w:p>
    <w:p w14:paraId="1F589EF2" w14:textId="77777777" w:rsidR="005634C5" w:rsidRPr="0099030A" w:rsidRDefault="005634C5" w:rsidP="0099030A">
      <w:pPr>
        <w:pStyle w:val="Estilo"/>
        <w:spacing w:after="0" w:line="240" w:lineRule="auto"/>
        <w:rPr>
          <w:rFonts w:cs="Arial"/>
          <w:b/>
          <w:bCs/>
          <w:sz w:val="22"/>
        </w:rPr>
      </w:pPr>
      <w:r w:rsidRPr="0099030A">
        <w:rPr>
          <w:rFonts w:cs="Arial"/>
          <w:sz w:val="22"/>
          <w:u w:val="single"/>
        </w:rPr>
        <w:t>Las entidades federativas y los organismos a los que la Constitución les otorga autonomía deberán determinar los documentos que constituyen su patrimonio documental</w:t>
      </w:r>
      <w:r w:rsidRPr="0099030A">
        <w:rPr>
          <w:rFonts w:cs="Arial"/>
          <w:sz w:val="22"/>
        </w:rPr>
        <w:t>.</w:t>
      </w:r>
    </w:p>
  </w:footnote>
  <w:footnote w:id="44">
    <w:p w14:paraId="7893210B" w14:textId="77777777" w:rsidR="00CF16B4" w:rsidRPr="00CF16B4" w:rsidRDefault="005634C5" w:rsidP="0099030A">
      <w:pPr>
        <w:pStyle w:val="Textonotapie"/>
        <w:jc w:val="both"/>
        <w:rPr>
          <w:rFonts w:ascii="Arial" w:hAnsi="Arial" w:cs="Arial"/>
          <w:b/>
          <w:bCs/>
          <w:u w:val="single"/>
        </w:rPr>
      </w:pPr>
      <w:r w:rsidRPr="00CF16B4">
        <w:rPr>
          <w:rStyle w:val="Refdenotaalpie"/>
          <w:rFonts w:ascii="Arial" w:hAnsi="Arial" w:cs="Arial"/>
          <w:u w:val="single"/>
        </w:rPr>
        <w:footnoteRef/>
      </w:r>
      <w:r w:rsidR="00CF16B4" w:rsidRPr="00CF16B4">
        <w:rPr>
          <w:rFonts w:ascii="Arial" w:hAnsi="Arial" w:cs="Arial"/>
          <w:b/>
          <w:bCs/>
          <w:u w:val="single"/>
        </w:rPr>
        <w:t>Ley de Archivos del Estado de Jalisco y sus Municipios</w:t>
      </w:r>
    </w:p>
    <w:p w14:paraId="25D66556" w14:textId="14180561" w:rsidR="005634C5" w:rsidRPr="0099030A" w:rsidRDefault="005634C5" w:rsidP="0099030A">
      <w:pPr>
        <w:pStyle w:val="Textonotapie"/>
        <w:jc w:val="both"/>
        <w:rPr>
          <w:rFonts w:ascii="Arial" w:hAnsi="Arial" w:cs="Arial"/>
          <w:b/>
          <w:bCs/>
        </w:rPr>
      </w:pPr>
      <w:r w:rsidRPr="0099030A">
        <w:rPr>
          <w:rFonts w:ascii="Arial" w:hAnsi="Arial" w:cs="Arial"/>
        </w:rPr>
        <w:t xml:space="preserve"> </w:t>
      </w:r>
      <w:r w:rsidRPr="0099030A">
        <w:rPr>
          <w:rFonts w:ascii="Arial" w:hAnsi="Arial" w:cs="Arial"/>
          <w:b/>
          <w:bCs/>
        </w:rPr>
        <w:t>ARTÍCULO 6.</w:t>
      </w:r>
      <w:r w:rsidRPr="0099030A">
        <w:rPr>
          <w:rFonts w:ascii="Arial" w:hAnsi="Arial" w:cs="Arial"/>
        </w:rPr>
        <w:t xml:space="preserve"> Los documentos públicos de los sujetos obligados serán considerados como bienes nacionales con la categoría de bienes muebles </w:t>
      </w:r>
      <w:r w:rsidRPr="0099030A">
        <w:rPr>
          <w:rFonts w:ascii="Arial" w:hAnsi="Arial" w:cs="Arial"/>
          <w:u w:val="single"/>
        </w:rPr>
        <w:t>bajo la administración de los sujetos obligados</w:t>
      </w:r>
      <w:r w:rsidRPr="0099030A">
        <w:rPr>
          <w:rFonts w:ascii="Arial" w:hAnsi="Arial" w:cs="Arial"/>
        </w:rPr>
        <w:t>, según sea el caso, y formarán parte del patrimonio documental de la Nación en términos del Título Quinto Capítulo I de la Ley General de Archivos.</w:t>
      </w:r>
    </w:p>
    <w:p w14:paraId="2CFA494B" w14:textId="77777777" w:rsidR="005634C5" w:rsidRPr="0099030A" w:rsidRDefault="005634C5" w:rsidP="0099030A">
      <w:pPr>
        <w:pStyle w:val="Textonotapie"/>
        <w:jc w:val="both"/>
        <w:rPr>
          <w:rFonts w:ascii="Arial" w:hAnsi="Arial" w:cs="Arial"/>
          <w:lang w:val="es-MX"/>
        </w:rPr>
      </w:pPr>
      <w:r w:rsidRPr="0099030A">
        <w:rPr>
          <w:rFonts w:ascii="Arial" w:hAnsi="Arial" w:cs="Arial"/>
        </w:rPr>
        <w:t>Los documentos públicos que constituyan el patrimonio estatal o municipal son de interés público y, por lo tanto, inalienables, inembargables y no están sujetos a ningún gravamen o afectación de dominio al ser bienes muebles con la categoría de bien patrimonial documental, salvo disposición legal en contrario.</w:t>
      </w:r>
    </w:p>
  </w:footnote>
  <w:footnote w:id="45">
    <w:p w14:paraId="18DA8CCD" w14:textId="77777777" w:rsidR="005634C5" w:rsidRPr="0099030A" w:rsidRDefault="005634C5" w:rsidP="0099030A">
      <w:pPr>
        <w:pStyle w:val="Estilo"/>
        <w:spacing w:after="0" w:line="240" w:lineRule="auto"/>
        <w:rPr>
          <w:rFonts w:cs="Arial"/>
          <w:sz w:val="22"/>
        </w:rPr>
      </w:pPr>
      <w:r w:rsidRPr="0099030A">
        <w:rPr>
          <w:rStyle w:val="Refdenotaalpie"/>
          <w:rFonts w:cs="Arial"/>
          <w:sz w:val="22"/>
        </w:rPr>
        <w:footnoteRef/>
      </w:r>
      <w:r w:rsidRPr="0099030A">
        <w:rPr>
          <w:rFonts w:cs="Arial"/>
          <w:sz w:val="22"/>
        </w:rPr>
        <w:t xml:space="preserve"> </w:t>
      </w:r>
      <w:r w:rsidRPr="0099030A">
        <w:rPr>
          <w:rFonts w:cs="Arial"/>
          <w:b/>
          <w:bCs/>
          <w:sz w:val="22"/>
        </w:rPr>
        <w:t>ARTÍCULO 9.</w:t>
      </w:r>
      <w:r w:rsidRPr="0099030A">
        <w:rPr>
          <w:rFonts w:cs="Arial"/>
          <w:sz w:val="22"/>
        </w:rPr>
        <w:t xml:space="preserve"> Los documentos públicos de los sujetos obligados tendrán un doble carácter: son bienes nacionales con la categoría de bienes muebles, de acuerdo con la Ley General de Bienes Nacionales; y son Monumentos históricos con la categoría de bien patrimonial documental en los términos de la Ley Federal sobre Monumentos y Zonas Arqueológicos, Artísticos e Históricos y de las demás disposiciones locales aplicables.</w:t>
      </w:r>
    </w:p>
  </w:footnote>
  <w:footnote w:id="46">
    <w:p w14:paraId="327895A9" w14:textId="77777777" w:rsidR="00282758" w:rsidRPr="00282758" w:rsidRDefault="005634C5" w:rsidP="0099030A">
      <w:pPr>
        <w:pStyle w:val="Textonotapie"/>
        <w:jc w:val="both"/>
        <w:rPr>
          <w:rFonts w:ascii="Arial" w:hAnsi="Arial" w:cs="Arial"/>
          <w:b/>
          <w:bCs/>
          <w:u w:val="single"/>
        </w:rPr>
      </w:pPr>
      <w:r w:rsidRPr="0099030A">
        <w:rPr>
          <w:rStyle w:val="Refdenotaalpie"/>
          <w:rFonts w:ascii="Arial" w:hAnsi="Arial" w:cs="Arial"/>
        </w:rPr>
        <w:footnoteRef/>
      </w:r>
      <w:r w:rsidRPr="0099030A">
        <w:rPr>
          <w:rFonts w:ascii="Arial" w:hAnsi="Arial" w:cs="Arial"/>
        </w:rPr>
        <w:t xml:space="preserve"> </w:t>
      </w:r>
      <w:r w:rsidR="00282758" w:rsidRPr="00282758">
        <w:rPr>
          <w:rFonts w:ascii="Arial" w:hAnsi="Arial" w:cs="Arial"/>
          <w:b/>
          <w:bCs/>
          <w:u w:val="single"/>
        </w:rPr>
        <w:t xml:space="preserve">Ley de Archivos del Estado de Jalisco y sus Municipios </w:t>
      </w:r>
    </w:p>
    <w:p w14:paraId="3CDC4921" w14:textId="4FEF82C5" w:rsidR="005634C5" w:rsidRPr="0099030A" w:rsidRDefault="005634C5" w:rsidP="0099030A">
      <w:pPr>
        <w:pStyle w:val="Textonotapie"/>
        <w:jc w:val="both"/>
        <w:rPr>
          <w:rFonts w:ascii="Arial" w:hAnsi="Arial" w:cs="Arial"/>
        </w:rPr>
      </w:pPr>
      <w:r w:rsidRPr="0099030A">
        <w:rPr>
          <w:rFonts w:ascii="Arial" w:hAnsi="Arial" w:cs="Arial"/>
          <w:b/>
          <w:bCs/>
        </w:rPr>
        <w:t xml:space="preserve">ARTÍCULO 115. </w:t>
      </w:r>
      <w:r w:rsidRPr="0099030A">
        <w:rPr>
          <w:rFonts w:ascii="Arial" w:hAnsi="Arial" w:cs="Arial"/>
        </w:rPr>
        <w:t>(…)</w:t>
      </w:r>
    </w:p>
    <w:p w14:paraId="69EE5A91" w14:textId="77777777" w:rsidR="005634C5" w:rsidRPr="0099030A" w:rsidRDefault="005634C5" w:rsidP="0099030A">
      <w:pPr>
        <w:pStyle w:val="Textonotapie"/>
        <w:jc w:val="both"/>
        <w:rPr>
          <w:rFonts w:ascii="Arial" w:hAnsi="Arial" w:cs="Arial"/>
          <w:lang w:val="es-MX"/>
        </w:rPr>
      </w:pPr>
      <w:r w:rsidRPr="0099030A">
        <w:rPr>
          <w:rFonts w:ascii="Arial" w:hAnsi="Arial" w:cs="Arial"/>
          <w:lang w:val="es-MX"/>
        </w:rPr>
        <w:t xml:space="preserve">Los órganos internos de control o equivalentes de los sujetos obligados vigilarán el estricto cumplimiento de la presente ley, de acuerdo con sus competencias e integrarán auditorías archivísticas en sus programas anuales de trabajo. </w:t>
      </w:r>
      <w:r w:rsidRPr="0099030A">
        <w:rPr>
          <w:rFonts w:ascii="Arial" w:hAnsi="Arial" w:cs="Arial"/>
          <w:u w:val="single"/>
          <w:lang w:val="es-MX"/>
        </w:rPr>
        <w:t>Así mismo, el Instituto de Transparencia, Información Pública y Protección de Datos Personales del Estado de Jalisco</w:t>
      </w:r>
      <w:r w:rsidRPr="0099030A">
        <w:rPr>
          <w:rFonts w:ascii="Arial" w:hAnsi="Arial" w:cs="Arial"/>
          <w:lang w:val="es-MX"/>
        </w:rPr>
        <w:t xml:space="preserve">, y la Comisión Estatal de Derechos Humanos </w:t>
      </w:r>
      <w:r w:rsidRPr="0099030A">
        <w:rPr>
          <w:rFonts w:ascii="Arial" w:hAnsi="Arial" w:cs="Arial"/>
          <w:u w:val="single"/>
          <w:lang w:val="es-MX"/>
        </w:rPr>
        <w:t>será</w:t>
      </w:r>
      <w:r w:rsidRPr="0099030A">
        <w:rPr>
          <w:rFonts w:ascii="Arial" w:hAnsi="Arial" w:cs="Arial"/>
          <w:lang w:val="es-MX"/>
        </w:rPr>
        <w:t xml:space="preserve">n </w:t>
      </w:r>
      <w:r w:rsidRPr="0099030A">
        <w:rPr>
          <w:rFonts w:ascii="Arial" w:hAnsi="Arial" w:cs="Arial"/>
          <w:u w:val="single"/>
          <w:lang w:val="es-MX"/>
        </w:rPr>
        <w:t>vigilante</w:t>
      </w:r>
      <w:r w:rsidRPr="0099030A">
        <w:rPr>
          <w:rFonts w:ascii="Arial" w:hAnsi="Arial" w:cs="Arial"/>
          <w:lang w:val="es-MX"/>
        </w:rPr>
        <w:t xml:space="preserve">s </w:t>
      </w:r>
      <w:r w:rsidRPr="0099030A">
        <w:rPr>
          <w:rFonts w:ascii="Arial" w:hAnsi="Arial" w:cs="Arial"/>
          <w:u w:val="single"/>
          <w:lang w:val="es-MX"/>
        </w:rPr>
        <w:t>del cumplimiento de esta ley en el ámbito de sus atribuciones</w:t>
      </w:r>
      <w:r w:rsidRPr="0099030A">
        <w:rPr>
          <w:rFonts w:ascii="Arial" w:hAnsi="Arial" w:cs="Arial"/>
          <w:lang w:val="es-MX"/>
        </w:rPr>
        <w:t>.</w:t>
      </w:r>
    </w:p>
  </w:footnote>
  <w:footnote w:id="47">
    <w:p w14:paraId="7BC5CF75" w14:textId="77777777" w:rsidR="00282758" w:rsidRDefault="005634C5" w:rsidP="0099030A">
      <w:pPr>
        <w:pStyle w:val="Textonotapie"/>
        <w:jc w:val="both"/>
        <w:rPr>
          <w:rFonts w:ascii="Arial" w:hAnsi="Arial" w:cs="Arial"/>
          <w:b/>
          <w:u w:val="single"/>
        </w:rPr>
      </w:pPr>
      <w:r w:rsidRPr="0099030A">
        <w:rPr>
          <w:rStyle w:val="Refdenotaalpie"/>
          <w:rFonts w:ascii="Arial" w:hAnsi="Arial" w:cs="Arial"/>
        </w:rPr>
        <w:footnoteRef/>
      </w:r>
      <w:r w:rsidRPr="0099030A">
        <w:rPr>
          <w:rFonts w:ascii="Arial" w:hAnsi="Arial" w:cs="Arial"/>
        </w:rPr>
        <w:t xml:space="preserve"> </w:t>
      </w:r>
      <w:r w:rsidR="00282758" w:rsidRPr="00282758">
        <w:rPr>
          <w:rFonts w:ascii="Arial" w:hAnsi="Arial" w:cs="Arial"/>
          <w:b/>
          <w:u w:val="single"/>
        </w:rPr>
        <w:t>Ley General de Transparencia y Acceso a la Información Pública</w:t>
      </w:r>
    </w:p>
    <w:p w14:paraId="781555DF" w14:textId="306708B5" w:rsidR="005634C5" w:rsidRPr="0099030A" w:rsidRDefault="00282758" w:rsidP="0099030A">
      <w:pPr>
        <w:pStyle w:val="Textonotapie"/>
        <w:jc w:val="both"/>
        <w:rPr>
          <w:rFonts w:ascii="Arial" w:hAnsi="Arial" w:cs="Arial"/>
          <w:lang w:val="es-ES_tradnl"/>
        </w:rPr>
      </w:pPr>
      <w:r w:rsidRPr="00282758">
        <w:rPr>
          <w:rFonts w:ascii="Arial" w:hAnsi="Arial" w:cs="Arial"/>
          <w:b/>
          <w:u w:val="single"/>
          <w:lang w:val="es-ES_tradnl"/>
        </w:rPr>
        <w:t xml:space="preserve"> </w:t>
      </w:r>
      <w:r w:rsidR="005634C5" w:rsidRPr="0099030A">
        <w:rPr>
          <w:rFonts w:ascii="Arial" w:hAnsi="Arial" w:cs="Arial"/>
          <w:b/>
          <w:lang w:val="es-ES_tradnl"/>
        </w:rPr>
        <w:t>ARTÍCULO 37.</w:t>
      </w:r>
      <w:r w:rsidR="005634C5" w:rsidRPr="0099030A">
        <w:rPr>
          <w:rFonts w:ascii="Arial" w:hAnsi="Arial" w:cs="Arial"/>
          <w:lang w:val="es-ES_tradnl"/>
        </w:rPr>
        <w:t xml:space="preserve"> Los Organismos garantes son autónomos, especializados, independientes, imparciales y colegiados, con personalidad jurídica y patrimonio propios, con plena autonomía técnica, de gestión, capacidad para decidir sobre el ejercicio de su presupuesto y determinar su organización interna, responsables de garantizar, en el ámbito de su competencia, el ejercicio de los derechos de acceso a la información y la protección de datos personales, conforme a los principios y bases establecidos por el artículo 6o. de la Constitución Política de los Estados Unidos Mexicanos, así como por lo previsto en esta Ley y demás disposiciones aplicables. </w:t>
      </w:r>
    </w:p>
    <w:p w14:paraId="658C4D1C" w14:textId="77777777" w:rsidR="005634C5" w:rsidRPr="0099030A" w:rsidRDefault="005634C5" w:rsidP="0099030A">
      <w:pPr>
        <w:pStyle w:val="Textonotapie"/>
        <w:jc w:val="both"/>
        <w:rPr>
          <w:rFonts w:ascii="Arial" w:hAnsi="Arial" w:cs="Arial"/>
          <w:lang w:val="es-MX"/>
        </w:rPr>
      </w:pPr>
      <w:r w:rsidRPr="0099030A">
        <w:rPr>
          <w:rFonts w:ascii="Arial" w:hAnsi="Arial" w:cs="Arial"/>
          <w:lang w:val="es-MX"/>
        </w:rPr>
        <w:t>En la Ley Federal y en la de las Entidades Federativas se determinará lo relativo a la estructura y funciones de los Organismos garantes, así como la integración, duración del cargo, requisitos, procedimiento de selección, régimen de incompatibilidades, excusas, renuncias, licencias y suplencias de los integrantes de dichos Organismos garantes, de conformidad con lo señalado en el presente Capítulo.</w:t>
      </w:r>
    </w:p>
    <w:p w14:paraId="52772A2D" w14:textId="77777777" w:rsidR="005634C5" w:rsidRPr="0099030A" w:rsidRDefault="005634C5" w:rsidP="0099030A">
      <w:pPr>
        <w:pStyle w:val="Textonotapie"/>
        <w:jc w:val="both"/>
        <w:rPr>
          <w:rFonts w:ascii="Arial" w:hAnsi="Arial" w:cs="Arial"/>
          <w:lang w:val="es-ES_tradnl"/>
        </w:rPr>
      </w:pPr>
      <w:r w:rsidRPr="0099030A">
        <w:rPr>
          <w:rFonts w:ascii="Arial" w:hAnsi="Arial" w:cs="Arial"/>
          <w:b/>
          <w:lang w:val="es-ES_tradnl"/>
        </w:rPr>
        <w:t>ARTÍCULO 42.</w:t>
      </w:r>
      <w:r w:rsidRPr="0099030A">
        <w:rPr>
          <w:rFonts w:ascii="Arial" w:hAnsi="Arial" w:cs="Arial"/>
          <w:lang w:val="es-ES_tradnl"/>
        </w:rPr>
        <w:t xml:space="preserve"> Los Organismos garantes tendrán, en el ámbito de su competencia, las siguientes atribuciones: </w:t>
      </w:r>
    </w:p>
    <w:p w14:paraId="4099D59E" w14:textId="77777777" w:rsidR="005634C5" w:rsidRPr="0099030A" w:rsidRDefault="005634C5" w:rsidP="0099030A">
      <w:pPr>
        <w:pStyle w:val="Textonotapie"/>
        <w:jc w:val="both"/>
        <w:rPr>
          <w:rFonts w:ascii="Arial" w:hAnsi="Arial" w:cs="Arial"/>
          <w:lang w:val="es-ES_tradnl"/>
        </w:rPr>
      </w:pPr>
      <w:r w:rsidRPr="0099030A">
        <w:rPr>
          <w:rFonts w:ascii="Arial" w:hAnsi="Arial" w:cs="Arial"/>
          <w:lang w:val="es-ES_tradnl"/>
        </w:rPr>
        <w:t>(…)</w:t>
      </w:r>
    </w:p>
    <w:p w14:paraId="68A4DCFF" w14:textId="77777777" w:rsidR="005634C5" w:rsidRPr="0099030A" w:rsidRDefault="005634C5" w:rsidP="0099030A">
      <w:pPr>
        <w:pStyle w:val="Textonotapie"/>
        <w:jc w:val="both"/>
        <w:rPr>
          <w:rFonts w:ascii="Arial" w:hAnsi="Arial" w:cs="Arial"/>
          <w:bCs/>
          <w:lang w:val="es-MX"/>
        </w:rPr>
      </w:pPr>
      <w:r w:rsidRPr="0099030A">
        <w:rPr>
          <w:rFonts w:ascii="Arial" w:hAnsi="Arial" w:cs="Arial"/>
          <w:b/>
          <w:lang w:val="es-MX"/>
        </w:rPr>
        <w:t>XXII.</w:t>
      </w:r>
      <w:r w:rsidRPr="0099030A">
        <w:rPr>
          <w:rFonts w:ascii="Arial" w:hAnsi="Arial" w:cs="Arial"/>
          <w:bCs/>
          <w:lang w:val="es-MX"/>
        </w:rPr>
        <w:tab/>
        <w:t>Las demás que les confieran esta Ley y otras disposiciones aplicables.</w:t>
      </w:r>
    </w:p>
  </w:footnote>
  <w:footnote w:id="48">
    <w:p w14:paraId="58023AEA" w14:textId="77777777" w:rsidR="00282758" w:rsidRDefault="005634C5" w:rsidP="0099030A">
      <w:pPr>
        <w:pStyle w:val="Textonotapie"/>
        <w:jc w:val="both"/>
        <w:rPr>
          <w:rFonts w:ascii="Arial" w:hAnsi="Arial" w:cs="Arial"/>
          <w:b/>
          <w:bCs/>
          <w:u w:val="single"/>
        </w:rPr>
      </w:pPr>
      <w:r w:rsidRPr="0099030A">
        <w:rPr>
          <w:rStyle w:val="Refdenotaalpie"/>
          <w:rFonts w:ascii="Arial" w:hAnsi="Arial" w:cs="Arial"/>
        </w:rPr>
        <w:footnoteRef/>
      </w:r>
      <w:r w:rsidR="00282758">
        <w:rPr>
          <w:rFonts w:ascii="Arial" w:hAnsi="Arial" w:cs="Arial"/>
          <w:b/>
          <w:bCs/>
          <w:u w:val="single"/>
        </w:rPr>
        <w:t>Ley General de Archivos</w:t>
      </w:r>
    </w:p>
    <w:p w14:paraId="17BF113C" w14:textId="689B102D" w:rsidR="005634C5" w:rsidRPr="0099030A" w:rsidRDefault="005634C5" w:rsidP="0099030A">
      <w:pPr>
        <w:pStyle w:val="Textonotapie"/>
        <w:jc w:val="both"/>
        <w:rPr>
          <w:rFonts w:ascii="Arial" w:hAnsi="Arial" w:cs="Arial"/>
          <w:lang w:val="es-ES_tradnl"/>
        </w:rPr>
      </w:pPr>
      <w:r w:rsidRPr="0099030A">
        <w:rPr>
          <w:rFonts w:ascii="Arial" w:hAnsi="Arial" w:cs="Arial"/>
          <w:b/>
          <w:lang w:val="es-ES_tradnl"/>
        </w:rPr>
        <w:t>ARTÍCULO 6.</w:t>
      </w:r>
      <w:r w:rsidRPr="0099030A">
        <w:rPr>
          <w:rFonts w:ascii="Arial" w:hAnsi="Arial" w:cs="Arial"/>
          <w:lang w:val="es-ES_tradnl"/>
        </w:rPr>
        <w:t xml:space="preserve"> Toda la información contenida en los documentos de archivo producidos, obtenidos, adquiridos, transformados o en posesión de los sujetos obligados, será pública y accesible a cualquier persona en los términos y condiciones que establece la legislación en materia de transparencia y acceso a la información pública y de protección de datos personales.</w:t>
      </w:r>
    </w:p>
    <w:p w14:paraId="1804E22C" w14:textId="77777777" w:rsidR="005634C5" w:rsidRPr="0099030A" w:rsidRDefault="005634C5" w:rsidP="0099030A">
      <w:pPr>
        <w:pStyle w:val="Textonotapie"/>
        <w:jc w:val="both"/>
        <w:rPr>
          <w:rFonts w:ascii="Arial" w:hAnsi="Arial" w:cs="Arial"/>
          <w:lang w:val="es-MX"/>
        </w:rPr>
      </w:pPr>
      <w:r w:rsidRPr="0099030A">
        <w:rPr>
          <w:rFonts w:ascii="Arial" w:hAnsi="Arial" w:cs="Arial"/>
          <w:lang w:val="es-MX"/>
        </w:rPr>
        <w:t>El Estado mexicano deberá garantizar la organización, conservación y preservación de los archivos con el objeto de respetar el derecho a la verdad y el acceso a la información contenida en los archivos, así como fomentar el conocimiento del patrimonio documental de la Nación.</w:t>
      </w:r>
    </w:p>
    <w:p w14:paraId="0E656E61" w14:textId="77777777" w:rsidR="005634C5" w:rsidRPr="0099030A" w:rsidRDefault="005634C5" w:rsidP="0099030A">
      <w:pPr>
        <w:pStyle w:val="Textonotapie"/>
        <w:jc w:val="both"/>
        <w:rPr>
          <w:rFonts w:ascii="Arial" w:hAnsi="Arial" w:cs="Arial"/>
          <w:lang w:val="es-ES_tradnl"/>
        </w:rPr>
      </w:pPr>
      <w:r w:rsidRPr="0099030A">
        <w:rPr>
          <w:rFonts w:ascii="Arial" w:hAnsi="Arial" w:cs="Arial"/>
          <w:b/>
          <w:lang w:val="es-ES_tradnl"/>
        </w:rPr>
        <w:t>ARTÍCULO 74.</w:t>
      </w:r>
      <w:r w:rsidRPr="0099030A">
        <w:rPr>
          <w:rFonts w:ascii="Arial" w:hAnsi="Arial" w:cs="Arial"/>
          <w:lang w:val="es-ES_tradnl"/>
        </w:rPr>
        <w:t xml:space="preserve"> El Sistema Nacional estará coordinado con el Sistema Nacional de Transparencia y el Sistema Nacional Anticorrupción y deberá: </w:t>
      </w:r>
    </w:p>
    <w:p w14:paraId="64484226" w14:textId="77777777" w:rsidR="005634C5" w:rsidRPr="0099030A" w:rsidRDefault="005634C5" w:rsidP="0099030A">
      <w:pPr>
        <w:pStyle w:val="Textonotapie"/>
        <w:jc w:val="both"/>
        <w:rPr>
          <w:rFonts w:ascii="Arial" w:hAnsi="Arial" w:cs="Arial"/>
          <w:lang w:val="es-ES_tradnl"/>
        </w:rPr>
      </w:pPr>
      <w:r w:rsidRPr="0099030A">
        <w:rPr>
          <w:rFonts w:ascii="Arial" w:hAnsi="Arial" w:cs="Arial"/>
          <w:b/>
          <w:lang w:val="es-ES_tradnl"/>
        </w:rPr>
        <w:t>I.</w:t>
      </w:r>
      <w:r w:rsidRPr="0099030A">
        <w:rPr>
          <w:rFonts w:ascii="Arial" w:hAnsi="Arial" w:cs="Arial"/>
          <w:lang w:val="es-ES_tradnl"/>
        </w:rPr>
        <w:tab/>
        <w:t xml:space="preserve">Fomentar en los sistemas, la capacitación y la profesionalización del personal encargado de la organización y coordinación de los sistemas de archivo con una visión integral; </w:t>
      </w:r>
    </w:p>
    <w:p w14:paraId="431E8D83" w14:textId="77777777" w:rsidR="005634C5" w:rsidRPr="0099030A" w:rsidRDefault="005634C5" w:rsidP="0099030A">
      <w:pPr>
        <w:pStyle w:val="Textonotapie"/>
        <w:jc w:val="both"/>
        <w:rPr>
          <w:rFonts w:ascii="Arial" w:hAnsi="Arial" w:cs="Arial"/>
          <w:lang w:val="es-ES_tradnl"/>
        </w:rPr>
      </w:pPr>
      <w:r w:rsidRPr="0099030A">
        <w:rPr>
          <w:rFonts w:ascii="Arial" w:hAnsi="Arial" w:cs="Arial"/>
          <w:b/>
          <w:lang w:val="es-ES_tradnl"/>
        </w:rPr>
        <w:t>II.</w:t>
      </w:r>
      <w:r w:rsidRPr="0099030A">
        <w:rPr>
          <w:rFonts w:ascii="Arial" w:hAnsi="Arial" w:cs="Arial"/>
          <w:lang w:val="es-ES_tradnl"/>
        </w:rPr>
        <w:tab/>
        <w:t xml:space="preserve">Celebrar acuerdos interinstitucionales para el intercambio de conocimientos técnicos en materia archivística, transparencia, acceso a la información y rendición de cuentas; </w:t>
      </w:r>
    </w:p>
    <w:p w14:paraId="0627AF0A" w14:textId="77777777" w:rsidR="005634C5" w:rsidRPr="0099030A" w:rsidRDefault="005634C5" w:rsidP="0099030A">
      <w:pPr>
        <w:pStyle w:val="Textonotapie"/>
        <w:jc w:val="both"/>
        <w:rPr>
          <w:rFonts w:ascii="Arial" w:hAnsi="Arial" w:cs="Arial"/>
          <w:lang w:val="es-ES_tradnl"/>
        </w:rPr>
      </w:pPr>
      <w:r w:rsidRPr="0099030A">
        <w:rPr>
          <w:rFonts w:ascii="Arial" w:hAnsi="Arial" w:cs="Arial"/>
          <w:b/>
          <w:lang w:val="es-ES_tradnl"/>
        </w:rPr>
        <w:t>III.</w:t>
      </w:r>
      <w:r w:rsidRPr="0099030A">
        <w:rPr>
          <w:rFonts w:ascii="Arial" w:hAnsi="Arial" w:cs="Arial"/>
          <w:lang w:val="es-ES_tradnl"/>
        </w:rPr>
        <w:tab/>
        <w:t xml:space="preserve">Promover acciones coordinadas de protección del patrimonio documental y del derecho de acceso a los archivos, y </w:t>
      </w:r>
    </w:p>
    <w:p w14:paraId="3B72BAF2" w14:textId="77777777" w:rsidR="005634C5" w:rsidRPr="0099030A" w:rsidRDefault="005634C5" w:rsidP="0099030A">
      <w:pPr>
        <w:pStyle w:val="Textonotapie"/>
        <w:jc w:val="both"/>
        <w:rPr>
          <w:rFonts w:ascii="Arial" w:hAnsi="Arial" w:cs="Arial"/>
          <w:lang w:val="es-MX"/>
        </w:rPr>
      </w:pPr>
      <w:r w:rsidRPr="0099030A">
        <w:rPr>
          <w:rFonts w:ascii="Arial" w:hAnsi="Arial" w:cs="Arial"/>
          <w:b/>
          <w:lang w:val="es-MX"/>
        </w:rPr>
        <w:t>IV.</w:t>
      </w:r>
      <w:r w:rsidRPr="0099030A">
        <w:rPr>
          <w:rFonts w:ascii="Arial" w:hAnsi="Arial" w:cs="Arial"/>
          <w:lang w:val="es-MX"/>
        </w:rPr>
        <w:tab/>
        <w:t>Promover la digitalización de la información generada con motivo del ejercicio de las funciones y atribuciones de los sujetos obligados, que se encuentre previamente organizada, así como garantizar el cumplimiento de los lineamientos que para el efecto se emitan.</w:t>
      </w:r>
    </w:p>
  </w:footnote>
  <w:footnote w:id="49">
    <w:p w14:paraId="01D496D8" w14:textId="77777777" w:rsidR="00282758" w:rsidRDefault="005634C5" w:rsidP="0099030A">
      <w:pPr>
        <w:pStyle w:val="Textonotapie"/>
        <w:jc w:val="both"/>
        <w:rPr>
          <w:rFonts w:ascii="Arial" w:hAnsi="Arial" w:cs="Arial"/>
          <w:b/>
          <w:bCs/>
          <w:u w:val="single"/>
        </w:rPr>
      </w:pPr>
      <w:r w:rsidRPr="0099030A">
        <w:rPr>
          <w:rStyle w:val="Refdenotaalpie"/>
          <w:rFonts w:ascii="Arial" w:hAnsi="Arial" w:cs="Arial"/>
        </w:rPr>
        <w:footnoteRef/>
      </w:r>
      <w:r w:rsidR="00282758">
        <w:rPr>
          <w:rFonts w:ascii="Arial" w:hAnsi="Arial" w:cs="Arial"/>
        </w:rPr>
        <w:t xml:space="preserve"> </w:t>
      </w:r>
      <w:r w:rsidR="00282758">
        <w:rPr>
          <w:rFonts w:ascii="Arial" w:hAnsi="Arial" w:cs="Arial"/>
          <w:b/>
          <w:bCs/>
          <w:u w:val="single"/>
        </w:rPr>
        <w:t>Ley General de Archivos</w:t>
      </w:r>
    </w:p>
    <w:p w14:paraId="0CD6D84E" w14:textId="53AB8767" w:rsidR="005634C5" w:rsidRPr="0099030A" w:rsidRDefault="005634C5" w:rsidP="0099030A">
      <w:pPr>
        <w:pStyle w:val="Textonotapie"/>
        <w:jc w:val="both"/>
        <w:rPr>
          <w:rFonts w:ascii="Arial" w:hAnsi="Arial" w:cs="Arial"/>
          <w:lang w:val="es-MX"/>
        </w:rPr>
      </w:pPr>
      <w:r w:rsidRPr="0099030A">
        <w:rPr>
          <w:rFonts w:ascii="Arial" w:hAnsi="Arial" w:cs="Arial"/>
          <w:b/>
          <w:bCs/>
          <w:lang w:val="es-MX"/>
        </w:rPr>
        <w:t>ARTÍCULO 12.</w:t>
      </w:r>
      <w:r w:rsidRPr="0099030A">
        <w:rPr>
          <w:rFonts w:ascii="Arial" w:hAnsi="Arial" w:cs="Arial"/>
          <w:lang w:val="es-MX"/>
        </w:rPr>
        <w:t xml:space="preserve"> (…)</w:t>
      </w:r>
    </w:p>
    <w:p w14:paraId="2934E029" w14:textId="77777777" w:rsidR="005634C5" w:rsidRPr="0099030A" w:rsidRDefault="005634C5" w:rsidP="0099030A">
      <w:pPr>
        <w:pStyle w:val="Textonotapie"/>
        <w:jc w:val="both"/>
        <w:rPr>
          <w:rFonts w:ascii="Arial" w:hAnsi="Arial" w:cs="Arial"/>
          <w:lang w:val="es-MX"/>
        </w:rPr>
      </w:pPr>
      <w:r w:rsidRPr="0099030A">
        <w:rPr>
          <w:rFonts w:ascii="Arial" w:hAnsi="Arial" w:cs="Arial"/>
          <w:lang w:val="es-MX"/>
        </w:rPr>
        <w:t xml:space="preserve">Los órganos internos de control y sus homólogos en la federación y las entidades </w:t>
      </w:r>
      <w:proofErr w:type="gramStart"/>
      <w:r w:rsidRPr="0099030A">
        <w:rPr>
          <w:rFonts w:ascii="Arial" w:hAnsi="Arial" w:cs="Arial"/>
          <w:lang w:val="es-MX"/>
        </w:rPr>
        <w:t>federativas,</w:t>
      </w:r>
      <w:proofErr w:type="gramEnd"/>
      <w:r w:rsidRPr="0099030A">
        <w:rPr>
          <w:rFonts w:ascii="Arial" w:hAnsi="Arial" w:cs="Arial"/>
          <w:lang w:val="es-MX"/>
        </w:rPr>
        <w:t xml:space="preserve"> vigilarán el estricto cumplimiento de la presente Ley, de acuerdo con sus competencias e integrarán auditorías archivísticas en sus programas anuales de trabajo.</w:t>
      </w:r>
    </w:p>
    <w:p w14:paraId="6C8844BB" w14:textId="77777777" w:rsidR="005634C5" w:rsidRPr="0099030A" w:rsidRDefault="005634C5" w:rsidP="0099030A">
      <w:pPr>
        <w:pStyle w:val="Textonotapie"/>
        <w:jc w:val="both"/>
        <w:rPr>
          <w:rFonts w:ascii="Arial" w:hAnsi="Arial" w:cs="Arial"/>
          <w:lang w:val="es-MX"/>
        </w:rPr>
      </w:pPr>
      <w:r w:rsidRPr="0099030A">
        <w:rPr>
          <w:rFonts w:ascii="Arial" w:hAnsi="Arial" w:cs="Arial"/>
          <w:b/>
          <w:bCs/>
          <w:lang w:val="es-MX"/>
        </w:rPr>
        <w:t>ARTÍCULO 71.</w:t>
      </w:r>
      <w:r w:rsidRPr="0099030A">
        <w:rPr>
          <w:rFonts w:ascii="Arial" w:hAnsi="Arial" w:cs="Arial"/>
          <w:lang w:val="es-MX"/>
        </w:rPr>
        <w:t xml:space="preserve"> (…)</w:t>
      </w:r>
    </w:p>
    <w:p w14:paraId="42C1B0D8" w14:textId="77777777" w:rsidR="005634C5" w:rsidRPr="0099030A" w:rsidRDefault="005634C5" w:rsidP="0099030A">
      <w:pPr>
        <w:pStyle w:val="Textonotapie"/>
        <w:jc w:val="both"/>
        <w:rPr>
          <w:rFonts w:ascii="Arial" w:hAnsi="Arial" w:cs="Arial"/>
          <w:lang w:val="es-MX"/>
        </w:rPr>
      </w:pPr>
      <w:r w:rsidRPr="0099030A">
        <w:rPr>
          <w:rFonts w:ascii="Arial" w:hAnsi="Arial" w:cs="Arial"/>
          <w:lang w:val="es-MX"/>
        </w:rPr>
        <w:t>El cumplimiento de las atribuciones de los Consejos Locales estará a cargo de los archivos generales o las entidades especializadas en materia de archivos a nivel local, según corresponda. (…)</w:t>
      </w:r>
    </w:p>
    <w:p w14:paraId="1BAA3280" w14:textId="77777777" w:rsidR="005634C5" w:rsidRPr="0099030A" w:rsidRDefault="005634C5" w:rsidP="0099030A">
      <w:pPr>
        <w:pStyle w:val="Textonotapie"/>
        <w:jc w:val="both"/>
        <w:rPr>
          <w:rFonts w:ascii="Arial" w:hAnsi="Arial" w:cs="Arial"/>
          <w:lang w:val="es-MX"/>
        </w:rPr>
      </w:pPr>
      <w:r w:rsidRPr="0099030A">
        <w:rPr>
          <w:rFonts w:ascii="Arial" w:hAnsi="Arial" w:cs="Arial"/>
          <w:b/>
          <w:bCs/>
        </w:rPr>
        <w:t>ARTÍCULO 98.</w:t>
      </w:r>
      <w:r w:rsidRPr="0099030A">
        <w:rPr>
          <w:rFonts w:ascii="Arial" w:hAnsi="Arial" w:cs="Arial"/>
        </w:rPr>
        <w:t xml:space="preserve"> Para vigilar el cumplimiento de lo establecido en el presente capítulo, el Archivo General, así como los archivos generales o entes especializados en materia de archivos a nivel local, podrán efectuar visitas de verificación, en los términos establecidos en las disposiciones jurídicas aplicables.</w:t>
      </w:r>
    </w:p>
  </w:footnote>
  <w:footnote w:id="50">
    <w:p w14:paraId="7B86AC7E" w14:textId="77777777" w:rsidR="00282758" w:rsidRDefault="005634C5" w:rsidP="0099030A">
      <w:pPr>
        <w:pStyle w:val="Textonotapie"/>
        <w:jc w:val="both"/>
        <w:rPr>
          <w:rFonts w:ascii="Arial" w:hAnsi="Arial" w:cs="Arial"/>
          <w:bCs/>
          <w:sz w:val="28"/>
          <w:szCs w:val="28"/>
        </w:rPr>
      </w:pPr>
      <w:r w:rsidRPr="0099030A">
        <w:rPr>
          <w:rStyle w:val="Refdenotaalpie"/>
          <w:rFonts w:ascii="Arial" w:hAnsi="Arial" w:cs="Arial"/>
        </w:rPr>
        <w:footnoteRef/>
      </w:r>
      <w:r w:rsidRPr="0099030A">
        <w:rPr>
          <w:rFonts w:ascii="Arial" w:hAnsi="Arial" w:cs="Arial"/>
        </w:rPr>
        <w:t xml:space="preserve"> </w:t>
      </w:r>
      <w:r w:rsidR="00282758" w:rsidRPr="00282758">
        <w:rPr>
          <w:rFonts w:ascii="Arial" w:hAnsi="Arial" w:cs="Arial"/>
          <w:b/>
          <w:u w:val="single"/>
        </w:rPr>
        <w:t>Ley del Registro Civil del Estado de Jalisco</w:t>
      </w:r>
    </w:p>
    <w:p w14:paraId="6B601EC8" w14:textId="72E2A2A6" w:rsidR="005634C5" w:rsidRPr="0099030A" w:rsidRDefault="00282758" w:rsidP="0099030A">
      <w:pPr>
        <w:pStyle w:val="Textonotapie"/>
        <w:jc w:val="both"/>
        <w:rPr>
          <w:rFonts w:ascii="Arial" w:hAnsi="Arial" w:cs="Arial"/>
          <w:lang w:val="es-MX"/>
        </w:rPr>
      </w:pPr>
      <w:r w:rsidRPr="0099030A">
        <w:rPr>
          <w:rFonts w:ascii="Arial" w:hAnsi="Arial" w:cs="Arial"/>
          <w:b/>
          <w:lang w:val="es-MX"/>
        </w:rPr>
        <w:t xml:space="preserve"> </w:t>
      </w:r>
      <w:r w:rsidR="005634C5" w:rsidRPr="0099030A">
        <w:rPr>
          <w:rFonts w:ascii="Arial" w:hAnsi="Arial" w:cs="Arial"/>
          <w:b/>
          <w:lang w:val="es-MX"/>
        </w:rPr>
        <w:t>ARTÍCULO 7.</w:t>
      </w:r>
      <w:r w:rsidR="005634C5" w:rsidRPr="0099030A">
        <w:rPr>
          <w:rFonts w:ascii="Arial" w:hAnsi="Arial" w:cs="Arial"/>
          <w:lang w:val="es-MX"/>
        </w:rPr>
        <w:t xml:space="preserve"> La Dirección General del Registro Civil recomendará el uso de los mejores medios técnicos que existan y puedan aprovecharse, tanto por el Archivo General como por las oficialías, para la óptima conservación de los documentos y para la expedición de las copias certificadas.</w:t>
      </w:r>
    </w:p>
    <w:p w14:paraId="6189C708" w14:textId="77777777" w:rsidR="005634C5" w:rsidRPr="0099030A" w:rsidRDefault="005634C5" w:rsidP="0099030A">
      <w:pPr>
        <w:pStyle w:val="Textonotapie"/>
        <w:jc w:val="both"/>
        <w:rPr>
          <w:rFonts w:ascii="Arial" w:hAnsi="Arial" w:cs="Arial"/>
          <w:lang w:val="es-MX"/>
        </w:rPr>
      </w:pPr>
      <w:r w:rsidRPr="0099030A">
        <w:rPr>
          <w:rFonts w:ascii="Arial" w:hAnsi="Arial" w:cs="Arial"/>
          <w:lang w:val="es-MX"/>
        </w:rPr>
        <w:t>Como parte integral del Sistema Estatal de Archivos, el Archivo General se constituirá como un conjunto orgánico y articulado de estructuras, relaciones funcionales, métodos, normas, instancias, instrumentos, procedimientos y servicios tendientes a cumplir con los fines de la institución y con la conservación homogénea de los documentos bajo su jurisdicción.</w:t>
      </w:r>
    </w:p>
    <w:p w14:paraId="7DA558CA" w14:textId="77777777" w:rsidR="005634C5" w:rsidRPr="0099030A" w:rsidRDefault="005634C5" w:rsidP="0099030A">
      <w:pPr>
        <w:pStyle w:val="Textonotapie"/>
        <w:jc w:val="both"/>
        <w:rPr>
          <w:rFonts w:ascii="Arial" w:hAnsi="Arial" w:cs="Arial"/>
          <w:lang w:val="es-MX"/>
        </w:rPr>
      </w:pPr>
      <w:r w:rsidRPr="0099030A">
        <w:rPr>
          <w:rFonts w:ascii="Arial" w:hAnsi="Arial" w:cs="Arial"/>
          <w:lang w:val="es-MX"/>
        </w:rPr>
        <w:t>Así mismo estará coordinado con los Sistemas estatales de Transparencia y Anticorrupción y deberá:</w:t>
      </w:r>
    </w:p>
    <w:p w14:paraId="4B4C4A3F" w14:textId="77777777" w:rsidR="005634C5" w:rsidRPr="0099030A" w:rsidRDefault="005634C5" w:rsidP="0099030A">
      <w:pPr>
        <w:pStyle w:val="Textonotapie"/>
        <w:jc w:val="both"/>
        <w:rPr>
          <w:rFonts w:ascii="Arial" w:hAnsi="Arial" w:cs="Arial"/>
          <w:lang w:val="es-MX"/>
        </w:rPr>
      </w:pPr>
      <w:r w:rsidRPr="0099030A">
        <w:rPr>
          <w:rFonts w:ascii="Arial" w:hAnsi="Arial" w:cs="Arial"/>
          <w:b/>
          <w:bCs/>
          <w:lang w:val="es-MX"/>
        </w:rPr>
        <w:t>I.</w:t>
      </w:r>
      <w:r w:rsidRPr="0099030A">
        <w:rPr>
          <w:rFonts w:ascii="Arial" w:hAnsi="Arial" w:cs="Arial"/>
          <w:lang w:val="es-MX"/>
        </w:rPr>
        <w:tab/>
        <w:t>Fomentar la capacitación y la profesionalización del personal encargado de la organización y coordinación de los sistemas de archivo con una visión integral;</w:t>
      </w:r>
    </w:p>
    <w:p w14:paraId="48C93F4F" w14:textId="77777777" w:rsidR="005634C5" w:rsidRPr="0099030A" w:rsidRDefault="005634C5" w:rsidP="0099030A">
      <w:pPr>
        <w:pStyle w:val="Textonotapie"/>
        <w:jc w:val="both"/>
        <w:rPr>
          <w:rFonts w:ascii="Arial" w:hAnsi="Arial" w:cs="Arial"/>
          <w:lang w:val="es-MX"/>
        </w:rPr>
      </w:pPr>
      <w:r w:rsidRPr="0099030A">
        <w:rPr>
          <w:rFonts w:ascii="Arial" w:hAnsi="Arial" w:cs="Arial"/>
          <w:b/>
          <w:bCs/>
          <w:lang w:val="es-MX"/>
        </w:rPr>
        <w:t>II.</w:t>
      </w:r>
      <w:r w:rsidRPr="0099030A">
        <w:rPr>
          <w:rFonts w:ascii="Arial" w:hAnsi="Arial" w:cs="Arial"/>
          <w:lang w:val="es-MX"/>
        </w:rPr>
        <w:tab/>
        <w:t>Celebrar acuerdos interinstitucionales para el intercambio de conocimientos técnicos en materia archivística, transparencia, acceso a la información y rendición de cuentas;</w:t>
      </w:r>
    </w:p>
    <w:p w14:paraId="6B8E8D2B" w14:textId="77777777" w:rsidR="005634C5" w:rsidRPr="0099030A" w:rsidRDefault="005634C5" w:rsidP="0099030A">
      <w:pPr>
        <w:pStyle w:val="Textonotapie"/>
        <w:jc w:val="both"/>
        <w:rPr>
          <w:rFonts w:ascii="Arial" w:hAnsi="Arial" w:cs="Arial"/>
          <w:lang w:val="es-MX"/>
        </w:rPr>
      </w:pPr>
      <w:r w:rsidRPr="0099030A">
        <w:rPr>
          <w:rFonts w:ascii="Arial" w:hAnsi="Arial" w:cs="Arial"/>
          <w:b/>
          <w:bCs/>
          <w:lang w:val="es-MX"/>
        </w:rPr>
        <w:t>III.</w:t>
      </w:r>
      <w:r w:rsidRPr="0099030A">
        <w:rPr>
          <w:rFonts w:ascii="Arial" w:hAnsi="Arial" w:cs="Arial"/>
          <w:lang w:val="es-MX"/>
        </w:rPr>
        <w:tab/>
        <w:t>Promover acciones coordinadas de protección del patrimonio documental y del derecho de acceso a los archivos; y</w:t>
      </w:r>
    </w:p>
    <w:p w14:paraId="56CA91CC" w14:textId="77777777" w:rsidR="005634C5" w:rsidRPr="0099030A" w:rsidRDefault="005634C5" w:rsidP="0099030A">
      <w:pPr>
        <w:pStyle w:val="Textonotapie"/>
        <w:jc w:val="both"/>
        <w:rPr>
          <w:rFonts w:ascii="Arial" w:hAnsi="Arial" w:cs="Arial"/>
          <w:lang w:val="es-MX"/>
        </w:rPr>
      </w:pPr>
      <w:r w:rsidRPr="0099030A">
        <w:rPr>
          <w:rFonts w:ascii="Arial" w:hAnsi="Arial" w:cs="Arial"/>
          <w:b/>
          <w:bCs/>
          <w:lang w:val="es-MX"/>
        </w:rPr>
        <w:t>IV.</w:t>
      </w:r>
      <w:r w:rsidRPr="0099030A">
        <w:rPr>
          <w:rFonts w:ascii="Arial" w:hAnsi="Arial" w:cs="Arial"/>
          <w:lang w:val="es-MX"/>
        </w:rPr>
        <w:tab/>
        <w:t>Promover la digitalización de la información generada con motivo del ejercicio de sus funciones y atribuciones.</w:t>
      </w:r>
    </w:p>
  </w:footnote>
  <w:footnote w:id="51">
    <w:p w14:paraId="5E989E4A" w14:textId="77777777" w:rsidR="00282758" w:rsidRDefault="005634C5" w:rsidP="0099030A">
      <w:pPr>
        <w:pStyle w:val="Textonotapie"/>
        <w:jc w:val="both"/>
        <w:rPr>
          <w:rFonts w:ascii="Arial" w:hAnsi="Arial" w:cs="Arial"/>
          <w:b/>
          <w:bCs/>
          <w:lang w:val="es-ES_tradnl"/>
        </w:rPr>
      </w:pPr>
      <w:r w:rsidRPr="0099030A">
        <w:rPr>
          <w:rStyle w:val="Refdenotaalpie"/>
          <w:rFonts w:ascii="Arial" w:hAnsi="Arial" w:cs="Arial"/>
        </w:rPr>
        <w:footnoteRef/>
      </w:r>
      <w:r w:rsidRPr="0099030A">
        <w:rPr>
          <w:rFonts w:ascii="Arial" w:hAnsi="Arial" w:cs="Arial"/>
        </w:rPr>
        <w:t xml:space="preserve"> </w:t>
      </w:r>
      <w:r w:rsidR="00282758" w:rsidRPr="00282758">
        <w:rPr>
          <w:rFonts w:ascii="Arial" w:hAnsi="Arial" w:cs="Arial"/>
          <w:b/>
          <w:u w:val="single"/>
        </w:rPr>
        <w:t>Ley de Archivos del Estado de Jalisco y sus Municipios</w:t>
      </w:r>
      <w:r w:rsidR="00282758" w:rsidRPr="0099030A">
        <w:rPr>
          <w:rFonts w:ascii="Arial" w:hAnsi="Arial" w:cs="Arial"/>
          <w:b/>
          <w:bCs/>
          <w:lang w:val="es-ES_tradnl"/>
        </w:rPr>
        <w:t xml:space="preserve"> </w:t>
      </w:r>
    </w:p>
    <w:p w14:paraId="34481D98" w14:textId="206BB201" w:rsidR="005634C5" w:rsidRPr="0099030A" w:rsidRDefault="005634C5" w:rsidP="0099030A">
      <w:pPr>
        <w:pStyle w:val="Textonotapie"/>
        <w:jc w:val="both"/>
        <w:rPr>
          <w:rFonts w:ascii="Arial" w:hAnsi="Arial" w:cs="Arial"/>
          <w:lang w:val="es-ES_tradnl"/>
        </w:rPr>
      </w:pPr>
      <w:r w:rsidRPr="0099030A">
        <w:rPr>
          <w:rFonts w:ascii="Arial" w:hAnsi="Arial" w:cs="Arial"/>
          <w:b/>
          <w:bCs/>
          <w:lang w:val="es-ES_tradnl"/>
        </w:rPr>
        <w:t>ARTÍCULO 3.</w:t>
      </w:r>
      <w:r w:rsidRPr="0099030A">
        <w:rPr>
          <w:rFonts w:ascii="Arial" w:hAnsi="Arial" w:cs="Arial"/>
          <w:lang w:val="es-ES_tradnl"/>
        </w:rPr>
        <w:t xml:space="preserve"> Para los efectos de esta ley, se entenderá por:</w:t>
      </w:r>
    </w:p>
    <w:p w14:paraId="4DA42BEE" w14:textId="77777777" w:rsidR="005634C5" w:rsidRPr="0099030A" w:rsidRDefault="005634C5" w:rsidP="0099030A">
      <w:pPr>
        <w:pStyle w:val="Textonotapie"/>
        <w:jc w:val="both"/>
        <w:rPr>
          <w:rFonts w:ascii="Arial" w:hAnsi="Arial" w:cs="Arial"/>
          <w:lang w:val="es-ES_tradnl"/>
        </w:rPr>
      </w:pPr>
      <w:r w:rsidRPr="0099030A">
        <w:rPr>
          <w:rFonts w:ascii="Arial" w:hAnsi="Arial" w:cs="Arial"/>
          <w:lang w:val="es-ES_tradnl"/>
        </w:rPr>
        <w:t>(…)</w:t>
      </w:r>
    </w:p>
    <w:p w14:paraId="2E362FE4" w14:textId="77777777" w:rsidR="005634C5" w:rsidRPr="0099030A" w:rsidRDefault="005634C5" w:rsidP="0099030A">
      <w:pPr>
        <w:pStyle w:val="Textonotapie"/>
        <w:jc w:val="both"/>
        <w:rPr>
          <w:rFonts w:ascii="Arial" w:hAnsi="Arial" w:cs="Arial"/>
          <w:lang w:val="es-ES_tradnl"/>
        </w:rPr>
      </w:pPr>
      <w:r w:rsidRPr="0099030A">
        <w:rPr>
          <w:rFonts w:ascii="Arial" w:hAnsi="Arial" w:cs="Arial"/>
          <w:b/>
          <w:bCs/>
          <w:lang w:val="es-ES_tradnl"/>
        </w:rPr>
        <w:t>II.</w:t>
      </w:r>
      <w:r w:rsidRPr="0099030A">
        <w:rPr>
          <w:rFonts w:ascii="Arial" w:hAnsi="Arial" w:cs="Arial"/>
          <w:lang w:val="es-ES_tradnl"/>
        </w:rPr>
        <w:tab/>
        <w:t>Archivos generales: la expresión genérica que se refiere a los archivos que concentran la documentación generada y recibida por los poderes públicos, órganos autónomos, descentralizados y municipios, todos del Estado de Jalisco; mismos que se conforman por una oficialía de partes, archivos de trámite, un archivo de concentración, y en su caso, un archivo histórico, los cuales podrán tener la denominación que cada sujeto obligado determine. Estos son:</w:t>
      </w:r>
    </w:p>
    <w:p w14:paraId="6FD7FCEA" w14:textId="77777777" w:rsidR="005634C5" w:rsidRPr="0099030A" w:rsidRDefault="005634C5" w:rsidP="0099030A">
      <w:pPr>
        <w:pStyle w:val="Textonotapie"/>
        <w:jc w:val="both"/>
        <w:rPr>
          <w:rFonts w:ascii="Arial" w:hAnsi="Arial" w:cs="Arial"/>
          <w:lang w:val="es-ES_tradnl"/>
        </w:rPr>
      </w:pPr>
      <w:r w:rsidRPr="0099030A">
        <w:rPr>
          <w:rFonts w:ascii="Arial" w:hAnsi="Arial" w:cs="Arial"/>
          <w:lang w:val="es-ES_tradnl"/>
        </w:rPr>
        <w:t>(…)</w:t>
      </w:r>
    </w:p>
    <w:p w14:paraId="4C0E9AF6" w14:textId="77777777" w:rsidR="005634C5" w:rsidRPr="0099030A" w:rsidRDefault="005634C5" w:rsidP="0099030A">
      <w:pPr>
        <w:pStyle w:val="Textonotapie"/>
        <w:jc w:val="both"/>
        <w:rPr>
          <w:rFonts w:ascii="Arial" w:hAnsi="Arial" w:cs="Arial"/>
          <w:lang w:val="es-MX"/>
        </w:rPr>
      </w:pPr>
      <w:r w:rsidRPr="0099030A">
        <w:rPr>
          <w:rFonts w:ascii="Arial" w:hAnsi="Arial" w:cs="Arial"/>
          <w:b/>
          <w:bCs/>
          <w:lang w:val="es-MX"/>
        </w:rPr>
        <w:t>p)</w:t>
      </w:r>
      <w:r w:rsidRPr="0099030A">
        <w:rPr>
          <w:rFonts w:ascii="Arial" w:hAnsi="Arial" w:cs="Arial"/>
          <w:lang w:val="es-MX"/>
        </w:rPr>
        <w:tab/>
        <w:t>Los archivos de los registros civiles, asuntos agrarios, de instrumentos públicos, único de proveedores, catastros municipales, público de la propiedad y comercio; y los que en el futuro se constituyan, los cuales se regirán bajo la normativa específica de su materia y supletoriamente con esta ley; (…).</w:t>
      </w:r>
    </w:p>
  </w:footnote>
  <w:footnote w:id="52">
    <w:p w14:paraId="5C8D397E" w14:textId="77777777" w:rsidR="00282758" w:rsidRPr="00282758" w:rsidRDefault="005634C5" w:rsidP="0099030A">
      <w:pPr>
        <w:pStyle w:val="Textonotapie"/>
        <w:jc w:val="both"/>
        <w:rPr>
          <w:rFonts w:ascii="Arial" w:hAnsi="Arial" w:cs="Arial"/>
          <w:b/>
          <w:bCs/>
          <w:u w:val="single"/>
        </w:rPr>
      </w:pPr>
      <w:r w:rsidRPr="0099030A">
        <w:rPr>
          <w:rStyle w:val="Refdenotaalpie"/>
          <w:rFonts w:ascii="Arial" w:hAnsi="Arial" w:cs="Arial"/>
        </w:rPr>
        <w:footnoteRef/>
      </w:r>
      <w:r w:rsidRPr="0099030A">
        <w:rPr>
          <w:rFonts w:ascii="Arial" w:hAnsi="Arial" w:cs="Arial"/>
        </w:rPr>
        <w:t xml:space="preserve"> </w:t>
      </w:r>
      <w:r w:rsidR="00282758" w:rsidRPr="00282758">
        <w:rPr>
          <w:rFonts w:ascii="Arial" w:hAnsi="Arial" w:cs="Arial"/>
          <w:b/>
          <w:bCs/>
          <w:u w:val="single"/>
        </w:rPr>
        <w:t>Ley del Registro Civil</w:t>
      </w:r>
    </w:p>
    <w:p w14:paraId="675BB63E" w14:textId="27F0D0F6" w:rsidR="005634C5" w:rsidRPr="0099030A" w:rsidRDefault="005634C5" w:rsidP="0099030A">
      <w:pPr>
        <w:pStyle w:val="Textonotapie"/>
        <w:jc w:val="both"/>
        <w:rPr>
          <w:rFonts w:ascii="Arial" w:hAnsi="Arial" w:cs="Arial"/>
          <w:lang w:val="es-ES_tradnl"/>
        </w:rPr>
      </w:pPr>
      <w:r w:rsidRPr="0099030A">
        <w:rPr>
          <w:rFonts w:ascii="Arial" w:hAnsi="Arial" w:cs="Arial"/>
          <w:b/>
          <w:lang w:val="es-ES_tradnl"/>
        </w:rPr>
        <w:t>ARTÍCULO 1.</w:t>
      </w:r>
      <w:r w:rsidRPr="0099030A">
        <w:rPr>
          <w:rFonts w:ascii="Arial" w:hAnsi="Arial" w:cs="Arial"/>
          <w:lang w:val="es-ES_tradnl"/>
        </w:rPr>
        <w:t xml:space="preserve"> El Registro Civil es una institución de orden público y de interés social por medio de la cual el Estado hace constar, en forma auténtica y da publicidad a los hechos y actos constitutivos, modificativos y extintivos del estado civil de las personas. (…)</w:t>
      </w:r>
    </w:p>
    <w:p w14:paraId="446B516C" w14:textId="77777777" w:rsidR="005634C5" w:rsidRPr="0099030A" w:rsidRDefault="005634C5" w:rsidP="0099030A">
      <w:pPr>
        <w:pStyle w:val="Textonotapie"/>
        <w:jc w:val="both"/>
        <w:rPr>
          <w:rFonts w:ascii="Arial" w:hAnsi="Arial" w:cs="Arial"/>
          <w:lang w:val="es-ES_tradnl"/>
        </w:rPr>
      </w:pPr>
      <w:r w:rsidRPr="0099030A">
        <w:rPr>
          <w:rFonts w:ascii="Arial" w:hAnsi="Arial" w:cs="Arial"/>
          <w:b/>
          <w:lang w:val="es-ES_tradnl"/>
        </w:rPr>
        <w:t>ARTÍCULO 4.</w:t>
      </w:r>
      <w:r w:rsidRPr="0099030A">
        <w:rPr>
          <w:rFonts w:ascii="Arial" w:hAnsi="Arial" w:cs="Arial"/>
          <w:lang w:val="es-ES_tradnl"/>
        </w:rPr>
        <w:t xml:space="preserve"> Las funciones del Registro Civil estarán a cargo de:</w:t>
      </w:r>
    </w:p>
    <w:p w14:paraId="641F8176" w14:textId="77777777" w:rsidR="005634C5" w:rsidRPr="0099030A" w:rsidRDefault="005634C5" w:rsidP="0099030A">
      <w:pPr>
        <w:pStyle w:val="Textonotapie"/>
        <w:jc w:val="both"/>
        <w:rPr>
          <w:rFonts w:ascii="Arial" w:hAnsi="Arial" w:cs="Arial"/>
          <w:lang w:val="es-ES_tradnl"/>
        </w:rPr>
      </w:pPr>
      <w:r w:rsidRPr="0099030A">
        <w:rPr>
          <w:rFonts w:ascii="Arial" w:hAnsi="Arial" w:cs="Arial"/>
          <w:b/>
          <w:bCs/>
          <w:lang w:val="es-ES_tradnl"/>
        </w:rPr>
        <w:t>I.</w:t>
      </w:r>
      <w:r w:rsidRPr="0099030A">
        <w:rPr>
          <w:rFonts w:ascii="Arial" w:hAnsi="Arial" w:cs="Arial"/>
          <w:lang w:val="es-ES_tradnl"/>
        </w:rPr>
        <w:tab/>
        <w:t>La Dirección General del Registro Civil;</w:t>
      </w:r>
    </w:p>
    <w:p w14:paraId="27B674EB" w14:textId="77777777" w:rsidR="005634C5" w:rsidRPr="0099030A" w:rsidRDefault="005634C5" w:rsidP="0099030A">
      <w:pPr>
        <w:pStyle w:val="Textonotapie"/>
        <w:jc w:val="both"/>
        <w:rPr>
          <w:rFonts w:ascii="Arial" w:hAnsi="Arial" w:cs="Arial"/>
          <w:lang w:val="es-ES_tradnl"/>
        </w:rPr>
      </w:pPr>
      <w:r w:rsidRPr="0099030A">
        <w:rPr>
          <w:rFonts w:ascii="Arial" w:hAnsi="Arial" w:cs="Arial"/>
          <w:b/>
          <w:bCs/>
          <w:lang w:val="es-ES_tradnl"/>
        </w:rPr>
        <w:t>II.</w:t>
      </w:r>
      <w:r w:rsidRPr="0099030A">
        <w:rPr>
          <w:rFonts w:ascii="Arial" w:hAnsi="Arial" w:cs="Arial"/>
          <w:lang w:val="es-ES_tradnl"/>
        </w:rPr>
        <w:tab/>
        <w:t>Un oficial jefe del Registro Civil, en cada cabecera municipal; y</w:t>
      </w:r>
    </w:p>
    <w:p w14:paraId="1DB0282D" w14:textId="77777777" w:rsidR="005634C5" w:rsidRPr="0099030A" w:rsidRDefault="005634C5" w:rsidP="0099030A">
      <w:pPr>
        <w:pStyle w:val="Textonotapie"/>
        <w:jc w:val="both"/>
        <w:rPr>
          <w:rFonts w:ascii="Arial" w:hAnsi="Arial" w:cs="Arial"/>
          <w:lang w:val="es-ES_tradnl"/>
        </w:rPr>
      </w:pPr>
      <w:r w:rsidRPr="0099030A">
        <w:rPr>
          <w:rFonts w:ascii="Arial" w:hAnsi="Arial" w:cs="Arial"/>
          <w:b/>
          <w:bCs/>
          <w:lang w:val="es-ES_tradnl"/>
        </w:rPr>
        <w:t>III.</w:t>
      </w:r>
      <w:r w:rsidRPr="0099030A">
        <w:rPr>
          <w:rFonts w:ascii="Arial" w:hAnsi="Arial" w:cs="Arial"/>
          <w:lang w:val="es-ES_tradnl"/>
        </w:rPr>
        <w:tab/>
        <w:t xml:space="preserve">Las oficialías que sean necesarias para el cumplimiento eficaz de este servicio. El número y la ubicación de las oficialías del Registro Civil se determinará </w:t>
      </w:r>
      <w:proofErr w:type="gramStart"/>
      <w:r w:rsidRPr="0099030A">
        <w:rPr>
          <w:rFonts w:ascii="Arial" w:hAnsi="Arial" w:cs="Arial"/>
          <w:lang w:val="es-ES_tradnl"/>
        </w:rPr>
        <w:t>de acuerdo a</w:t>
      </w:r>
      <w:proofErr w:type="gramEnd"/>
      <w:r w:rsidRPr="0099030A">
        <w:rPr>
          <w:rFonts w:ascii="Arial" w:hAnsi="Arial" w:cs="Arial"/>
          <w:lang w:val="es-ES_tradnl"/>
        </w:rPr>
        <w:t xml:space="preserve"> las circunstancias socioeconómicas del lugar, sus distancias, medios de comunicación y distribución de la población.</w:t>
      </w:r>
    </w:p>
    <w:p w14:paraId="0A0200CC" w14:textId="77777777" w:rsidR="005634C5" w:rsidRPr="0099030A" w:rsidRDefault="005634C5" w:rsidP="0099030A">
      <w:pPr>
        <w:pStyle w:val="Textonotapie"/>
        <w:jc w:val="both"/>
        <w:rPr>
          <w:rFonts w:ascii="Arial" w:hAnsi="Arial" w:cs="Arial"/>
          <w:lang w:val="es-ES_tradnl"/>
        </w:rPr>
      </w:pPr>
      <w:r w:rsidRPr="0099030A">
        <w:rPr>
          <w:rFonts w:ascii="Arial" w:hAnsi="Arial" w:cs="Arial"/>
          <w:lang w:val="es-ES_tradnl"/>
        </w:rPr>
        <w:t>Las autoridades previstas en este artículo atenderán de inmediato las medidas que en el ejercicio de sus funciones dicte la Procuraduría de Protección de Niñas, Niños y Adolescentes.</w:t>
      </w:r>
    </w:p>
    <w:p w14:paraId="09E5394D" w14:textId="77777777" w:rsidR="005634C5" w:rsidRPr="0099030A" w:rsidRDefault="005634C5" w:rsidP="0099030A">
      <w:pPr>
        <w:pStyle w:val="Textonotapie"/>
        <w:jc w:val="both"/>
        <w:rPr>
          <w:rFonts w:ascii="Arial" w:hAnsi="Arial" w:cs="Arial"/>
          <w:lang w:val="es-MX"/>
        </w:rPr>
      </w:pPr>
      <w:r w:rsidRPr="0099030A">
        <w:rPr>
          <w:rFonts w:ascii="Arial" w:hAnsi="Arial" w:cs="Arial"/>
          <w:b/>
          <w:lang w:val="es-MX"/>
        </w:rPr>
        <w:t>ARTÍCULO 5.</w:t>
      </w:r>
      <w:r w:rsidRPr="0099030A">
        <w:rPr>
          <w:rFonts w:ascii="Arial" w:hAnsi="Arial" w:cs="Arial"/>
          <w:lang w:val="es-MX"/>
        </w:rPr>
        <w:t xml:space="preserve"> La Dirección General del Registro Civil dependerá de la Secretaría General de Gobierno del Estado; en tanto que los oficiales jefes y las oficialías dependerán de los ayuntamientos.</w:t>
      </w:r>
    </w:p>
    <w:p w14:paraId="39D3F260" w14:textId="77777777" w:rsidR="005634C5" w:rsidRPr="0099030A" w:rsidRDefault="005634C5" w:rsidP="0099030A">
      <w:pPr>
        <w:pStyle w:val="Textonotapie"/>
        <w:jc w:val="both"/>
        <w:rPr>
          <w:rFonts w:ascii="Arial" w:hAnsi="Arial" w:cs="Arial"/>
          <w:bCs/>
          <w:lang w:val="es-ES_tradnl"/>
        </w:rPr>
      </w:pPr>
      <w:r w:rsidRPr="0099030A">
        <w:rPr>
          <w:rFonts w:ascii="Arial" w:hAnsi="Arial" w:cs="Arial"/>
          <w:b/>
          <w:lang w:val="es-ES_tradnl"/>
        </w:rPr>
        <w:t>ARTÍCULO 6.</w:t>
      </w:r>
      <w:r w:rsidRPr="0099030A">
        <w:rPr>
          <w:rFonts w:ascii="Arial" w:hAnsi="Arial" w:cs="Arial"/>
          <w:bCs/>
          <w:lang w:val="es-ES_tradnl"/>
        </w:rPr>
        <w:t xml:space="preserve"> La Dirección General del Registro Civil tendrá a su cargo el Archivo General, donde se conservarán los ejemplares de las actas y los documentos relativos a las mismas, los que deberán de integrarse en expedientes relacionados conforme al número de acta que les corresponda. En caso de inscripción computarizada, la consulta, conservación y distribución de esta información se regirá conforme al procedimiento que establezca el reglamento respectivo.</w:t>
      </w:r>
    </w:p>
    <w:p w14:paraId="13061795" w14:textId="77777777" w:rsidR="005634C5" w:rsidRPr="0099030A" w:rsidRDefault="005634C5" w:rsidP="0099030A">
      <w:pPr>
        <w:pStyle w:val="Textonotapie"/>
        <w:jc w:val="both"/>
        <w:rPr>
          <w:rFonts w:ascii="Arial" w:hAnsi="Arial" w:cs="Arial"/>
          <w:bCs/>
          <w:lang w:val="es-ES_tradnl"/>
        </w:rPr>
      </w:pPr>
      <w:r w:rsidRPr="0099030A">
        <w:rPr>
          <w:rFonts w:ascii="Arial" w:hAnsi="Arial" w:cs="Arial"/>
          <w:bCs/>
          <w:lang w:val="es-ES_tradnl"/>
        </w:rPr>
        <w:t>Asimismo, será parte integrante del Archivo General la base de datos del Registro Civil, la cual estará conformada por los archivos electrónicos de las imágenes digitalizadas y datos capturados de los ejemplares de las actas, así como de los documentos relativos a las mismas, por lo que dichos archivos electrónicos tendrán el mismo valor probatorio que los ejemplares de las actas resguardados en los libros respectivos, siempre y cuando se encuentren respaldados por la firma electrónica del oficial del Registro Civil ante el que se hayan levantado, o en su caso, del Director General del Registro Civil.</w:t>
      </w:r>
    </w:p>
    <w:p w14:paraId="6BC36646" w14:textId="77777777" w:rsidR="005634C5" w:rsidRPr="0099030A" w:rsidRDefault="005634C5" w:rsidP="0099030A">
      <w:pPr>
        <w:pStyle w:val="Textonotapie"/>
        <w:jc w:val="both"/>
        <w:rPr>
          <w:rFonts w:ascii="Arial" w:hAnsi="Arial" w:cs="Arial"/>
          <w:bCs/>
          <w:lang w:val="es-ES_tradnl"/>
        </w:rPr>
      </w:pPr>
      <w:r w:rsidRPr="0099030A">
        <w:rPr>
          <w:rFonts w:ascii="Arial" w:hAnsi="Arial" w:cs="Arial"/>
          <w:bCs/>
          <w:lang w:val="es-ES_tradnl"/>
        </w:rPr>
        <w:t>La Dirección General del Registro Civil expedirá las certificaciones y extractos de las actas y documentos que se encuentren en sus archivos, conforme a las disposiciones de esta ley y su reglamento.</w:t>
      </w:r>
    </w:p>
    <w:p w14:paraId="42377FA5" w14:textId="77777777" w:rsidR="005634C5" w:rsidRPr="0099030A" w:rsidRDefault="005634C5" w:rsidP="0099030A">
      <w:pPr>
        <w:pStyle w:val="Textonotapie"/>
        <w:jc w:val="both"/>
        <w:rPr>
          <w:rFonts w:ascii="Arial" w:hAnsi="Arial" w:cs="Arial"/>
          <w:bCs/>
          <w:lang w:val="es-ES_tradnl"/>
        </w:rPr>
      </w:pPr>
      <w:r w:rsidRPr="0099030A">
        <w:rPr>
          <w:rFonts w:ascii="Arial" w:hAnsi="Arial" w:cs="Arial"/>
          <w:bCs/>
          <w:lang w:val="es-ES_tradnl"/>
        </w:rPr>
        <w:t xml:space="preserve">La Dirección General del Registro Civil será la responsable, a través del </w:t>
      </w:r>
      <w:proofErr w:type="gramStart"/>
      <w:r w:rsidRPr="0099030A">
        <w:rPr>
          <w:rFonts w:ascii="Arial" w:hAnsi="Arial" w:cs="Arial"/>
          <w:bCs/>
          <w:lang w:val="es-ES_tradnl"/>
        </w:rPr>
        <w:t>Director</w:t>
      </w:r>
      <w:proofErr w:type="gramEnd"/>
      <w:r w:rsidRPr="0099030A">
        <w:rPr>
          <w:rFonts w:ascii="Arial" w:hAnsi="Arial" w:cs="Arial"/>
          <w:bCs/>
          <w:lang w:val="es-ES_tradnl"/>
        </w:rPr>
        <w:t xml:space="preserve"> del Archivo General, de organizar y conservar su acervo documental, y de su operación institucional en cumplimiento de las disposiciones de la legislación federal y estatal en la materia, y será parte integrante del respectivo Consejo Estatal de Archivos.</w:t>
      </w:r>
    </w:p>
    <w:p w14:paraId="6628AC4A" w14:textId="77777777" w:rsidR="005634C5" w:rsidRPr="0099030A" w:rsidRDefault="005634C5" w:rsidP="0099030A">
      <w:pPr>
        <w:pStyle w:val="Textonotapie"/>
        <w:jc w:val="both"/>
        <w:rPr>
          <w:rFonts w:ascii="Arial" w:hAnsi="Arial" w:cs="Arial"/>
          <w:bCs/>
          <w:lang w:val="es-ES_tradnl"/>
        </w:rPr>
      </w:pPr>
      <w:r w:rsidRPr="0099030A">
        <w:rPr>
          <w:rFonts w:ascii="Arial" w:hAnsi="Arial" w:cs="Arial"/>
          <w:bCs/>
          <w:lang w:val="es-ES_tradnl"/>
        </w:rPr>
        <w:t>Además, como sujeto obligado, tendrá las obligaciones que en los mencionados ordenamientos legales se contemplen para la adecuada gestión documental y administración del Archivo.</w:t>
      </w:r>
    </w:p>
    <w:p w14:paraId="41667A6F" w14:textId="77777777" w:rsidR="005634C5" w:rsidRPr="0099030A" w:rsidRDefault="005634C5" w:rsidP="0099030A">
      <w:pPr>
        <w:pStyle w:val="Textonotapie"/>
        <w:jc w:val="both"/>
        <w:rPr>
          <w:rFonts w:ascii="Arial" w:hAnsi="Arial" w:cs="Arial"/>
          <w:bCs/>
          <w:lang w:val="es-ES_tradnl"/>
        </w:rPr>
      </w:pPr>
      <w:r w:rsidRPr="0099030A">
        <w:rPr>
          <w:rFonts w:ascii="Arial" w:hAnsi="Arial" w:cs="Arial"/>
          <w:bCs/>
          <w:lang w:val="es-ES_tradnl"/>
        </w:rPr>
        <w:t>El Registro expedirá un certificado que informe si un deudor alimentario se encuentra inscrito en el Registro de Deudores Alimentarios Morosos, protegiendo los datos personales sensibles, no podrá darse a conocer el nombre del o los menores de edad acreedores, de conformidad con la Ley de Protección de Datos Personales en Posesión de Sujetos Obligados del Estado de Jalisco y sus Municipios.</w:t>
      </w:r>
    </w:p>
    <w:p w14:paraId="1373CF37" w14:textId="77777777" w:rsidR="005634C5" w:rsidRPr="0099030A" w:rsidRDefault="005634C5" w:rsidP="0099030A">
      <w:pPr>
        <w:pStyle w:val="Textonotapie"/>
        <w:jc w:val="both"/>
        <w:rPr>
          <w:rFonts w:ascii="Arial" w:hAnsi="Arial" w:cs="Arial"/>
          <w:bCs/>
          <w:lang w:val="es-ES_tradnl"/>
        </w:rPr>
      </w:pPr>
      <w:r w:rsidRPr="0099030A">
        <w:rPr>
          <w:rFonts w:ascii="Arial" w:hAnsi="Arial" w:cs="Arial"/>
          <w:b/>
          <w:lang w:val="es-ES_tradnl"/>
        </w:rPr>
        <w:t>ARTÍCULO 7.</w:t>
      </w:r>
      <w:r w:rsidRPr="0099030A">
        <w:rPr>
          <w:rFonts w:ascii="Arial" w:hAnsi="Arial" w:cs="Arial"/>
          <w:bCs/>
          <w:lang w:val="es-ES_tradnl"/>
        </w:rPr>
        <w:t xml:space="preserve"> La Dirección General del Registro Civil recomendará el uso de los mejores medios técnicos que existan y puedan aprovecharse, tanto por el Archivo General como por las oficialías, para la óptima conservación de los documentos y para la expedición de las copias certificadas.</w:t>
      </w:r>
    </w:p>
    <w:p w14:paraId="5CE1311E" w14:textId="77777777" w:rsidR="005634C5" w:rsidRPr="0099030A" w:rsidRDefault="005634C5" w:rsidP="0099030A">
      <w:pPr>
        <w:pStyle w:val="Textonotapie"/>
        <w:jc w:val="both"/>
        <w:rPr>
          <w:rFonts w:ascii="Arial" w:hAnsi="Arial" w:cs="Arial"/>
          <w:bCs/>
          <w:lang w:val="es-ES_tradnl"/>
        </w:rPr>
      </w:pPr>
      <w:r w:rsidRPr="0099030A">
        <w:rPr>
          <w:rFonts w:ascii="Arial" w:hAnsi="Arial" w:cs="Arial"/>
          <w:bCs/>
          <w:lang w:val="es-ES_tradnl"/>
        </w:rPr>
        <w:t>Como parte integral del Sistema Estatal de Archivos, el Archivo General se constituirá como un conjunto orgánico y articulado de estructuras, relaciones funcionales, métodos, normas, instancias, instrumentos, procedimientos y servicios tendientes a cumplir con los fines de la institución y con la conservación homogénea de los documentos bajo su jurisdicción.</w:t>
      </w:r>
    </w:p>
    <w:p w14:paraId="46263852" w14:textId="77777777" w:rsidR="005634C5" w:rsidRPr="0099030A" w:rsidRDefault="005634C5" w:rsidP="0099030A">
      <w:pPr>
        <w:pStyle w:val="Textonotapie"/>
        <w:jc w:val="both"/>
        <w:rPr>
          <w:rFonts w:ascii="Arial" w:hAnsi="Arial" w:cs="Arial"/>
          <w:bCs/>
          <w:lang w:val="es-ES_tradnl"/>
        </w:rPr>
      </w:pPr>
      <w:r w:rsidRPr="0099030A">
        <w:rPr>
          <w:rFonts w:ascii="Arial" w:hAnsi="Arial" w:cs="Arial"/>
          <w:bCs/>
          <w:lang w:val="es-ES_tradnl"/>
        </w:rPr>
        <w:t>Así mismo estará coordinado con los Sistemas estatales de Transparencia y Anticorrupción y deberá:</w:t>
      </w:r>
    </w:p>
    <w:p w14:paraId="434B7542" w14:textId="77777777" w:rsidR="005634C5" w:rsidRPr="0099030A" w:rsidRDefault="005634C5" w:rsidP="0099030A">
      <w:pPr>
        <w:pStyle w:val="Textonotapie"/>
        <w:jc w:val="both"/>
        <w:rPr>
          <w:rFonts w:ascii="Arial" w:hAnsi="Arial" w:cs="Arial"/>
          <w:bCs/>
          <w:lang w:val="es-ES_tradnl"/>
        </w:rPr>
      </w:pPr>
      <w:r w:rsidRPr="0099030A">
        <w:rPr>
          <w:rFonts w:ascii="Arial" w:hAnsi="Arial" w:cs="Arial"/>
          <w:b/>
          <w:lang w:val="es-ES_tradnl"/>
        </w:rPr>
        <w:t>I.</w:t>
      </w:r>
      <w:r w:rsidRPr="0099030A">
        <w:rPr>
          <w:rFonts w:ascii="Arial" w:hAnsi="Arial" w:cs="Arial"/>
          <w:bCs/>
          <w:lang w:val="es-ES_tradnl"/>
        </w:rPr>
        <w:tab/>
        <w:t>Fomentar la capacitación y la profesionalización del personal encargado de la organización y coordinación de los sistemas de archivo con una visión integral;</w:t>
      </w:r>
    </w:p>
    <w:p w14:paraId="40DE4C27" w14:textId="77777777" w:rsidR="005634C5" w:rsidRPr="0099030A" w:rsidRDefault="005634C5" w:rsidP="0099030A">
      <w:pPr>
        <w:pStyle w:val="Textonotapie"/>
        <w:jc w:val="both"/>
        <w:rPr>
          <w:rFonts w:ascii="Arial" w:hAnsi="Arial" w:cs="Arial"/>
          <w:bCs/>
          <w:lang w:val="es-ES_tradnl"/>
        </w:rPr>
      </w:pPr>
      <w:r w:rsidRPr="0099030A">
        <w:rPr>
          <w:rFonts w:ascii="Arial" w:hAnsi="Arial" w:cs="Arial"/>
          <w:b/>
          <w:lang w:val="es-ES_tradnl"/>
        </w:rPr>
        <w:t>II.</w:t>
      </w:r>
      <w:r w:rsidRPr="0099030A">
        <w:rPr>
          <w:rFonts w:ascii="Arial" w:hAnsi="Arial" w:cs="Arial"/>
          <w:bCs/>
          <w:lang w:val="es-ES_tradnl"/>
        </w:rPr>
        <w:tab/>
        <w:t>Celebrar acuerdos interinstitucionales para el intercambio de conocimientos técnicos en materia archivística, transparencia, acceso a la información y rendición de cuentas;</w:t>
      </w:r>
    </w:p>
    <w:p w14:paraId="2B1C5294" w14:textId="77777777" w:rsidR="005634C5" w:rsidRPr="0099030A" w:rsidRDefault="005634C5" w:rsidP="0099030A">
      <w:pPr>
        <w:pStyle w:val="Textonotapie"/>
        <w:jc w:val="both"/>
        <w:rPr>
          <w:rFonts w:ascii="Arial" w:hAnsi="Arial" w:cs="Arial"/>
          <w:bCs/>
          <w:lang w:val="es-ES_tradnl"/>
        </w:rPr>
      </w:pPr>
      <w:r w:rsidRPr="0099030A">
        <w:rPr>
          <w:rFonts w:ascii="Arial" w:hAnsi="Arial" w:cs="Arial"/>
          <w:b/>
          <w:lang w:val="es-ES_tradnl"/>
        </w:rPr>
        <w:t>III.</w:t>
      </w:r>
      <w:r w:rsidRPr="0099030A">
        <w:rPr>
          <w:rFonts w:ascii="Arial" w:hAnsi="Arial" w:cs="Arial"/>
          <w:bCs/>
          <w:lang w:val="es-ES_tradnl"/>
        </w:rPr>
        <w:tab/>
        <w:t>Promover acciones coordinadas de protección del patrimonio documental y del derecho de acceso a los archivos; y</w:t>
      </w:r>
    </w:p>
    <w:p w14:paraId="7898CC82" w14:textId="77777777" w:rsidR="005634C5" w:rsidRPr="0099030A" w:rsidRDefault="005634C5" w:rsidP="0099030A">
      <w:pPr>
        <w:pStyle w:val="Textonotapie"/>
        <w:jc w:val="both"/>
        <w:rPr>
          <w:rFonts w:ascii="Arial" w:hAnsi="Arial" w:cs="Arial"/>
          <w:lang w:val="es-MX"/>
        </w:rPr>
      </w:pPr>
      <w:r w:rsidRPr="0099030A">
        <w:rPr>
          <w:rFonts w:ascii="Arial" w:hAnsi="Arial" w:cs="Arial"/>
          <w:b/>
          <w:lang w:val="es-ES_tradnl"/>
        </w:rPr>
        <w:t>IV.</w:t>
      </w:r>
      <w:r w:rsidRPr="0099030A">
        <w:rPr>
          <w:rFonts w:ascii="Arial" w:hAnsi="Arial" w:cs="Arial"/>
          <w:bCs/>
          <w:lang w:val="es-ES_tradnl"/>
        </w:rPr>
        <w:tab/>
        <w:t>Promover la digitalización de la información generada con motivo del ejercicio de sus funciones y atribuciones.</w:t>
      </w:r>
    </w:p>
  </w:footnote>
  <w:footnote w:id="53">
    <w:p w14:paraId="1F2008AD" w14:textId="2AF99D15" w:rsidR="003204F0" w:rsidRDefault="005634C5" w:rsidP="0099030A">
      <w:pPr>
        <w:pStyle w:val="Textonotapie"/>
        <w:jc w:val="both"/>
        <w:rPr>
          <w:rFonts w:ascii="Arial" w:hAnsi="Arial" w:cs="Arial"/>
        </w:rPr>
      </w:pPr>
      <w:r w:rsidRPr="0099030A">
        <w:rPr>
          <w:rStyle w:val="Refdenotaalpie"/>
          <w:rFonts w:ascii="Arial" w:hAnsi="Arial" w:cs="Arial"/>
        </w:rPr>
        <w:footnoteRef/>
      </w:r>
      <w:r w:rsidRPr="0099030A">
        <w:rPr>
          <w:rFonts w:ascii="Arial" w:hAnsi="Arial" w:cs="Arial"/>
        </w:rPr>
        <w:t xml:space="preserve"> </w:t>
      </w:r>
      <w:r w:rsidR="003204F0" w:rsidRPr="003204F0">
        <w:rPr>
          <w:rFonts w:ascii="Arial" w:hAnsi="Arial" w:cs="Arial"/>
          <w:b/>
          <w:bCs/>
          <w:u w:val="single"/>
        </w:rPr>
        <w:t>Reglamento de la Ley del Registro Civil</w:t>
      </w:r>
    </w:p>
    <w:p w14:paraId="18EA81C7" w14:textId="333BFB2F" w:rsidR="005634C5" w:rsidRPr="003204F0" w:rsidRDefault="005634C5" w:rsidP="0099030A">
      <w:pPr>
        <w:pStyle w:val="Textonotapie"/>
        <w:jc w:val="both"/>
        <w:rPr>
          <w:rFonts w:ascii="Arial" w:hAnsi="Arial" w:cs="Arial"/>
        </w:rPr>
      </w:pPr>
      <w:r w:rsidRPr="0099030A">
        <w:rPr>
          <w:rFonts w:ascii="Arial" w:hAnsi="Arial" w:cs="Arial"/>
          <w:b/>
          <w:lang w:val="es-ES_tradnl"/>
        </w:rPr>
        <w:t>ARTÍCULO 4.</w:t>
      </w:r>
      <w:r w:rsidRPr="0099030A">
        <w:rPr>
          <w:rFonts w:ascii="Arial" w:hAnsi="Arial" w:cs="Arial"/>
          <w:bCs/>
          <w:lang w:val="es-ES_tradnl"/>
        </w:rPr>
        <w:t xml:space="preserve"> El C. </w:t>
      </w:r>
      <w:proofErr w:type="gramStart"/>
      <w:r w:rsidRPr="0099030A">
        <w:rPr>
          <w:rFonts w:ascii="Arial" w:hAnsi="Arial" w:cs="Arial"/>
          <w:bCs/>
          <w:lang w:val="es-ES_tradnl"/>
        </w:rPr>
        <w:t>Secretario General</w:t>
      </w:r>
      <w:proofErr w:type="gramEnd"/>
      <w:r w:rsidRPr="0099030A">
        <w:rPr>
          <w:rFonts w:ascii="Arial" w:hAnsi="Arial" w:cs="Arial"/>
          <w:bCs/>
          <w:lang w:val="es-ES_tradnl"/>
        </w:rPr>
        <w:t xml:space="preserve"> de Gobierno libremente designará, removerá y determinará quien supla en sus faltas temporales, al Director del Archivo General del Registro Civil del Estado, a quien le corresponde:</w:t>
      </w:r>
    </w:p>
    <w:p w14:paraId="77816E28" w14:textId="77777777" w:rsidR="005634C5" w:rsidRPr="0099030A" w:rsidRDefault="005634C5" w:rsidP="0099030A">
      <w:pPr>
        <w:pStyle w:val="Textonotapie"/>
        <w:jc w:val="both"/>
        <w:rPr>
          <w:rFonts w:ascii="Arial" w:hAnsi="Arial" w:cs="Arial"/>
        </w:rPr>
      </w:pPr>
      <w:r w:rsidRPr="0099030A">
        <w:rPr>
          <w:rFonts w:ascii="Arial" w:hAnsi="Arial" w:cs="Arial"/>
          <w:b/>
          <w:lang w:val="es-MX"/>
        </w:rPr>
        <w:t>I.</w:t>
      </w:r>
      <w:r w:rsidRPr="0099030A">
        <w:rPr>
          <w:rFonts w:ascii="Arial" w:hAnsi="Arial" w:cs="Arial"/>
          <w:bCs/>
          <w:lang w:val="es-MX"/>
        </w:rPr>
        <w:tab/>
        <w:t>Custodiar y conservar los libros, los apéndices y demás documentos que integran el Archivo de la Dirección General del Registro Civil.</w:t>
      </w:r>
    </w:p>
    <w:p w14:paraId="3B6BDD95" w14:textId="77777777" w:rsidR="005634C5" w:rsidRPr="0099030A" w:rsidRDefault="005634C5" w:rsidP="0099030A">
      <w:pPr>
        <w:pStyle w:val="Textonotapie"/>
        <w:jc w:val="both"/>
        <w:rPr>
          <w:rFonts w:ascii="Arial" w:hAnsi="Arial" w:cs="Arial"/>
          <w:lang w:val="es-ES_tradnl"/>
        </w:rPr>
      </w:pPr>
      <w:r w:rsidRPr="0099030A">
        <w:rPr>
          <w:rFonts w:ascii="Arial" w:hAnsi="Arial" w:cs="Arial"/>
          <w:b/>
          <w:bCs/>
          <w:lang w:val="es-ES_tradnl"/>
        </w:rPr>
        <w:t>II.</w:t>
      </w:r>
      <w:r w:rsidRPr="0099030A">
        <w:rPr>
          <w:rFonts w:ascii="Arial" w:hAnsi="Arial" w:cs="Arial"/>
          <w:lang w:val="es-ES_tradnl"/>
        </w:rPr>
        <w:tab/>
        <w:t>Autenticar con su firma la expedición de extractos y copias certificadas de las actas y de las constancias de inexistencia que se expidan en la Dirección.</w:t>
      </w:r>
    </w:p>
    <w:p w14:paraId="34206A15" w14:textId="77777777" w:rsidR="005634C5" w:rsidRPr="0099030A" w:rsidRDefault="005634C5" w:rsidP="0099030A">
      <w:pPr>
        <w:pStyle w:val="Textonotapie"/>
        <w:jc w:val="both"/>
        <w:rPr>
          <w:rFonts w:ascii="Arial" w:hAnsi="Arial" w:cs="Arial"/>
          <w:lang w:val="es-ES_tradnl"/>
        </w:rPr>
      </w:pPr>
      <w:r w:rsidRPr="0099030A">
        <w:rPr>
          <w:rFonts w:ascii="Arial" w:hAnsi="Arial" w:cs="Arial"/>
          <w:b/>
          <w:bCs/>
          <w:lang w:val="es-ES_tradnl"/>
        </w:rPr>
        <w:t>III.</w:t>
      </w:r>
      <w:r w:rsidRPr="0099030A">
        <w:rPr>
          <w:rFonts w:ascii="Arial" w:hAnsi="Arial" w:cs="Arial"/>
          <w:lang w:val="es-ES_tradnl"/>
        </w:rPr>
        <w:tab/>
        <w:t>Gestionar la encuadernación de las actas para la conformación de los libros del Registro Civil que integren el Archivo a su cargo.</w:t>
      </w:r>
    </w:p>
    <w:p w14:paraId="5A927002" w14:textId="77777777" w:rsidR="005634C5" w:rsidRPr="0099030A" w:rsidRDefault="005634C5" w:rsidP="0099030A">
      <w:pPr>
        <w:pStyle w:val="Textonotapie"/>
        <w:jc w:val="both"/>
        <w:rPr>
          <w:rFonts w:ascii="Arial" w:hAnsi="Arial" w:cs="Arial"/>
          <w:lang w:val="es-ES_tradnl"/>
        </w:rPr>
      </w:pPr>
      <w:r w:rsidRPr="0099030A">
        <w:rPr>
          <w:rFonts w:ascii="Arial" w:hAnsi="Arial" w:cs="Arial"/>
          <w:b/>
          <w:bCs/>
          <w:lang w:val="es-ES_tradnl"/>
        </w:rPr>
        <w:t>IV.</w:t>
      </w:r>
      <w:r w:rsidRPr="0099030A">
        <w:rPr>
          <w:rFonts w:ascii="Arial" w:hAnsi="Arial" w:cs="Arial"/>
          <w:lang w:val="es-ES_tradnl"/>
        </w:rPr>
        <w:tab/>
        <w:t>Realizar los índices de cada uno de los volúmenes del Archivo, para facilitar la búsqueda de las actas.</w:t>
      </w:r>
    </w:p>
    <w:p w14:paraId="3EDFE866" w14:textId="77777777" w:rsidR="005634C5" w:rsidRPr="0099030A" w:rsidRDefault="005634C5" w:rsidP="0099030A">
      <w:pPr>
        <w:pStyle w:val="Textonotapie"/>
        <w:jc w:val="both"/>
        <w:rPr>
          <w:rFonts w:ascii="Arial" w:hAnsi="Arial" w:cs="Arial"/>
          <w:lang w:val="es-ES_tradnl"/>
        </w:rPr>
      </w:pPr>
      <w:r w:rsidRPr="0099030A">
        <w:rPr>
          <w:rFonts w:ascii="Arial" w:hAnsi="Arial" w:cs="Arial"/>
          <w:b/>
          <w:bCs/>
          <w:lang w:val="es-ES_tradnl"/>
        </w:rPr>
        <w:t>V.</w:t>
      </w:r>
      <w:r w:rsidRPr="0099030A">
        <w:rPr>
          <w:rFonts w:ascii="Arial" w:hAnsi="Arial" w:cs="Arial"/>
          <w:lang w:val="es-ES_tradnl"/>
        </w:rPr>
        <w:tab/>
        <w:t>Informar de inmediato a la Dirección, de la pérdida o destrucción de actas, libros o cualquier otro documento u objeto del Registro Civil; así como todas las irregularidades que expongan la seguridad en general del Archivo.</w:t>
      </w:r>
    </w:p>
    <w:p w14:paraId="2EE36B92" w14:textId="77777777" w:rsidR="005634C5" w:rsidRPr="0099030A" w:rsidRDefault="005634C5" w:rsidP="0099030A">
      <w:pPr>
        <w:pStyle w:val="Textonotapie"/>
        <w:jc w:val="both"/>
        <w:rPr>
          <w:rFonts w:ascii="Arial" w:hAnsi="Arial" w:cs="Arial"/>
          <w:lang w:val="es-ES_tradnl"/>
        </w:rPr>
      </w:pPr>
      <w:r w:rsidRPr="0099030A">
        <w:rPr>
          <w:rFonts w:ascii="Arial" w:hAnsi="Arial" w:cs="Arial"/>
          <w:b/>
          <w:bCs/>
          <w:lang w:val="es-ES_tradnl"/>
        </w:rPr>
        <w:t>VI.</w:t>
      </w:r>
      <w:r w:rsidRPr="0099030A">
        <w:rPr>
          <w:rFonts w:ascii="Arial" w:hAnsi="Arial" w:cs="Arial"/>
          <w:lang w:val="es-ES_tradnl"/>
        </w:rPr>
        <w:tab/>
        <w:t>Expedir previa solicitud y pago de los derechos correspondientes, copias certificadas de los documentos relacionados con las actas.</w:t>
      </w:r>
    </w:p>
    <w:p w14:paraId="65A283B3" w14:textId="77777777" w:rsidR="005634C5" w:rsidRPr="0099030A" w:rsidRDefault="005634C5" w:rsidP="0099030A">
      <w:pPr>
        <w:pStyle w:val="Textonotapie"/>
        <w:jc w:val="both"/>
        <w:rPr>
          <w:rFonts w:ascii="Arial" w:hAnsi="Arial" w:cs="Arial"/>
          <w:lang w:val="es-ES_tradnl"/>
        </w:rPr>
      </w:pPr>
      <w:r w:rsidRPr="0099030A">
        <w:rPr>
          <w:rFonts w:ascii="Arial" w:hAnsi="Arial" w:cs="Arial"/>
          <w:b/>
          <w:bCs/>
          <w:lang w:val="es-ES_tradnl"/>
        </w:rPr>
        <w:t>VII.</w:t>
      </w:r>
      <w:r w:rsidRPr="0099030A">
        <w:rPr>
          <w:rFonts w:ascii="Arial" w:hAnsi="Arial" w:cs="Arial"/>
          <w:lang w:val="es-ES_tradnl"/>
        </w:rPr>
        <w:tab/>
        <w:t>Efectuar las anotaciones marginales a las actas de los libros que se contengan en el Archivo.</w:t>
      </w:r>
    </w:p>
    <w:p w14:paraId="26A344B1" w14:textId="77777777" w:rsidR="005634C5" w:rsidRPr="0099030A" w:rsidRDefault="005634C5" w:rsidP="0099030A">
      <w:pPr>
        <w:pStyle w:val="Textonotapie"/>
        <w:jc w:val="both"/>
        <w:rPr>
          <w:rFonts w:ascii="Arial" w:hAnsi="Arial" w:cs="Arial"/>
          <w:lang w:val="es-ES_tradnl"/>
        </w:rPr>
      </w:pPr>
      <w:r w:rsidRPr="0099030A">
        <w:rPr>
          <w:rFonts w:ascii="Arial" w:hAnsi="Arial" w:cs="Arial"/>
          <w:b/>
          <w:bCs/>
          <w:lang w:val="es-ES_tradnl"/>
        </w:rPr>
        <w:t>VIII.</w:t>
      </w:r>
      <w:r w:rsidRPr="0099030A">
        <w:rPr>
          <w:rFonts w:ascii="Arial" w:hAnsi="Arial" w:cs="Arial"/>
          <w:lang w:val="es-ES_tradnl"/>
        </w:rPr>
        <w:tab/>
        <w:t>Atender lo relativo a la administración de los recursos humanos y materiales que impliquen las actividades en el Archivo General del Registro Civil.</w:t>
      </w:r>
    </w:p>
    <w:p w14:paraId="608F0BE5" w14:textId="77777777" w:rsidR="005634C5" w:rsidRPr="0099030A" w:rsidRDefault="005634C5" w:rsidP="0099030A">
      <w:pPr>
        <w:pStyle w:val="Textonotapie"/>
        <w:jc w:val="both"/>
        <w:rPr>
          <w:rFonts w:ascii="Arial" w:hAnsi="Arial" w:cs="Arial"/>
          <w:lang w:val="es-MX"/>
        </w:rPr>
      </w:pPr>
      <w:r w:rsidRPr="0099030A">
        <w:rPr>
          <w:rFonts w:ascii="Arial" w:hAnsi="Arial" w:cs="Arial"/>
          <w:b/>
          <w:bCs/>
          <w:lang w:val="es-MX"/>
        </w:rPr>
        <w:t>IX.</w:t>
      </w:r>
      <w:r w:rsidRPr="0099030A">
        <w:rPr>
          <w:rFonts w:ascii="Arial" w:hAnsi="Arial" w:cs="Arial"/>
          <w:lang w:val="es-MX"/>
        </w:rPr>
        <w:tab/>
        <w:t>Coadyuvar con la Dirección en los programas que la misma emprenda y cumplir con las funciones que se le encomienden por parte de la Secretaría General de Gobierno y de la Dirección.</w:t>
      </w:r>
    </w:p>
  </w:footnote>
  <w:footnote w:id="54">
    <w:p w14:paraId="11626C84" w14:textId="77777777" w:rsidR="00282758" w:rsidRDefault="005634C5" w:rsidP="0099030A">
      <w:pPr>
        <w:pStyle w:val="Textonotapie"/>
        <w:jc w:val="both"/>
        <w:rPr>
          <w:rFonts w:ascii="Arial" w:hAnsi="Arial" w:cs="Arial"/>
        </w:rPr>
      </w:pPr>
      <w:r w:rsidRPr="0099030A">
        <w:rPr>
          <w:rStyle w:val="Refdenotaalpie"/>
          <w:rFonts w:ascii="Arial" w:hAnsi="Arial" w:cs="Arial"/>
        </w:rPr>
        <w:footnoteRef/>
      </w:r>
      <w:r w:rsidRPr="0099030A">
        <w:rPr>
          <w:rFonts w:ascii="Arial" w:hAnsi="Arial" w:cs="Arial"/>
        </w:rPr>
        <w:t xml:space="preserve"> </w:t>
      </w:r>
      <w:r w:rsidR="00282758" w:rsidRPr="00282758">
        <w:rPr>
          <w:rFonts w:ascii="Arial" w:hAnsi="Arial" w:cs="Arial"/>
          <w:b/>
          <w:bCs/>
          <w:u w:val="single"/>
        </w:rPr>
        <w:t>Ley General de Archivos</w:t>
      </w:r>
    </w:p>
    <w:p w14:paraId="6AC848F9" w14:textId="57B68D95" w:rsidR="005634C5" w:rsidRPr="0099030A" w:rsidRDefault="005634C5" w:rsidP="0099030A">
      <w:pPr>
        <w:pStyle w:val="Textonotapie"/>
        <w:jc w:val="both"/>
        <w:rPr>
          <w:rFonts w:ascii="Arial" w:hAnsi="Arial" w:cs="Arial"/>
          <w:lang w:val="es-MX"/>
        </w:rPr>
      </w:pPr>
      <w:r w:rsidRPr="0099030A">
        <w:rPr>
          <w:rFonts w:ascii="Arial" w:hAnsi="Arial" w:cs="Arial"/>
          <w:b/>
          <w:bCs/>
          <w:lang w:val="es-MX"/>
        </w:rPr>
        <w:t>ARTÍCULO 4.</w:t>
      </w:r>
      <w:r w:rsidRPr="0099030A">
        <w:rPr>
          <w:rFonts w:ascii="Arial" w:hAnsi="Arial" w:cs="Arial"/>
          <w:lang w:val="es-MX"/>
        </w:rPr>
        <w:t xml:space="preserve"> Para los efectos de esta Ley se entenderá por:</w:t>
      </w:r>
    </w:p>
    <w:p w14:paraId="20A4712B" w14:textId="77777777" w:rsidR="005634C5" w:rsidRPr="0099030A" w:rsidRDefault="005634C5" w:rsidP="0099030A">
      <w:pPr>
        <w:pStyle w:val="Textonotapie"/>
        <w:jc w:val="both"/>
        <w:rPr>
          <w:rFonts w:ascii="Arial" w:hAnsi="Arial" w:cs="Arial"/>
          <w:lang w:val="es-MX"/>
        </w:rPr>
      </w:pPr>
      <w:r w:rsidRPr="0099030A">
        <w:rPr>
          <w:rFonts w:ascii="Arial" w:hAnsi="Arial" w:cs="Arial"/>
          <w:lang w:val="es-MX"/>
        </w:rPr>
        <w:t>(…)</w:t>
      </w:r>
    </w:p>
    <w:p w14:paraId="5F964A13" w14:textId="77777777" w:rsidR="005634C5" w:rsidRPr="0099030A" w:rsidRDefault="005634C5" w:rsidP="0099030A">
      <w:pPr>
        <w:pStyle w:val="Textonotapie"/>
        <w:jc w:val="both"/>
        <w:rPr>
          <w:rFonts w:ascii="Arial" w:hAnsi="Arial" w:cs="Arial"/>
          <w:lang w:val="es-MX"/>
        </w:rPr>
      </w:pPr>
      <w:r w:rsidRPr="0099030A">
        <w:rPr>
          <w:rFonts w:ascii="Arial" w:hAnsi="Arial" w:cs="Arial"/>
          <w:b/>
          <w:bCs/>
          <w:lang w:val="es-MX"/>
        </w:rPr>
        <w:t>VII.</w:t>
      </w:r>
      <w:r w:rsidRPr="0099030A">
        <w:rPr>
          <w:rFonts w:ascii="Arial" w:hAnsi="Arial" w:cs="Arial"/>
          <w:lang w:val="es-MX"/>
        </w:rPr>
        <w:tab/>
        <w:t>Archivos generales: A las entidades especializadas en materia de archivos en el orden local, que tienen por objeto promover la administración homogénea de los archivos, preservar, incrementar y difundir el patrimonio documental de la entidad federativa, con el fin de salvaguardar su memoria de corto, mediano y largo plazo, así como contribuir a la transparencia y rendición de cuentas; (…).</w:t>
      </w:r>
    </w:p>
  </w:footnote>
  <w:footnote w:id="55">
    <w:p w14:paraId="23A4915F" w14:textId="77777777" w:rsidR="005634C5" w:rsidRPr="0099030A" w:rsidRDefault="005634C5" w:rsidP="0099030A">
      <w:pPr>
        <w:pStyle w:val="Textonotapie"/>
        <w:jc w:val="both"/>
        <w:rPr>
          <w:rFonts w:ascii="Arial" w:hAnsi="Arial" w:cs="Arial"/>
          <w:lang w:val="es-MX"/>
        </w:rPr>
      </w:pPr>
      <w:r w:rsidRPr="0099030A">
        <w:rPr>
          <w:rStyle w:val="Refdenotaalpie"/>
          <w:rFonts w:ascii="Arial" w:hAnsi="Arial" w:cs="Arial"/>
        </w:rPr>
        <w:footnoteRef/>
      </w:r>
      <w:r w:rsidRPr="0099030A">
        <w:rPr>
          <w:rFonts w:ascii="Arial" w:hAnsi="Arial" w:cs="Arial"/>
        </w:rPr>
        <w:t xml:space="preserve"> </w:t>
      </w:r>
      <w:r w:rsidRPr="0099030A">
        <w:rPr>
          <w:rFonts w:ascii="Arial" w:hAnsi="Arial" w:cs="Arial"/>
          <w:b/>
          <w:lang w:val="es-ES_tradnl"/>
        </w:rPr>
        <w:t>ARTÍCULO 64.</w:t>
      </w:r>
      <w:r w:rsidRPr="0099030A">
        <w:rPr>
          <w:rFonts w:ascii="Arial" w:hAnsi="Arial" w:cs="Arial"/>
          <w:lang w:val="es-ES_tradnl"/>
        </w:rPr>
        <w:t xml:space="preserve"> El Sistema Nacional es un conjunto orgánico y articulado de estructuras, relaciones funcionales, métodos, normas, instancias, instrumentos, procedimientos y servicios tendientes a cumplir con los fines de la organización y administración homogénea de los archivos de los sujetos obligados. </w:t>
      </w:r>
      <w:r w:rsidRPr="0099030A">
        <w:rPr>
          <w:rFonts w:ascii="Arial" w:hAnsi="Arial" w:cs="Arial"/>
          <w:lang w:val="es-MX"/>
        </w:rPr>
        <w:t>(…)</w:t>
      </w:r>
    </w:p>
  </w:footnote>
  <w:footnote w:id="56">
    <w:p w14:paraId="7B69B483" w14:textId="77777777" w:rsidR="005634C5" w:rsidRPr="0099030A" w:rsidRDefault="005634C5" w:rsidP="0099030A">
      <w:pPr>
        <w:pStyle w:val="Textonotapie"/>
        <w:jc w:val="both"/>
        <w:rPr>
          <w:rFonts w:ascii="Arial" w:hAnsi="Arial" w:cs="Arial"/>
          <w:lang w:val="es-MX"/>
        </w:rPr>
      </w:pPr>
      <w:r w:rsidRPr="0099030A">
        <w:rPr>
          <w:rStyle w:val="Refdenotaalpie"/>
          <w:rFonts w:ascii="Arial" w:hAnsi="Arial" w:cs="Arial"/>
        </w:rPr>
        <w:footnoteRef/>
      </w:r>
      <w:r w:rsidRPr="0099030A">
        <w:rPr>
          <w:rFonts w:ascii="Arial" w:hAnsi="Arial" w:cs="Arial"/>
        </w:rPr>
        <w:t xml:space="preserve"> </w:t>
      </w:r>
      <w:r w:rsidRPr="0099030A">
        <w:rPr>
          <w:rFonts w:ascii="Arial" w:hAnsi="Arial" w:cs="Arial"/>
          <w:b/>
          <w:lang w:val="es-MX"/>
        </w:rPr>
        <w:t>ARTÍCULO 72.</w:t>
      </w:r>
      <w:r w:rsidRPr="0099030A">
        <w:rPr>
          <w:rFonts w:ascii="Arial" w:hAnsi="Arial" w:cs="Arial"/>
          <w:lang w:val="es-MX"/>
        </w:rPr>
        <w:t xml:space="preserve"> El Sistema Estatal de Archivos es el conjunto orgánico y articulado de relaciones institucionales y funcionales, métodos, normas, instancias, instrumentos, procedimientos y servicios tendientes a cumplir con los fines de la organización y conservación homogénea de los archivos de los sujetos obligados. (…)</w:t>
      </w:r>
    </w:p>
  </w:footnote>
  <w:footnote w:id="57">
    <w:p w14:paraId="767A08A5" w14:textId="77777777" w:rsidR="003204F0" w:rsidRDefault="005634C5" w:rsidP="0099030A">
      <w:pPr>
        <w:pStyle w:val="Textonotapie"/>
        <w:jc w:val="both"/>
        <w:rPr>
          <w:rFonts w:ascii="Arial" w:hAnsi="Arial" w:cs="Arial"/>
        </w:rPr>
      </w:pPr>
      <w:r w:rsidRPr="0099030A">
        <w:rPr>
          <w:rStyle w:val="Refdenotaalpie"/>
          <w:rFonts w:ascii="Arial" w:hAnsi="Arial" w:cs="Arial"/>
        </w:rPr>
        <w:footnoteRef/>
      </w:r>
      <w:r w:rsidRPr="0099030A">
        <w:rPr>
          <w:rFonts w:ascii="Arial" w:hAnsi="Arial" w:cs="Arial"/>
        </w:rPr>
        <w:t xml:space="preserve"> </w:t>
      </w:r>
      <w:r w:rsidR="003204F0" w:rsidRPr="003204F0">
        <w:rPr>
          <w:rFonts w:ascii="Arial" w:hAnsi="Arial" w:cs="Arial"/>
          <w:b/>
          <w:bCs/>
          <w:u w:val="single"/>
        </w:rPr>
        <w:t>Ley General de Archivos</w:t>
      </w:r>
    </w:p>
    <w:p w14:paraId="213EFEFA" w14:textId="4C6915E6" w:rsidR="005634C5" w:rsidRPr="0099030A" w:rsidRDefault="005634C5" w:rsidP="0099030A">
      <w:pPr>
        <w:pStyle w:val="Textonotapie"/>
        <w:jc w:val="both"/>
        <w:rPr>
          <w:rFonts w:ascii="Arial" w:hAnsi="Arial" w:cs="Arial"/>
          <w:lang w:val="es-MX"/>
        </w:rPr>
      </w:pPr>
      <w:r w:rsidRPr="0099030A">
        <w:rPr>
          <w:rFonts w:ascii="Arial" w:hAnsi="Arial" w:cs="Arial"/>
          <w:b/>
          <w:bCs/>
          <w:lang w:val="es-MX"/>
        </w:rPr>
        <w:t>ARTÍCULO 74.</w:t>
      </w:r>
      <w:r w:rsidRPr="0099030A">
        <w:rPr>
          <w:rFonts w:ascii="Arial" w:hAnsi="Arial" w:cs="Arial"/>
          <w:lang w:val="es-MX"/>
        </w:rPr>
        <w:t xml:space="preserve"> El Sistema Nacional estará coordinado con el Sistema Nacional de Transparencia y el Sistema Nacional Anticorrupción y deberá:</w:t>
      </w:r>
    </w:p>
    <w:p w14:paraId="08C87A31" w14:textId="77777777" w:rsidR="005634C5" w:rsidRPr="0099030A" w:rsidRDefault="005634C5" w:rsidP="0099030A">
      <w:pPr>
        <w:pStyle w:val="Textonotapie"/>
        <w:jc w:val="both"/>
        <w:rPr>
          <w:rFonts w:ascii="Arial" w:hAnsi="Arial" w:cs="Arial"/>
          <w:lang w:val="es-MX"/>
        </w:rPr>
      </w:pPr>
      <w:r w:rsidRPr="0099030A">
        <w:rPr>
          <w:rFonts w:ascii="Arial" w:hAnsi="Arial" w:cs="Arial"/>
          <w:b/>
          <w:bCs/>
          <w:lang w:val="es-MX"/>
        </w:rPr>
        <w:t>I.</w:t>
      </w:r>
      <w:r w:rsidRPr="0099030A">
        <w:rPr>
          <w:rFonts w:ascii="Arial" w:hAnsi="Arial" w:cs="Arial"/>
          <w:lang w:val="es-MX"/>
        </w:rPr>
        <w:tab/>
        <w:t>Fomentar en los sistemas, la capacitación y la profesionalización del personal encargado de la organización y coordinación de los sistemas de archivo con una visión integral;</w:t>
      </w:r>
    </w:p>
    <w:p w14:paraId="0E045437" w14:textId="77777777" w:rsidR="005634C5" w:rsidRPr="0099030A" w:rsidRDefault="005634C5" w:rsidP="0099030A">
      <w:pPr>
        <w:pStyle w:val="Textonotapie"/>
        <w:jc w:val="both"/>
        <w:rPr>
          <w:rFonts w:ascii="Arial" w:hAnsi="Arial" w:cs="Arial"/>
          <w:lang w:val="es-MX"/>
        </w:rPr>
      </w:pPr>
      <w:r w:rsidRPr="0099030A">
        <w:rPr>
          <w:rFonts w:ascii="Arial" w:hAnsi="Arial" w:cs="Arial"/>
          <w:b/>
          <w:bCs/>
          <w:lang w:val="es-MX"/>
        </w:rPr>
        <w:t>II.</w:t>
      </w:r>
      <w:r w:rsidRPr="0099030A">
        <w:rPr>
          <w:rFonts w:ascii="Arial" w:hAnsi="Arial" w:cs="Arial"/>
          <w:lang w:val="es-MX"/>
        </w:rPr>
        <w:tab/>
        <w:t>Celebrar acuerdos interinstitucionales para el intercambio de conocimientos técnicos en materia archivística, transparencia, acceso a la información y rendición de cuentas;</w:t>
      </w:r>
    </w:p>
    <w:p w14:paraId="571F6E1D" w14:textId="77777777" w:rsidR="005634C5" w:rsidRPr="0099030A" w:rsidRDefault="005634C5" w:rsidP="0099030A">
      <w:pPr>
        <w:pStyle w:val="Textonotapie"/>
        <w:jc w:val="both"/>
        <w:rPr>
          <w:rFonts w:ascii="Arial" w:hAnsi="Arial" w:cs="Arial"/>
          <w:lang w:val="es-MX"/>
        </w:rPr>
      </w:pPr>
      <w:r w:rsidRPr="0099030A">
        <w:rPr>
          <w:rFonts w:ascii="Arial" w:hAnsi="Arial" w:cs="Arial"/>
          <w:b/>
          <w:bCs/>
          <w:lang w:val="es-MX"/>
        </w:rPr>
        <w:t>III.</w:t>
      </w:r>
      <w:r w:rsidRPr="0099030A">
        <w:rPr>
          <w:rFonts w:ascii="Arial" w:hAnsi="Arial" w:cs="Arial"/>
          <w:lang w:val="es-MX"/>
        </w:rPr>
        <w:tab/>
        <w:t>Promover acciones coordinadas de protección del patrimonio documental y del derecho de acceso a los archivos, y</w:t>
      </w:r>
    </w:p>
    <w:p w14:paraId="6BD027D9" w14:textId="77777777" w:rsidR="005634C5" w:rsidRPr="0099030A" w:rsidRDefault="005634C5" w:rsidP="0099030A">
      <w:pPr>
        <w:pStyle w:val="Textonotapie"/>
        <w:jc w:val="both"/>
        <w:rPr>
          <w:rFonts w:ascii="Arial" w:hAnsi="Arial" w:cs="Arial"/>
          <w:lang w:val="es-MX"/>
        </w:rPr>
      </w:pPr>
      <w:r w:rsidRPr="0099030A">
        <w:rPr>
          <w:rFonts w:ascii="Arial" w:hAnsi="Arial" w:cs="Arial"/>
          <w:b/>
          <w:bCs/>
          <w:lang w:val="es-MX"/>
        </w:rPr>
        <w:t>IV.</w:t>
      </w:r>
      <w:r w:rsidRPr="0099030A">
        <w:rPr>
          <w:rFonts w:ascii="Arial" w:hAnsi="Arial" w:cs="Arial"/>
          <w:lang w:val="es-MX"/>
        </w:rPr>
        <w:t xml:space="preserve"> </w:t>
      </w:r>
      <w:r w:rsidRPr="0099030A">
        <w:rPr>
          <w:rFonts w:ascii="Arial" w:hAnsi="Arial" w:cs="Arial"/>
          <w:lang w:val="es-MX"/>
        </w:rPr>
        <w:tab/>
        <w:t>Promover la digitalización de la información generada con motivo del ejercicio de las funciones y atribuciones de los sujetos obligados, que se encuentre previamente organizada, así como garantizar el cumplimiento de los lineamientos que para el efecto se emitan.</w:t>
      </w:r>
    </w:p>
  </w:footnote>
  <w:footnote w:id="58">
    <w:p w14:paraId="01060161" w14:textId="77777777" w:rsidR="003204F0" w:rsidRDefault="005634C5" w:rsidP="0099030A">
      <w:pPr>
        <w:pStyle w:val="Textonotapie"/>
        <w:jc w:val="both"/>
        <w:rPr>
          <w:rFonts w:ascii="Arial" w:hAnsi="Arial" w:cs="Arial"/>
          <w:b/>
          <w:bCs/>
          <w:u w:val="single"/>
        </w:rPr>
      </w:pPr>
      <w:r w:rsidRPr="0099030A">
        <w:rPr>
          <w:rStyle w:val="Refdenotaalpie"/>
          <w:rFonts w:ascii="Arial" w:hAnsi="Arial" w:cs="Arial"/>
        </w:rPr>
        <w:footnoteRef/>
      </w:r>
      <w:r w:rsidRPr="0099030A">
        <w:rPr>
          <w:rFonts w:ascii="Arial" w:hAnsi="Arial" w:cs="Arial"/>
        </w:rPr>
        <w:t xml:space="preserve"> </w:t>
      </w:r>
      <w:r w:rsidR="003204F0">
        <w:rPr>
          <w:rFonts w:ascii="Arial" w:hAnsi="Arial" w:cs="Arial"/>
          <w:b/>
          <w:bCs/>
          <w:u w:val="single"/>
        </w:rPr>
        <w:t>Ley del Registro Civil</w:t>
      </w:r>
    </w:p>
    <w:p w14:paraId="2B959D74" w14:textId="2206FC33" w:rsidR="005634C5" w:rsidRPr="0099030A" w:rsidRDefault="005634C5" w:rsidP="0099030A">
      <w:pPr>
        <w:pStyle w:val="Textonotapie"/>
        <w:jc w:val="both"/>
        <w:rPr>
          <w:rFonts w:ascii="Arial" w:hAnsi="Arial" w:cs="Arial"/>
          <w:bCs/>
          <w:lang w:val="es-ES_tradnl"/>
        </w:rPr>
      </w:pPr>
      <w:r w:rsidRPr="0099030A">
        <w:rPr>
          <w:rFonts w:ascii="Arial" w:hAnsi="Arial" w:cs="Arial"/>
          <w:b/>
          <w:lang w:val="es-ES_tradnl"/>
        </w:rPr>
        <w:t>ARTÍCULO 6.</w:t>
      </w:r>
      <w:r w:rsidRPr="0099030A">
        <w:rPr>
          <w:rFonts w:ascii="Arial" w:hAnsi="Arial" w:cs="Arial"/>
          <w:bCs/>
          <w:lang w:val="es-ES_tradnl"/>
        </w:rPr>
        <w:t xml:space="preserve"> La Dirección General del Registro Civil tendrá a su cargo el Archivo General, donde se conservarán los ejemplares de las actas y los documentos relativos a las mismas, los que deberán de integrarse en expedientes relacionados conforme al número de acta que les corresponda. En caso de inscripción computarizada, la consulta, conservación y distribución de esta información se regirá conforme al procedimiento que establezca el reglamento respectivo.</w:t>
      </w:r>
    </w:p>
    <w:p w14:paraId="25C63B17" w14:textId="77777777" w:rsidR="005634C5" w:rsidRPr="0099030A" w:rsidRDefault="005634C5" w:rsidP="0099030A">
      <w:pPr>
        <w:pStyle w:val="Textonotapie"/>
        <w:jc w:val="both"/>
        <w:rPr>
          <w:rFonts w:ascii="Arial" w:hAnsi="Arial" w:cs="Arial"/>
          <w:bCs/>
          <w:lang w:val="es-ES_tradnl"/>
        </w:rPr>
      </w:pPr>
      <w:r w:rsidRPr="0099030A">
        <w:rPr>
          <w:rFonts w:ascii="Arial" w:hAnsi="Arial" w:cs="Arial"/>
          <w:bCs/>
          <w:lang w:val="es-ES_tradnl"/>
        </w:rPr>
        <w:t>Asimismo, será parte integrante del Archivo General la base de datos del Registro Civil, la cual estará conformada por los archivos electrónicos de las imágenes digitalizadas y datos capturados de los ejemplares de las actas, así como de los documentos relativos a las mismas, por lo que dichos archivos electrónicos tendrán el mismo valor probatorio que los ejemplares de las actas resguardados en los libros respectivos, siempre y cuando se encuentren respaldados por la firma electrónica del oficial del Registro Civil ante el que se hayan levantado, o en su caso, del Director General del Registro Civil.</w:t>
      </w:r>
    </w:p>
    <w:p w14:paraId="40D5B3ED" w14:textId="77777777" w:rsidR="005634C5" w:rsidRPr="0099030A" w:rsidRDefault="005634C5" w:rsidP="0099030A">
      <w:pPr>
        <w:pStyle w:val="Textonotapie"/>
        <w:jc w:val="both"/>
        <w:rPr>
          <w:rFonts w:ascii="Arial" w:hAnsi="Arial" w:cs="Arial"/>
          <w:bCs/>
          <w:lang w:val="es-ES_tradnl"/>
        </w:rPr>
      </w:pPr>
      <w:r w:rsidRPr="0099030A">
        <w:rPr>
          <w:rFonts w:ascii="Arial" w:hAnsi="Arial" w:cs="Arial"/>
          <w:bCs/>
          <w:lang w:val="es-ES_tradnl"/>
        </w:rPr>
        <w:t>La Dirección General del Registro Civil expedirá las certificaciones y extractos de las actas y documentos que se encuentren en sus archivos, conforme a las disposiciones de esta ley y su reglamento.</w:t>
      </w:r>
    </w:p>
    <w:p w14:paraId="61646B61" w14:textId="77777777" w:rsidR="005634C5" w:rsidRPr="0099030A" w:rsidRDefault="005634C5" w:rsidP="0099030A">
      <w:pPr>
        <w:pStyle w:val="Textonotapie"/>
        <w:jc w:val="both"/>
        <w:rPr>
          <w:rFonts w:ascii="Arial" w:hAnsi="Arial" w:cs="Arial"/>
          <w:bCs/>
          <w:lang w:val="es-ES_tradnl"/>
        </w:rPr>
      </w:pPr>
      <w:r w:rsidRPr="0099030A">
        <w:rPr>
          <w:rFonts w:ascii="Arial" w:hAnsi="Arial" w:cs="Arial"/>
          <w:bCs/>
          <w:lang w:val="es-ES_tradnl"/>
        </w:rPr>
        <w:t xml:space="preserve">La Dirección General del Registro Civil será la responsable, a través del </w:t>
      </w:r>
      <w:proofErr w:type="gramStart"/>
      <w:r w:rsidRPr="0099030A">
        <w:rPr>
          <w:rFonts w:ascii="Arial" w:hAnsi="Arial" w:cs="Arial"/>
          <w:bCs/>
          <w:lang w:val="es-ES_tradnl"/>
        </w:rPr>
        <w:t>Director</w:t>
      </w:r>
      <w:proofErr w:type="gramEnd"/>
      <w:r w:rsidRPr="0099030A">
        <w:rPr>
          <w:rFonts w:ascii="Arial" w:hAnsi="Arial" w:cs="Arial"/>
          <w:bCs/>
          <w:lang w:val="es-ES_tradnl"/>
        </w:rPr>
        <w:t xml:space="preserve"> del Archivo General, de organizar y conservar su acervo documental, y de su operación institucional en cumplimiento de las disposiciones de la legislación federal y estatal en la materia, y será parte integrante del respectivo Consejo Estatal de Archivos.</w:t>
      </w:r>
    </w:p>
    <w:p w14:paraId="647851BC" w14:textId="77777777" w:rsidR="005634C5" w:rsidRPr="0099030A" w:rsidRDefault="005634C5" w:rsidP="0099030A">
      <w:pPr>
        <w:pStyle w:val="Textonotapie"/>
        <w:jc w:val="both"/>
        <w:rPr>
          <w:rFonts w:ascii="Arial" w:hAnsi="Arial" w:cs="Arial"/>
          <w:bCs/>
          <w:lang w:val="es-ES_tradnl"/>
        </w:rPr>
      </w:pPr>
      <w:r w:rsidRPr="0099030A">
        <w:rPr>
          <w:rFonts w:ascii="Arial" w:hAnsi="Arial" w:cs="Arial"/>
          <w:bCs/>
          <w:lang w:val="es-ES_tradnl"/>
        </w:rPr>
        <w:t>Además, como sujeto obligado, tendrá las obligaciones que en los mencionados ordenamientos legales se contemplen para la adecuada gestión documental y administración del Archivo.</w:t>
      </w:r>
    </w:p>
    <w:p w14:paraId="76E48FE8" w14:textId="77777777" w:rsidR="005634C5" w:rsidRPr="0099030A" w:rsidRDefault="005634C5" w:rsidP="0099030A">
      <w:pPr>
        <w:pStyle w:val="Textonotapie"/>
        <w:jc w:val="both"/>
        <w:rPr>
          <w:rFonts w:ascii="Arial" w:hAnsi="Arial" w:cs="Arial"/>
          <w:lang w:val="es-MX"/>
        </w:rPr>
      </w:pPr>
      <w:r w:rsidRPr="0099030A">
        <w:rPr>
          <w:rFonts w:ascii="Arial" w:hAnsi="Arial" w:cs="Arial"/>
          <w:bCs/>
          <w:lang w:val="es-ES_tradnl"/>
        </w:rPr>
        <w:t>El Registro expedirá un certificado que informe si un deudor alimentario se encuentra inscrito en el Registro de Deudores Alimentarios Morosos, protegiendo los datos personales sensibles, no podrá darse a conocer el nombre del o los menores de edad acreedores, de conformidad con la Ley de Protección de Datos Personales en Posesión de Sujetos Obligados del Estado de Jalisco y sus Municipios.</w:t>
      </w:r>
    </w:p>
  </w:footnote>
  <w:footnote w:id="59">
    <w:p w14:paraId="0EDA895B" w14:textId="77777777" w:rsidR="003204F0" w:rsidRPr="003204F0" w:rsidRDefault="005634C5" w:rsidP="0099030A">
      <w:pPr>
        <w:pStyle w:val="Textonotapie"/>
        <w:jc w:val="both"/>
        <w:rPr>
          <w:rFonts w:ascii="Arial" w:hAnsi="Arial" w:cs="Arial"/>
          <w:b/>
          <w:bCs/>
          <w:u w:val="single"/>
          <w:lang w:val="es-MX"/>
        </w:rPr>
      </w:pPr>
      <w:r w:rsidRPr="0099030A">
        <w:rPr>
          <w:rStyle w:val="Refdenotaalpie"/>
          <w:rFonts w:ascii="Arial" w:hAnsi="Arial" w:cs="Arial"/>
        </w:rPr>
        <w:footnoteRef/>
      </w:r>
      <w:r w:rsidRPr="0099030A">
        <w:rPr>
          <w:rFonts w:ascii="Arial" w:hAnsi="Arial" w:cs="Arial"/>
        </w:rPr>
        <w:t xml:space="preserve"> </w:t>
      </w:r>
      <w:r w:rsidR="003204F0" w:rsidRPr="003204F0">
        <w:rPr>
          <w:rFonts w:ascii="Arial" w:hAnsi="Arial" w:cs="Arial"/>
          <w:b/>
          <w:bCs/>
          <w:u w:val="single"/>
        </w:rPr>
        <w:t>Ley del Registro Civil del Estado de Jalisco</w:t>
      </w:r>
      <w:r w:rsidR="003204F0" w:rsidRPr="003204F0">
        <w:rPr>
          <w:rFonts w:ascii="Arial" w:hAnsi="Arial" w:cs="Arial"/>
          <w:b/>
          <w:bCs/>
          <w:u w:val="single"/>
          <w:lang w:val="es-MX"/>
        </w:rPr>
        <w:t xml:space="preserve"> </w:t>
      </w:r>
    </w:p>
    <w:p w14:paraId="3971A5BA" w14:textId="01D977EE" w:rsidR="005634C5" w:rsidRPr="0099030A" w:rsidRDefault="005634C5" w:rsidP="0099030A">
      <w:pPr>
        <w:pStyle w:val="Textonotapie"/>
        <w:jc w:val="both"/>
        <w:rPr>
          <w:rFonts w:ascii="Arial" w:hAnsi="Arial" w:cs="Arial"/>
          <w:lang w:val="es-MX"/>
        </w:rPr>
      </w:pPr>
      <w:r w:rsidRPr="0099030A">
        <w:rPr>
          <w:rFonts w:ascii="Arial" w:hAnsi="Arial" w:cs="Arial"/>
          <w:b/>
          <w:lang w:val="es-MX"/>
        </w:rPr>
        <w:t>ARTÍCULO 7.</w:t>
      </w:r>
      <w:r w:rsidRPr="0099030A">
        <w:rPr>
          <w:rFonts w:ascii="Arial" w:hAnsi="Arial" w:cs="Arial"/>
          <w:lang w:val="es-MX"/>
        </w:rPr>
        <w:t xml:space="preserve"> La Dirección General del Registro Civil recomendará el uso de los mejores medios técnicos que existan y puedan aprovecharse, tanto por el Archivo General como por las oficialías, para la óptima conservación de los documentos y para la expedición de las copias certificadas.</w:t>
      </w:r>
    </w:p>
    <w:p w14:paraId="57EFA085" w14:textId="77777777" w:rsidR="005634C5" w:rsidRPr="0099030A" w:rsidRDefault="005634C5" w:rsidP="0099030A">
      <w:pPr>
        <w:pStyle w:val="Textonotapie"/>
        <w:jc w:val="both"/>
        <w:rPr>
          <w:rFonts w:ascii="Arial" w:hAnsi="Arial" w:cs="Arial"/>
          <w:lang w:val="es-MX"/>
        </w:rPr>
      </w:pPr>
      <w:r w:rsidRPr="0099030A">
        <w:rPr>
          <w:rFonts w:ascii="Arial" w:hAnsi="Arial" w:cs="Arial"/>
          <w:lang w:val="es-MX"/>
        </w:rPr>
        <w:t>Como parte integral del Sistema Estatal de Archivos, el Archivo General se constituirá como un conjunto orgánico y articulado de estructuras, relaciones funcionales, métodos, normas, instancias, instrumentos, procedimientos y servicios tendientes a cumplir con los fines de la institución y con la conservación homogénea de los documentos bajo su jurisdicción.</w:t>
      </w:r>
    </w:p>
    <w:p w14:paraId="1EEDE0E4" w14:textId="77777777" w:rsidR="005634C5" w:rsidRPr="0099030A" w:rsidRDefault="005634C5" w:rsidP="0099030A">
      <w:pPr>
        <w:pStyle w:val="Textonotapie"/>
        <w:jc w:val="both"/>
        <w:rPr>
          <w:rFonts w:ascii="Arial" w:hAnsi="Arial" w:cs="Arial"/>
          <w:lang w:val="es-MX"/>
        </w:rPr>
      </w:pPr>
      <w:r w:rsidRPr="0099030A">
        <w:rPr>
          <w:rFonts w:ascii="Arial" w:hAnsi="Arial" w:cs="Arial"/>
          <w:lang w:val="es-MX"/>
        </w:rPr>
        <w:t>Así mismo estará coordinado con los Sistemas estatales de Transparencia y Anticorrupción y deberá:</w:t>
      </w:r>
    </w:p>
    <w:p w14:paraId="26D944C0" w14:textId="77777777" w:rsidR="005634C5" w:rsidRPr="0099030A" w:rsidRDefault="005634C5" w:rsidP="0099030A">
      <w:pPr>
        <w:pStyle w:val="Textonotapie"/>
        <w:jc w:val="both"/>
        <w:rPr>
          <w:rFonts w:ascii="Arial" w:hAnsi="Arial" w:cs="Arial"/>
          <w:lang w:val="es-MX"/>
        </w:rPr>
      </w:pPr>
      <w:r w:rsidRPr="0099030A">
        <w:rPr>
          <w:rFonts w:ascii="Arial" w:hAnsi="Arial" w:cs="Arial"/>
          <w:b/>
          <w:bCs/>
          <w:lang w:val="es-MX"/>
        </w:rPr>
        <w:t>I.</w:t>
      </w:r>
      <w:r w:rsidRPr="0099030A">
        <w:rPr>
          <w:rFonts w:ascii="Arial" w:hAnsi="Arial" w:cs="Arial"/>
          <w:lang w:val="es-MX"/>
        </w:rPr>
        <w:tab/>
        <w:t>Fomentar la capacitación y la profesionalización del personal encargado de la organización y coordinación de los sistemas de archivo con una visión integral;</w:t>
      </w:r>
    </w:p>
    <w:p w14:paraId="782F3CE2" w14:textId="77777777" w:rsidR="005634C5" w:rsidRPr="0099030A" w:rsidRDefault="005634C5" w:rsidP="0099030A">
      <w:pPr>
        <w:pStyle w:val="Textonotapie"/>
        <w:jc w:val="both"/>
        <w:rPr>
          <w:rFonts w:ascii="Arial" w:hAnsi="Arial" w:cs="Arial"/>
          <w:lang w:val="es-MX"/>
        </w:rPr>
      </w:pPr>
      <w:r w:rsidRPr="0099030A">
        <w:rPr>
          <w:rFonts w:ascii="Arial" w:hAnsi="Arial" w:cs="Arial"/>
          <w:b/>
          <w:bCs/>
          <w:lang w:val="es-MX"/>
        </w:rPr>
        <w:t>II.</w:t>
      </w:r>
      <w:r w:rsidRPr="0099030A">
        <w:rPr>
          <w:rFonts w:ascii="Arial" w:hAnsi="Arial" w:cs="Arial"/>
          <w:lang w:val="es-MX"/>
        </w:rPr>
        <w:tab/>
        <w:t>Celebrar acuerdos interinstitucionales para el intercambio de conocimientos técnicos en materia archivística, transparencia, acceso a la información y rendición de cuentas;</w:t>
      </w:r>
    </w:p>
    <w:p w14:paraId="473FA0B7" w14:textId="77777777" w:rsidR="005634C5" w:rsidRPr="0099030A" w:rsidRDefault="005634C5" w:rsidP="0099030A">
      <w:pPr>
        <w:pStyle w:val="Textonotapie"/>
        <w:jc w:val="both"/>
        <w:rPr>
          <w:rFonts w:ascii="Arial" w:hAnsi="Arial" w:cs="Arial"/>
          <w:lang w:val="es-MX"/>
        </w:rPr>
      </w:pPr>
      <w:r w:rsidRPr="0099030A">
        <w:rPr>
          <w:rFonts w:ascii="Arial" w:hAnsi="Arial" w:cs="Arial"/>
          <w:b/>
          <w:bCs/>
          <w:lang w:val="es-MX"/>
        </w:rPr>
        <w:t>III.</w:t>
      </w:r>
      <w:r w:rsidRPr="0099030A">
        <w:rPr>
          <w:rFonts w:ascii="Arial" w:hAnsi="Arial" w:cs="Arial"/>
          <w:lang w:val="es-MX"/>
        </w:rPr>
        <w:tab/>
        <w:t>Promover acciones coordinadas de protección del patrimonio documental y del derecho de acceso a los archivos; y</w:t>
      </w:r>
    </w:p>
    <w:p w14:paraId="6F0554A2" w14:textId="77777777" w:rsidR="005634C5" w:rsidRPr="0099030A" w:rsidRDefault="005634C5" w:rsidP="0099030A">
      <w:pPr>
        <w:pStyle w:val="Textonotapie"/>
        <w:jc w:val="both"/>
        <w:rPr>
          <w:rFonts w:ascii="Arial" w:hAnsi="Arial" w:cs="Arial"/>
          <w:lang w:val="es-MX"/>
        </w:rPr>
      </w:pPr>
      <w:r w:rsidRPr="0099030A">
        <w:rPr>
          <w:rFonts w:ascii="Arial" w:hAnsi="Arial" w:cs="Arial"/>
          <w:b/>
          <w:bCs/>
          <w:lang w:val="es-MX"/>
        </w:rPr>
        <w:t>IV.</w:t>
      </w:r>
      <w:r w:rsidRPr="0099030A">
        <w:rPr>
          <w:rFonts w:ascii="Arial" w:hAnsi="Arial" w:cs="Arial"/>
          <w:lang w:val="es-MX"/>
        </w:rPr>
        <w:tab/>
        <w:t>Promover la digitalización de la información generada con motivo del ejercicio de sus funciones y atribuciones.</w:t>
      </w:r>
    </w:p>
  </w:footnote>
  <w:footnote w:id="60">
    <w:p w14:paraId="445666F2" w14:textId="77777777" w:rsidR="003204F0" w:rsidRDefault="005634C5" w:rsidP="0099030A">
      <w:pPr>
        <w:pStyle w:val="Textonotapie"/>
        <w:jc w:val="both"/>
        <w:rPr>
          <w:rFonts w:ascii="Arial" w:hAnsi="Arial" w:cs="Arial"/>
          <w:b/>
          <w:bCs/>
          <w:u w:val="single"/>
        </w:rPr>
      </w:pPr>
      <w:r w:rsidRPr="0099030A">
        <w:rPr>
          <w:rStyle w:val="Refdenotaalpie"/>
          <w:rFonts w:ascii="Arial" w:hAnsi="Arial" w:cs="Arial"/>
        </w:rPr>
        <w:footnoteRef/>
      </w:r>
      <w:r w:rsidRPr="0099030A">
        <w:rPr>
          <w:rFonts w:ascii="Arial" w:hAnsi="Arial" w:cs="Arial"/>
        </w:rPr>
        <w:t xml:space="preserve"> </w:t>
      </w:r>
      <w:r w:rsidR="003204F0">
        <w:rPr>
          <w:rFonts w:ascii="Arial" w:hAnsi="Arial" w:cs="Arial"/>
          <w:b/>
          <w:bCs/>
          <w:u w:val="single"/>
        </w:rPr>
        <w:t>Ley General de Archivos</w:t>
      </w:r>
    </w:p>
    <w:p w14:paraId="3A8CC7FC" w14:textId="08A8872C" w:rsidR="005634C5" w:rsidRPr="0099030A" w:rsidRDefault="005634C5" w:rsidP="0099030A">
      <w:pPr>
        <w:pStyle w:val="Textonotapie"/>
        <w:jc w:val="both"/>
        <w:rPr>
          <w:rFonts w:ascii="Arial" w:hAnsi="Arial" w:cs="Arial"/>
          <w:lang w:val="es-MX"/>
        </w:rPr>
      </w:pPr>
      <w:r w:rsidRPr="0099030A">
        <w:rPr>
          <w:rFonts w:ascii="Arial" w:hAnsi="Arial" w:cs="Arial"/>
          <w:b/>
          <w:bCs/>
          <w:lang w:val="es-MX"/>
        </w:rPr>
        <w:t>ARTÍCULO 4.</w:t>
      </w:r>
      <w:r w:rsidRPr="0099030A">
        <w:rPr>
          <w:rFonts w:ascii="Arial" w:hAnsi="Arial" w:cs="Arial"/>
          <w:lang w:val="es-MX"/>
        </w:rPr>
        <w:t xml:space="preserve"> Para los efectos de esta Ley se entenderá por:</w:t>
      </w:r>
    </w:p>
    <w:p w14:paraId="45E0CF36" w14:textId="77777777" w:rsidR="005634C5" w:rsidRPr="0099030A" w:rsidRDefault="005634C5" w:rsidP="0099030A">
      <w:pPr>
        <w:pStyle w:val="Textonotapie"/>
        <w:jc w:val="both"/>
        <w:rPr>
          <w:rFonts w:ascii="Arial" w:hAnsi="Arial" w:cs="Arial"/>
          <w:lang w:val="es-MX"/>
        </w:rPr>
      </w:pPr>
      <w:r w:rsidRPr="0099030A">
        <w:rPr>
          <w:rFonts w:ascii="Arial" w:hAnsi="Arial" w:cs="Arial"/>
          <w:lang w:val="es-MX"/>
        </w:rPr>
        <w:t>(…)</w:t>
      </w:r>
    </w:p>
    <w:p w14:paraId="5C7A1B17" w14:textId="77777777" w:rsidR="005634C5" w:rsidRPr="0099030A" w:rsidRDefault="005634C5" w:rsidP="0099030A">
      <w:pPr>
        <w:pStyle w:val="Textonotapie"/>
        <w:jc w:val="both"/>
        <w:rPr>
          <w:rFonts w:ascii="Arial" w:hAnsi="Arial" w:cs="Arial"/>
          <w:lang w:val="es-MX"/>
        </w:rPr>
      </w:pPr>
      <w:r w:rsidRPr="0099030A">
        <w:rPr>
          <w:rFonts w:ascii="Arial" w:hAnsi="Arial" w:cs="Arial"/>
          <w:b/>
          <w:bCs/>
          <w:lang w:val="es-MX"/>
        </w:rPr>
        <w:t>VII.</w:t>
      </w:r>
      <w:r w:rsidRPr="0099030A">
        <w:rPr>
          <w:rFonts w:ascii="Arial" w:hAnsi="Arial" w:cs="Arial"/>
          <w:lang w:val="es-MX"/>
        </w:rPr>
        <w:tab/>
        <w:t>Archivos generales: A las entidades especializadas en materia de archivos en el orden local, que tienen por objeto promover la administración homogénea de los archivos, preservar, incrementar y difundir el patrimonio documental de la entidad federativa, con el fin de salvaguardar su memoria de corto, mediano y largo plazo, así como contribuir a la transparencia y rendición de cuentas; (…).</w:t>
      </w:r>
    </w:p>
  </w:footnote>
  <w:footnote w:id="61">
    <w:p w14:paraId="05559C9A" w14:textId="77777777" w:rsidR="003204F0" w:rsidRDefault="005634C5" w:rsidP="0099030A">
      <w:pPr>
        <w:pStyle w:val="Textonotapie"/>
        <w:jc w:val="both"/>
        <w:rPr>
          <w:rFonts w:ascii="Arial" w:hAnsi="Arial" w:cs="Arial"/>
          <w:b/>
          <w:bCs/>
          <w:u w:val="single"/>
        </w:rPr>
      </w:pPr>
      <w:r w:rsidRPr="0099030A">
        <w:rPr>
          <w:rStyle w:val="Refdenotaalpie"/>
          <w:rFonts w:ascii="Arial" w:hAnsi="Arial" w:cs="Arial"/>
        </w:rPr>
        <w:footnoteRef/>
      </w:r>
      <w:r w:rsidR="003204F0">
        <w:rPr>
          <w:rFonts w:ascii="Arial" w:hAnsi="Arial" w:cs="Arial"/>
          <w:b/>
          <w:bCs/>
          <w:u w:val="single"/>
        </w:rPr>
        <w:t>Código Penal Estatal</w:t>
      </w:r>
    </w:p>
    <w:p w14:paraId="536E1E57" w14:textId="11AF18C3" w:rsidR="005634C5" w:rsidRPr="0099030A" w:rsidRDefault="005634C5" w:rsidP="0099030A">
      <w:pPr>
        <w:pStyle w:val="Textonotapie"/>
        <w:jc w:val="both"/>
        <w:rPr>
          <w:rFonts w:ascii="Arial" w:hAnsi="Arial" w:cs="Arial"/>
          <w:lang w:val="es-MX"/>
        </w:rPr>
      </w:pPr>
      <w:r w:rsidRPr="0099030A">
        <w:rPr>
          <w:rFonts w:ascii="Arial" w:hAnsi="Arial" w:cs="Arial"/>
        </w:rPr>
        <w:t xml:space="preserve"> </w:t>
      </w:r>
      <w:r w:rsidRPr="0099030A">
        <w:rPr>
          <w:rFonts w:ascii="Arial" w:hAnsi="Arial" w:cs="Arial"/>
          <w:b/>
          <w:bCs/>
          <w:lang w:val="es-MX"/>
        </w:rPr>
        <w:t>ARTÍCULO 151.</w:t>
      </w:r>
      <w:r w:rsidRPr="0099030A">
        <w:rPr>
          <w:rFonts w:ascii="Arial" w:hAnsi="Arial" w:cs="Arial"/>
          <w:lang w:val="es-MX"/>
        </w:rPr>
        <w:t xml:space="preserve"> Son delitos los cometidos en la custodia o guarda de documentos, por el servidor público que:</w:t>
      </w:r>
    </w:p>
    <w:p w14:paraId="428ED968" w14:textId="77777777" w:rsidR="005634C5" w:rsidRPr="0099030A" w:rsidRDefault="005634C5" w:rsidP="0099030A">
      <w:pPr>
        <w:pStyle w:val="Textonotapie"/>
        <w:jc w:val="both"/>
        <w:rPr>
          <w:rFonts w:ascii="Arial" w:hAnsi="Arial" w:cs="Arial"/>
          <w:lang w:val="es-MX"/>
        </w:rPr>
      </w:pPr>
      <w:r w:rsidRPr="0099030A">
        <w:rPr>
          <w:rFonts w:ascii="Arial" w:hAnsi="Arial" w:cs="Arial"/>
          <w:b/>
          <w:bCs/>
          <w:lang w:val="es-MX"/>
        </w:rPr>
        <w:t>I.</w:t>
      </w:r>
      <w:r w:rsidRPr="0099030A">
        <w:rPr>
          <w:rFonts w:ascii="Arial" w:hAnsi="Arial" w:cs="Arial"/>
          <w:lang w:val="es-MX"/>
        </w:rPr>
        <w:tab/>
        <w:t>Sustraiga, destruya, oculte, utilice o inutilice ilícitamente documentos, papeles u objetos que les hayan sido confiados, o a los que tengan acceso por razón de su cargo;</w:t>
      </w:r>
    </w:p>
    <w:p w14:paraId="7D373089" w14:textId="77777777" w:rsidR="005634C5" w:rsidRPr="0099030A" w:rsidRDefault="005634C5" w:rsidP="0099030A">
      <w:pPr>
        <w:pStyle w:val="Textonotapie"/>
        <w:jc w:val="both"/>
        <w:rPr>
          <w:rFonts w:ascii="Arial" w:hAnsi="Arial" w:cs="Arial"/>
          <w:lang w:val="es-MX"/>
        </w:rPr>
      </w:pPr>
      <w:r w:rsidRPr="0099030A">
        <w:rPr>
          <w:rFonts w:ascii="Arial" w:hAnsi="Arial" w:cs="Arial"/>
          <w:b/>
          <w:bCs/>
          <w:lang w:val="es-MX"/>
        </w:rPr>
        <w:t>II.</w:t>
      </w:r>
      <w:r w:rsidRPr="0099030A">
        <w:rPr>
          <w:rFonts w:ascii="Arial" w:hAnsi="Arial" w:cs="Arial"/>
          <w:lang w:val="es-MX"/>
        </w:rPr>
        <w:tab/>
        <w:t>Quebranten o consientan en quebrantar los sellos de documentos o efectos sellados por autoridad competente, que tengan bajo su custodia; y</w:t>
      </w:r>
    </w:p>
    <w:p w14:paraId="494DFC18" w14:textId="77777777" w:rsidR="005634C5" w:rsidRPr="0099030A" w:rsidRDefault="005634C5" w:rsidP="0099030A">
      <w:pPr>
        <w:pStyle w:val="Textonotapie"/>
        <w:jc w:val="both"/>
        <w:rPr>
          <w:rFonts w:ascii="Arial" w:hAnsi="Arial" w:cs="Arial"/>
          <w:lang w:val="es-MX"/>
        </w:rPr>
      </w:pPr>
      <w:r w:rsidRPr="0099030A">
        <w:rPr>
          <w:rFonts w:ascii="Arial" w:hAnsi="Arial" w:cs="Arial"/>
          <w:b/>
          <w:bCs/>
          <w:lang w:val="es-MX"/>
        </w:rPr>
        <w:t>III.</w:t>
      </w:r>
      <w:r w:rsidRPr="0099030A">
        <w:rPr>
          <w:rFonts w:ascii="Arial" w:hAnsi="Arial" w:cs="Arial"/>
          <w:lang w:val="es-MX"/>
        </w:rPr>
        <w:tab/>
        <w:t>Abran, o consientan que se abran sin la autorización correspondiente, papeles o documentos cerrados que tengan bajo su custodia.</w:t>
      </w:r>
    </w:p>
    <w:p w14:paraId="4FCCF62A" w14:textId="77777777" w:rsidR="005634C5" w:rsidRPr="0099030A" w:rsidRDefault="005634C5" w:rsidP="0099030A">
      <w:pPr>
        <w:pStyle w:val="Textonotapie"/>
        <w:jc w:val="both"/>
        <w:rPr>
          <w:rFonts w:ascii="Arial" w:hAnsi="Arial" w:cs="Arial"/>
          <w:lang w:val="es-MX"/>
        </w:rPr>
      </w:pPr>
      <w:r w:rsidRPr="0099030A">
        <w:rPr>
          <w:rFonts w:ascii="Arial" w:hAnsi="Arial" w:cs="Arial"/>
          <w:lang w:val="es-MX"/>
        </w:rPr>
        <w:t>Cuando se sustraigan, destruyan, alteren, oculten o se impida el acceso a la información financiera de las entidades fiscalizadas requerida por la Auditoría Superior del Estado de Jalisco para dictaminar las cuentas públicas, la pena se aumentará en una mitad.</w:t>
      </w:r>
    </w:p>
    <w:p w14:paraId="050C941C" w14:textId="77777777" w:rsidR="005634C5" w:rsidRPr="0099030A" w:rsidRDefault="005634C5" w:rsidP="0099030A">
      <w:pPr>
        <w:pStyle w:val="Textonotapie"/>
        <w:jc w:val="both"/>
        <w:rPr>
          <w:rFonts w:ascii="Arial" w:hAnsi="Arial" w:cs="Arial"/>
          <w:lang w:val="es-MX"/>
        </w:rPr>
      </w:pPr>
      <w:r w:rsidRPr="0099030A">
        <w:rPr>
          <w:rFonts w:ascii="Arial" w:hAnsi="Arial" w:cs="Arial"/>
          <w:lang w:val="es-MX"/>
        </w:rPr>
        <w:t>Al que cometa el delito de custodia o guarda de documentos se le impondrán de uno a cuatro años de prisión.</w:t>
      </w:r>
    </w:p>
    <w:p w14:paraId="4E9AAA65" w14:textId="77777777" w:rsidR="005634C5" w:rsidRPr="0099030A" w:rsidRDefault="005634C5" w:rsidP="0099030A">
      <w:pPr>
        <w:pStyle w:val="Textonotapie"/>
        <w:jc w:val="both"/>
        <w:rPr>
          <w:rFonts w:ascii="Arial" w:hAnsi="Arial" w:cs="Arial"/>
          <w:lang w:val="es-MX"/>
        </w:rPr>
      </w:pPr>
      <w:r w:rsidRPr="0099030A">
        <w:rPr>
          <w:rFonts w:ascii="Arial" w:hAnsi="Arial" w:cs="Arial"/>
          <w:lang w:val="es-MX"/>
        </w:rPr>
        <w:t>Además de las penas señaladas en el párrafo anterior se le inhabilitará de conformidad con lo establecido en la fracción IV del artículo 144 de este Código.</w:t>
      </w:r>
    </w:p>
  </w:footnote>
  <w:footnote w:id="62">
    <w:p w14:paraId="66531E1A" w14:textId="77777777" w:rsidR="003204F0" w:rsidRDefault="005634C5" w:rsidP="0099030A">
      <w:pPr>
        <w:pStyle w:val="Textonotapie"/>
        <w:jc w:val="both"/>
        <w:rPr>
          <w:rFonts w:ascii="Arial" w:hAnsi="Arial" w:cs="Arial"/>
          <w:b/>
          <w:bCs/>
          <w:u w:val="single"/>
        </w:rPr>
      </w:pPr>
      <w:r w:rsidRPr="0099030A">
        <w:rPr>
          <w:rStyle w:val="Refdenotaalpie"/>
          <w:rFonts w:ascii="Arial" w:hAnsi="Arial" w:cs="Arial"/>
        </w:rPr>
        <w:footnoteRef/>
      </w:r>
      <w:r w:rsidRPr="0099030A">
        <w:rPr>
          <w:rFonts w:ascii="Arial" w:hAnsi="Arial" w:cs="Arial"/>
        </w:rPr>
        <w:t xml:space="preserve"> </w:t>
      </w:r>
      <w:r w:rsidR="003204F0">
        <w:rPr>
          <w:rFonts w:ascii="Arial" w:hAnsi="Arial" w:cs="Arial"/>
          <w:b/>
          <w:bCs/>
          <w:u w:val="single"/>
        </w:rPr>
        <w:t>Constitución General</w:t>
      </w:r>
    </w:p>
    <w:p w14:paraId="1E87D5B0" w14:textId="14BB08F3" w:rsidR="005634C5" w:rsidRPr="0099030A" w:rsidRDefault="005634C5" w:rsidP="0099030A">
      <w:pPr>
        <w:pStyle w:val="Textonotapie"/>
        <w:jc w:val="both"/>
        <w:rPr>
          <w:rFonts w:ascii="Arial" w:hAnsi="Arial" w:cs="Arial"/>
        </w:rPr>
      </w:pPr>
      <w:r w:rsidRPr="0099030A">
        <w:rPr>
          <w:rFonts w:ascii="Arial" w:hAnsi="Arial" w:cs="Arial"/>
          <w:b/>
          <w:bCs/>
        </w:rPr>
        <w:t>ARTÍCULO 73.</w:t>
      </w:r>
      <w:r w:rsidRPr="0099030A">
        <w:rPr>
          <w:rFonts w:ascii="Arial" w:hAnsi="Arial" w:cs="Arial"/>
        </w:rPr>
        <w:t xml:space="preserve"> El Congreso tiene facultad:</w:t>
      </w:r>
    </w:p>
    <w:p w14:paraId="5C1D711D" w14:textId="77777777" w:rsidR="005634C5" w:rsidRPr="0099030A" w:rsidRDefault="005634C5" w:rsidP="0099030A">
      <w:pPr>
        <w:pStyle w:val="Textonotapie"/>
        <w:jc w:val="both"/>
        <w:rPr>
          <w:rFonts w:ascii="Arial" w:hAnsi="Arial" w:cs="Arial"/>
          <w:lang w:val="es-MX"/>
        </w:rPr>
      </w:pPr>
      <w:r w:rsidRPr="0099030A">
        <w:rPr>
          <w:rFonts w:ascii="Arial" w:hAnsi="Arial" w:cs="Arial"/>
          <w:lang w:val="es-MX"/>
        </w:rPr>
        <w:t>(…)</w:t>
      </w:r>
    </w:p>
    <w:p w14:paraId="70895DDE" w14:textId="77777777" w:rsidR="005634C5" w:rsidRPr="0099030A" w:rsidRDefault="005634C5" w:rsidP="0099030A">
      <w:pPr>
        <w:pStyle w:val="Textonotapie"/>
        <w:jc w:val="both"/>
        <w:rPr>
          <w:rFonts w:ascii="Arial" w:hAnsi="Arial" w:cs="Arial"/>
          <w:lang w:val="es-MX"/>
        </w:rPr>
      </w:pPr>
      <w:r w:rsidRPr="0099030A">
        <w:rPr>
          <w:rFonts w:ascii="Arial" w:hAnsi="Arial" w:cs="Arial"/>
          <w:b/>
          <w:bCs/>
          <w:lang w:val="es-MX"/>
        </w:rPr>
        <w:t>XXIX-T.</w:t>
      </w:r>
      <w:r w:rsidRPr="0099030A">
        <w:rPr>
          <w:rFonts w:ascii="Arial" w:hAnsi="Arial" w:cs="Arial"/>
          <w:lang w:val="es-MX"/>
        </w:rPr>
        <w:tab/>
        <w:t xml:space="preserve">Para expedir la ley general que establezca la organización y administración </w:t>
      </w:r>
      <w:r w:rsidRPr="0099030A">
        <w:rPr>
          <w:rFonts w:ascii="Arial" w:hAnsi="Arial" w:cs="Arial"/>
          <w:u w:val="single"/>
          <w:lang w:val="es-MX"/>
        </w:rPr>
        <w:t>homogénea</w:t>
      </w:r>
      <w:r w:rsidRPr="0099030A">
        <w:rPr>
          <w:rFonts w:ascii="Arial" w:hAnsi="Arial" w:cs="Arial"/>
          <w:lang w:val="es-MX"/>
        </w:rPr>
        <w:t xml:space="preserve"> de los archivos de la Federación, de las entidades federativas, de los Municipios y de las demarcaciones territoriales de la Ciudad de México, y determine las bases de organización y funcionamiento del Sistema Nacional de Archivos. (…)</w:t>
      </w:r>
    </w:p>
  </w:footnote>
  <w:footnote w:id="63">
    <w:p w14:paraId="07536505" w14:textId="77777777" w:rsidR="003204F0" w:rsidRDefault="005634C5" w:rsidP="0099030A">
      <w:pPr>
        <w:pStyle w:val="Textonotapie"/>
        <w:jc w:val="both"/>
        <w:rPr>
          <w:rFonts w:ascii="Arial" w:hAnsi="Arial" w:cs="Arial"/>
        </w:rPr>
      </w:pPr>
      <w:r w:rsidRPr="0099030A">
        <w:rPr>
          <w:rStyle w:val="Refdenotaalpie"/>
          <w:rFonts w:ascii="Arial" w:hAnsi="Arial" w:cs="Arial"/>
        </w:rPr>
        <w:footnoteRef/>
      </w:r>
      <w:r w:rsidRPr="0099030A">
        <w:rPr>
          <w:rFonts w:ascii="Arial" w:hAnsi="Arial" w:cs="Arial"/>
        </w:rPr>
        <w:t xml:space="preserve"> </w:t>
      </w:r>
      <w:r w:rsidR="003204F0" w:rsidRPr="003204F0">
        <w:rPr>
          <w:rFonts w:ascii="Arial" w:hAnsi="Arial" w:cs="Arial"/>
          <w:b/>
          <w:bCs/>
          <w:u w:val="single"/>
        </w:rPr>
        <w:t>Ley General de Archivos</w:t>
      </w:r>
    </w:p>
    <w:p w14:paraId="60E302E9" w14:textId="7B806298" w:rsidR="005634C5" w:rsidRPr="0099030A" w:rsidRDefault="005634C5" w:rsidP="0099030A">
      <w:pPr>
        <w:pStyle w:val="Textonotapie"/>
        <w:jc w:val="both"/>
        <w:rPr>
          <w:rFonts w:ascii="Arial" w:hAnsi="Arial" w:cs="Arial"/>
          <w:lang w:val="es-MX"/>
        </w:rPr>
      </w:pPr>
      <w:r w:rsidRPr="0099030A">
        <w:rPr>
          <w:rFonts w:ascii="Arial" w:hAnsi="Arial" w:cs="Arial"/>
          <w:b/>
          <w:bCs/>
          <w:lang w:val="es-MX"/>
        </w:rPr>
        <w:t xml:space="preserve">ARTÍCULO 121. </w:t>
      </w:r>
      <w:r w:rsidRPr="0099030A">
        <w:rPr>
          <w:rFonts w:ascii="Arial" w:hAnsi="Arial" w:cs="Arial"/>
          <w:lang w:val="es-MX"/>
        </w:rPr>
        <w:t>Será sancionado con pena de tres a diez años de prisión y multa de tres mil a cinco mil veces la unidad de medida y actualización a la persona que:</w:t>
      </w:r>
    </w:p>
    <w:p w14:paraId="7FF388D2" w14:textId="77777777" w:rsidR="005634C5" w:rsidRPr="0099030A" w:rsidRDefault="005634C5" w:rsidP="0099030A">
      <w:pPr>
        <w:pStyle w:val="Textonotapie"/>
        <w:jc w:val="both"/>
        <w:rPr>
          <w:rFonts w:ascii="Arial" w:hAnsi="Arial" w:cs="Arial"/>
          <w:lang w:val="es-MX"/>
        </w:rPr>
      </w:pPr>
      <w:r w:rsidRPr="0099030A">
        <w:rPr>
          <w:rFonts w:ascii="Arial" w:hAnsi="Arial" w:cs="Arial"/>
          <w:b/>
          <w:bCs/>
          <w:lang w:val="es-MX"/>
        </w:rPr>
        <w:t>I.</w:t>
      </w:r>
      <w:r w:rsidRPr="0099030A">
        <w:rPr>
          <w:rFonts w:ascii="Arial" w:hAnsi="Arial" w:cs="Arial"/>
          <w:lang w:val="es-MX"/>
        </w:rPr>
        <w:tab/>
        <w:t>Sustraiga, oculte, altere, mutile, destruya o inutilice, total o parcialmente, información y documentos de los archivos que se encuentren bajo su resguardo, salvo en los casos que no exista responsabilidad determinada en esta Ley;</w:t>
      </w:r>
    </w:p>
    <w:p w14:paraId="3CD4DADF" w14:textId="77777777" w:rsidR="005634C5" w:rsidRPr="0099030A" w:rsidRDefault="005634C5" w:rsidP="0099030A">
      <w:pPr>
        <w:pStyle w:val="Textonotapie"/>
        <w:jc w:val="both"/>
        <w:rPr>
          <w:rFonts w:ascii="Arial" w:hAnsi="Arial" w:cs="Arial"/>
          <w:lang w:val="es-MX"/>
        </w:rPr>
      </w:pPr>
      <w:r w:rsidRPr="0099030A">
        <w:rPr>
          <w:rFonts w:ascii="Arial" w:hAnsi="Arial" w:cs="Arial"/>
          <w:b/>
          <w:bCs/>
          <w:lang w:val="es-MX"/>
        </w:rPr>
        <w:t>II.</w:t>
      </w:r>
      <w:r w:rsidRPr="0099030A">
        <w:rPr>
          <w:rFonts w:ascii="Arial" w:hAnsi="Arial" w:cs="Arial"/>
          <w:lang w:val="es-MX"/>
        </w:rPr>
        <w:tab/>
        <w:t>Transfiera la propiedad o posesión, transporte o reproduzca, sin el permiso correspondiente, un documento considerado patrimonio documental de la Nación;</w:t>
      </w:r>
    </w:p>
    <w:p w14:paraId="4CDD7D25" w14:textId="77777777" w:rsidR="005634C5" w:rsidRPr="0099030A" w:rsidRDefault="005634C5" w:rsidP="0099030A">
      <w:pPr>
        <w:pStyle w:val="Textonotapie"/>
        <w:jc w:val="both"/>
        <w:rPr>
          <w:rFonts w:ascii="Arial" w:hAnsi="Arial" w:cs="Arial"/>
          <w:lang w:val="es-MX"/>
        </w:rPr>
      </w:pPr>
      <w:r w:rsidRPr="0099030A">
        <w:rPr>
          <w:rFonts w:ascii="Arial" w:hAnsi="Arial" w:cs="Arial"/>
          <w:b/>
          <w:bCs/>
          <w:lang w:val="es-MX"/>
        </w:rPr>
        <w:t>III.</w:t>
      </w:r>
      <w:r w:rsidRPr="0099030A">
        <w:rPr>
          <w:rFonts w:ascii="Arial" w:hAnsi="Arial" w:cs="Arial"/>
          <w:lang w:val="es-MX"/>
        </w:rPr>
        <w:tab/>
        <w:t>Traslade fuera del territorio nacional documentos considerados patrimonio documental de la Nación, sin autorización del Archivo General;</w:t>
      </w:r>
    </w:p>
    <w:p w14:paraId="6816D000" w14:textId="77777777" w:rsidR="005634C5" w:rsidRPr="0099030A" w:rsidRDefault="005634C5" w:rsidP="0099030A">
      <w:pPr>
        <w:pStyle w:val="Textonotapie"/>
        <w:jc w:val="both"/>
        <w:rPr>
          <w:rFonts w:ascii="Arial" w:hAnsi="Arial" w:cs="Arial"/>
          <w:lang w:val="es-MX"/>
        </w:rPr>
      </w:pPr>
      <w:r w:rsidRPr="0099030A">
        <w:rPr>
          <w:rFonts w:ascii="Arial" w:hAnsi="Arial" w:cs="Arial"/>
          <w:b/>
          <w:bCs/>
          <w:lang w:val="es-MX"/>
        </w:rPr>
        <w:t>IV.</w:t>
      </w:r>
      <w:r w:rsidRPr="0099030A">
        <w:rPr>
          <w:rFonts w:ascii="Arial" w:hAnsi="Arial" w:cs="Arial"/>
          <w:lang w:val="es-MX"/>
        </w:rPr>
        <w:tab/>
        <w:t>Mantenga, injustificadamente, fuera del territorio nacional documentos considerados patrimonio documental de la Nación, una vez fenecido el plazo por el que el Archivo General le autorizó la salida del país, y</w:t>
      </w:r>
    </w:p>
    <w:p w14:paraId="4E368EDA" w14:textId="77777777" w:rsidR="005634C5" w:rsidRPr="0099030A" w:rsidRDefault="005634C5" w:rsidP="0099030A">
      <w:pPr>
        <w:pStyle w:val="Textonotapie"/>
        <w:jc w:val="both"/>
        <w:rPr>
          <w:rFonts w:ascii="Arial" w:hAnsi="Arial" w:cs="Arial"/>
          <w:lang w:val="es-MX"/>
        </w:rPr>
      </w:pPr>
      <w:r w:rsidRPr="0099030A">
        <w:rPr>
          <w:rFonts w:ascii="Arial" w:hAnsi="Arial" w:cs="Arial"/>
          <w:b/>
          <w:bCs/>
          <w:lang w:val="es-MX"/>
        </w:rPr>
        <w:t>V.</w:t>
      </w:r>
      <w:r w:rsidRPr="0099030A">
        <w:rPr>
          <w:rFonts w:ascii="Arial" w:hAnsi="Arial" w:cs="Arial"/>
          <w:lang w:val="es-MX"/>
        </w:rPr>
        <w:tab/>
        <w:t>Destruya documentos considerados patrimonio documental de la Nación.</w:t>
      </w:r>
    </w:p>
    <w:p w14:paraId="1E132EE5" w14:textId="77777777" w:rsidR="005634C5" w:rsidRPr="0099030A" w:rsidRDefault="005634C5" w:rsidP="0099030A">
      <w:pPr>
        <w:pStyle w:val="Textonotapie"/>
        <w:jc w:val="both"/>
        <w:rPr>
          <w:rFonts w:ascii="Arial" w:hAnsi="Arial" w:cs="Arial"/>
          <w:lang w:val="es-MX"/>
        </w:rPr>
      </w:pPr>
      <w:r w:rsidRPr="0099030A">
        <w:rPr>
          <w:rFonts w:ascii="Arial" w:hAnsi="Arial" w:cs="Arial"/>
          <w:lang w:val="es-MX"/>
        </w:rPr>
        <w:t>La facultad para perseguir dichos delitos prescribirá en los términos previstos en la legislación penal aplicable.</w:t>
      </w:r>
    </w:p>
    <w:p w14:paraId="60FAB7AB" w14:textId="77777777" w:rsidR="005634C5" w:rsidRPr="0099030A" w:rsidRDefault="005634C5" w:rsidP="0099030A">
      <w:pPr>
        <w:pStyle w:val="Textonotapie"/>
        <w:jc w:val="both"/>
        <w:rPr>
          <w:rFonts w:ascii="Arial" w:hAnsi="Arial" w:cs="Arial"/>
          <w:lang w:val="es-MX"/>
        </w:rPr>
      </w:pPr>
      <w:r w:rsidRPr="0099030A">
        <w:rPr>
          <w:rFonts w:ascii="Arial" w:hAnsi="Arial" w:cs="Arial"/>
          <w:lang w:val="es-MX"/>
        </w:rPr>
        <w:t>En tratándose del supuesto previsto en la fracción III, la multa será hasta por el valor del daño causado.</w:t>
      </w:r>
    </w:p>
    <w:p w14:paraId="0D6508F8" w14:textId="77777777" w:rsidR="005634C5" w:rsidRPr="0099030A" w:rsidRDefault="005634C5" w:rsidP="0099030A">
      <w:pPr>
        <w:pStyle w:val="Textonotapie"/>
        <w:jc w:val="both"/>
        <w:rPr>
          <w:rFonts w:ascii="Arial" w:hAnsi="Arial" w:cs="Arial"/>
          <w:lang w:val="es-MX"/>
        </w:rPr>
      </w:pPr>
      <w:r w:rsidRPr="0099030A">
        <w:rPr>
          <w:rFonts w:ascii="Arial" w:hAnsi="Arial" w:cs="Arial"/>
          <w:lang w:val="es-MX"/>
        </w:rPr>
        <w:t>Será sancionado con pena de tres a diez años de prisión y multa de tres mil veces la unidad de medida y actualización hasta el valor del daño causado, a la persona que destruya documentos relacionados con violaciones graves a derechos humanos, alojados en algún archivo, que así hayan sido declarados previamente por autoridad competente.</w:t>
      </w:r>
    </w:p>
    <w:p w14:paraId="7815D082" w14:textId="77777777" w:rsidR="005634C5" w:rsidRPr="0099030A" w:rsidRDefault="005634C5" w:rsidP="0099030A">
      <w:pPr>
        <w:pStyle w:val="Textonotapie"/>
        <w:jc w:val="both"/>
        <w:rPr>
          <w:rFonts w:ascii="Arial" w:hAnsi="Arial" w:cs="Arial"/>
        </w:rPr>
      </w:pPr>
      <w:r w:rsidRPr="0099030A">
        <w:rPr>
          <w:rFonts w:ascii="Arial" w:hAnsi="Arial" w:cs="Arial"/>
          <w:b/>
          <w:bCs/>
        </w:rPr>
        <w:t>ARTÍCULO 122.</w:t>
      </w:r>
      <w:r w:rsidRPr="0099030A">
        <w:rPr>
          <w:rFonts w:ascii="Arial" w:hAnsi="Arial" w:cs="Arial"/>
        </w:rPr>
        <w:t xml:space="preserve"> Las sanciones contempladas en esta Ley se aplicarán sin perjuicio de las previstas en otras disposiciones jurídicas aplicables.</w:t>
      </w:r>
    </w:p>
    <w:p w14:paraId="77ECF0D4" w14:textId="77777777" w:rsidR="005634C5" w:rsidRPr="0099030A" w:rsidRDefault="005634C5" w:rsidP="0099030A">
      <w:pPr>
        <w:pStyle w:val="Textonotapie"/>
        <w:jc w:val="both"/>
        <w:rPr>
          <w:rFonts w:ascii="Arial" w:hAnsi="Arial" w:cs="Arial"/>
          <w:lang w:val="es-MX"/>
        </w:rPr>
      </w:pPr>
      <w:r w:rsidRPr="0099030A">
        <w:rPr>
          <w:rFonts w:ascii="Arial" w:hAnsi="Arial" w:cs="Arial"/>
          <w:b/>
          <w:bCs/>
          <w:lang w:val="es-MX"/>
        </w:rPr>
        <w:t xml:space="preserve">ARTÍCULO 123. </w:t>
      </w:r>
      <w:r w:rsidRPr="0099030A">
        <w:rPr>
          <w:rFonts w:ascii="Arial" w:hAnsi="Arial" w:cs="Arial"/>
          <w:lang w:val="es-MX"/>
        </w:rPr>
        <w:t>Los Tribunales Federales serán los competentes para sancionar los delitos establecidos en esta Ley.</w:t>
      </w:r>
    </w:p>
  </w:footnote>
  <w:footnote w:id="64">
    <w:p w14:paraId="4E778F72" w14:textId="77777777" w:rsidR="003204F0" w:rsidRDefault="005634C5" w:rsidP="0099030A">
      <w:pPr>
        <w:pStyle w:val="Textonotapie"/>
        <w:jc w:val="both"/>
        <w:rPr>
          <w:rFonts w:ascii="Arial" w:hAnsi="Arial" w:cs="Arial"/>
          <w:b/>
          <w:bCs/>
          <w:u w:val="single"/>
        </w:rPr>
      </w:pPr>
      <w:r w:rsidRPr="0099030A">
        <w:rPr>
          <w:rStyle w:val="Refdenotaalpie"/>
          <w:rFonts w:ascii="Arial" w:hAnsi="Arial" w:cs="Arial"/>
        </w:rPr>
        <w:footnoteRef/>
      </w:r>
      <w:r w:rsidRPr="0099030A">
        <w:rPr>
          <w:rFonts w:ascii="Arial" w:hAnsi="Arial" w:cs="Arial"/>
        </w:rPr>
        <w:t xml:space="preserve"> </w:t>
      </w:r>
      <w:r w:rsidR="003204F0">
        <w:rPr>
          <w:rFonts w:ascii="Arial" w:hAnsi="Arial" w:cs="Arial"/>
          <w:b/>
          <w:bCs/>
          <w:u w:val="single"/>
        </w:rPr>
        <w:t>Código Penal Estatal</w:t>
      </w:r>
    </w:p>
    <w:p w14:paraId="57DFDA8B" w14:textId="1B595DFE" w:rsidR="005634C5" w:rsidRPr="0099030A" w:rsidRDefault="005634C5" w:rsidP="0099030A">
      <w:pPr>
        <w:pStyle w:val="Textonotapie"/>
        <w:jc w:val="both"/>
        <w:rPr>
          <w:rFonts w:ascii="Arial" w:hAnsi="Arial" w:cs="Arial"/>
          <w:lang w:val="es-MX"/>
        </w:rPr>
      </w:pPr>
      <w:r w:rsidRPr="0099030A">
        <w:rPr>
          <w:rFonts w:ascii="Arial" w:hAnsi="Arial" w:cs="Arial"/>
          <w:b/>
          <w:bCs/>
          <w:lang w:val="es-MX"/>
        </w:rPr>
        <w:t>ARTÍCULO 151.</w:t>
      </w:r>
      <w:r w:rsidRPr="0099030A">
        <w:rPr>
          <w:rFonts w:ascii="Arial" w:hAnsi="Arial" w:cs="Arial"/>
          <w:lang w:val="es-MX"/>
        </w:rPr>
        <w:t xml:space="preserve"> Son delitos los cometidos en la custodia o guarda de documentos, por el servidor público que:</w:t>
      </w:r>
    </w:p>
    <w:p w14:paraId="41CFE521" w14:textId="77777777" w:rsidR="005634C5" w:rsidRPr="0099030A" w:rsidRDefault="005634C5" w:rsidP="0099030A">
      <w:pPr>
        <w:pStyle w:val="Textonotapie"/>
        <w:jc w:val="both"/>
        <w:rPr>
          <w:rFonts w:ascii="Arial" w:hAnsi="Arial" w:cs="Arial"/>
          <w:lang w:val="es-MX"/>
        </w:rPr>
      </w:pPr>
      <w:r w:rsidRPr="0099030A">
        <w:rPr>
          <w:rFonts w:ascii="Arial" w:hAnsi="Arial" w:cs="Arial"/>
          <w:b/>
          <w:bCs/>
          <w:lang w:val="es-MX"/>
        </w:rPr>
        <w:t>I.</w:t>
      </w:r>
      <w:r w:rsidRPr="0099030A">
        <w:rPr>
          <w:rFonts w:ascii="Arial" w:hAnsi="Arial" w:cs="Arial"/>
          <w:lang w:val="es-MX"/>
        </w:rPr>
        <w:tab/>
        <w:t>Sustraiga, destruya, oculte, utilice o inutilice ilícitamente documentos, papeles u objetos que les hayan sido confiados, o a los que tengan acceso por razón de su cargo;</w:t>
      </w:r>
    </w:p>
    <w:p w14:paraId="5F960CA3" w14:textId="77777777" w:rsidR="005634C5" w:rsidRPr="0099030A" w:rsidRDefault="005634C5" w:rsidP="0099030A">
      <w:pPr>
        <w:pStyle w:val="Textonotapie"/>
        <w:jc w:val="both"/>
        <w:rPr>
          <w:rFonts w:ascii="Arial" w:hAnsi="Arial" w:cs="Arial"/>
          <w:lang w:val="es-MX"/>
        </w:rPr>
      </w:pPr>
      <w:r w:rsidRPr="0099030A">
        <w:rPr>
          <w:rFonts w:ascii="Arial" w:hAnsi="Arial" w:cs="Arial"/>
          <w:b/>
          <w:bCs/>
          <w:lang w:val="es-MX"/>
        </w:rPr>
        <w:t>II.</w:t>
      </w:r>
      <w:r w:rsidRPr="0099030A">
        <w:rPr>
          <w:rFonts w:ascii="Arial" w:hAnsi="Arial" w:cs="Arial"/>
          <w:lang w:val="es-MX"/>
        </w:rPr>
        <w:tab/>
        <w:t>Quebranten o consientan en quebrantar los sellos de documentos o efectos sellados por autoridad competente, que tengan bajo su custodia; y</w:t>
      </w:r>
    </w:p>
    <w:p w14:paraId="1A6FA767" w14:textId="77777777" w:rsidR="005634C5" w:rsidRPr="0099030A" w:rsidRDefault="005634C5" w:rsidP="0099030A">
      <w:pPr>
        <w:pStyle w:val="Textonotapie"/>
        <w:jc w:val="both"/>
        <w:rPr>
          <w:rFonts w:ascii="Arial" w:hAnsi="Arial" w:cs="Arial"/>
          <w:lang w:val="es-MX"/>
        </w:rPr>
      </w:pPr>
      <w:r w:rsidRPr="0099030A">
        <w:rPr>
          <w:rFonts w:ascii="Arial" w:hAnsi="Arial" w:cs="Arial"/>
          <w:b/>
          <w:bCs/>
          <w:lang w:val="es-MX"/>
        </w:rPr>
        <w:t>III.</w:t>
      </w:r>
      <w:r w:rsidRPr="0099030A">
        <w:rPr>
          <w:rFonts w:ascii="Arial" w:hAnsi="Arial" w:cs="Arial"/>
          <w:lang w:val="es-MX"/>
        </w:rPr>
        <w:tab/>
        <w:t>Abran, o consientan que se abran sin la autorización correspondiente, papeles o documentos cerrados que tengan bajo su custodia.</w:t>
      </w:r>
    </w:p>
    <w:p w14:paraId="4875DA42" w14:textId="77777777" w:rsidR="005634C5" w:rsidRPr="0099030A" w:rsidRDefault="005634C5" w:rsidP="0099030A">
      <w:pPr>
        <w:pStyle w:val="Textonotapie"/>
        <w:jc w:val="both"/>
        <w:rPr>
          <w:rFonts w:ascii="Arial" w:hAnsi="Arial" w:cs="Arial"/>
          <w:lang w:val="es-MX"/>
        </w:rPr>
      </w:pPr>
      <w:r w:rsidRPr="0099030A">
        <w:rPr>
          <w:rFonts w:ascii="Arial" w:hAnsi="Arial" w:cs="Arial"/>
          <w:lang w:val="es-MX"/>
        </w:rPr>
        <w:t>Cuando se sustraigan, destruyan, alteren, oculten o se impida el acceso a la información financiera de las entidades fiscalizadas requerida por la Auditoría Superior del Estado de Jalisco para dictaminar las cuentas públicas, la pena se aumentará en una mitad.</w:t>
      </w:r>
    </w:p>
    <w:p w14:paraId="6C42E686" w14:textId="77777777" w:rsidR="005634C5" w:rsidRPr="0099030A" w:rsidRDefault="005634C5" w:rsidP="0099030A">
      <w:pPr>
        <w:pStyle w:val="Textonotapie"/>
        <w:jc w:val="both"/>
        <w:rPr>
          <w:rFonts w:ascii="Arial" w:hAnsi="Arial" w:cs="Arial"/>
          <w:lang w:val="es-MX"/>
        </w:rPr>
      </w:pPr>
      <w:r w:rsidRPr="0099030A">
        <w:rPr>
          <w:rFonts w:ascii="Arial" w:hAnsi="Arial" w:cs="Arial"/>
          <w:lang w:val="es-MX"/>
        </w:rPr>
        <w:t>Al que cometa el delito de custodia o guarda de documentos se le impondrán de uno a cuatro años de prisión.</w:t>
      </w:r>
    </w:p>
    <w:p w14:paraId="5D9286A2" w14:textId="77777777" w:rsidR="005634C5" w:rsidRPr="0099030A" w:rsidRDefault="005634C5" w:rsidP="0099030A">
      <w:pPr>
        <w:pStyle w:val="Textonotapie"/>
        <w:jc w:val="both"/>
        <w:rPr>
          <w:rFonts w:ascii="Arial" w:hAnsi="Arial" w:cs="Arial"/>
          <w:lang w:val="es-MX"/>
        </w:rPr>
      </w:pPr>
      <w:r w:rsidRPr="0099030A">
        <w:rPr>
          <w:rFonts w:ascii="Arial" w:hAnsi="Arial" w:cs="Arial"/>
          <w:lang w:val="es-MX"/>
        </w:rPr>
        <w:t>Además de las penas señaladas en el párrafo anterior se le inhabilitará de conformidad con lo establecido en la fracción IV del artículo 144 de este Código.</w:t>
      </w:r>
    </w:p>
  </w:footnote>
  <w:footnote w:id="65">
    <w:p w14:paraId="76E75087" w14:textId="77777777" w:rsidR="003204F0" w:rsidRDefault="005634C5" w:rsidP="0099030A">
      <w:pPr>
        <w:pStyle w:val="Estilo"/>
        <w:tabs>
          <w:tab w:val="left" w:pos="8789"/>
        </w:tabs>
        <w:spacing w:after="0" w:line="240" w:lineRule="auto"/>
        <w:rPr>
          <w:rFonts w:cs="Arial"/>
          <w:sz w:val="22"/>
        </w:rPr>
      </w:pPr>
      <w:r w:rsidRPr="0099030A">
        <w:rPr>
          <w:rStyle w:val="Refdenotaalpie"/>
          <w:rFonts w:cs="Arial"/>
          <w:sz w:val="22"/>
        </w:rPr>
        <w:footnoteRef/>
      </w:r>
      <w:r w:rsidRPr="0099030A">
        <w:rPr>
          <w:rFonts w:cs="Arial"/>
          <w:sz w:val="22"/>
        </w:rPr>
        <w:t xml:space="preserve"> </w:t>
      </w:r>
      <w:r w:rsidR="003204F0" w:rsidRPr="003204F0">
        <w:rPr>
          <w:rFonts w:cs="Arial"/>
          <w:b/>
          <w:bCs/>
          <w:sz w:val="22"/>
          <w:u w:val="single"/>
        </w:rPr>
        <w:t>Ley General de Archivos</w:t>
      </w:r>
    </w:p>
    <w:p w14:paraId="1B291948" w14:textId="77777777" w:rsidR="005634C5" w:rsidRPr="0099030A" w:rsidRDefault="005634C5" w:rsidP="0099030A">
      <w:pPr>
        <w:pStyle w:val="Estilo"/>
        <w:tabs>
          <w:tab w:val="left" w:pos="8789"/>
        </w:tabs>
        <w:spacing w:after="0" w:line="240" w:lineRule="auto"/>
        <w:rPr>
          <w:rFonts w:cs="Arial"/>
          <w:sz w:val="22"/>
        </w:rPr>
      </w:pPr>
      <w:r w:rsidRPr="0099030A">
        <w:rPr>
          <w:rFonts w:cs="Arial"/>
          <w:b/>
          <w:sz w:val="22"/>
        </w:rPr>
        <w:t>CUARTO.</w:t>
      </w:r>
      <w:r w:rsidRPr="0099030A">
        <w:rPr>
          <w:rFonts w:cs="Arial"/>
          <w:sz w:val="22"/>
        </w:rPr>
        <w:t xml:space="preserve"> En un plazo de un año, a partir de la entrada en vigor de la presente Ley, </w:t>
      </w:r>
      <w:r w:rsidRPr="0099030A">
        <w:rPr>
          <w:rFonts w:cs="Arial"/>
          <w:sz w:val="22"/>
          <w:u w:val="single"/>
        </w:rPr>
        <w:t xml:space="preserve">las legislaturas de cada entidad </w:t>
      </w:r>
      <w:proofErr w:type="gramStart"/>
      <w:r w:rsidRPr="0099030A">
        <w:rPr>
          <w:rFonts w:cs="Arial"/>
          <w:sz w:val="22"/>
          <w:u w:val="single"/>
        </w:rPr>
        <w:t>federativa,</w:t>
      </w:r>
      <w:proofErr w:type="gramEnd"/>
      <w:r w:rsidRPr="0099030A">
        <w:rPr>
          <w:rFonts w:cs="Arial"/>
          <w:sz w:val="22"/>
          <w:u w:val="single"/>
        </w:rPr>
        <w:t xml:space="preserve"> deberán armonizar sus ordenamientos relacionados con la presente Ley</w:t>
      </w:r>
      <w:r w:rsidRPr="0099030A">
        <w:rPr>
          <w:rFonts w:cs="Arial"/>
          <w:sz w:val="22"/>
        </w:rPr>
        <w:t>.</w:t>
      </w:r>
    </w:p>
    <w:p w14:paraId="12BBB15B" w14:textId="77777777" w:rsidR="005634C5" w:rsidRPr="0099030A" w:rsidRDefault="005634C5" w:rsidP="0099030A">
      <w:pPr>
        <w:pStyle w:val="Estilo"/>
        <w:tabs>
          <w:tab w:val="left" w:pos="8789"/>
        </w:tabs>
        <w:spacing w:after="0" w:line="240" w:lineRule="auto"/>
        <w:rPr>
          <w:rFonts w:cs="Arial"/>
          <w:sz w:val="22"/>
        </w:rPr>
      </w:pPr>
      <w:r w:rsidRPr="0099030A">
        <w:rPr>
          <w:rFonts w:cs="Arial"/>
          <w:sz w:val="22"/>
        </w:rPr>
        <w:t xml:space="preserve">El Consejo Nacional emitirá lineamientos, mecanismos y criterios para la conservación y resguardo de documentos </w:t>
      </w:r>
      <w:proofErr w:type="gramStart"/>
      <w:r w:rsidRPr="0099030A">
        <w:rPr>
          <w:rFonts w:cs="Arial"/>
          <w:sz w:val="22"/>
        </w:rPr>
        <w:t>de acuerdo a</w:t>
      </w:r>
      <w:proofErr w:type="gramEnd"/>
      <w:r w:rsidRPr="0099030A">
        <w:rPr>
          <w:rFonts w:cs="Arial"/>
          <w:sz w:val="22"/>
        </w:rPr>
        <w:t xml:space="preserve"> las características económicas, culturales y sociales de cada región en los municipios que no tengan condiciones presupuestarias ni técnicas y cuenten con una población menor a 70,000 habitantes.</w:t>
      </w:r>
    </w:p>
  </w:footnote>
  <w:footnote w:id="66">
    <w:p w14:paraId="6A4C63A4" w14:textId="77777777" w:rsidR="003204F0" w:rsidRDefault="005634C5" w:rsidP="0099030A">
      <w:pPr>
        <w:pStyle w:val="Textonotapie"/>
        <w:jc w:val="both"/>
        <w:rPr>
          <w:rFonts w:ascii="Arial" w:hAnsi="Arial" w:cs="Arial"/>
          <w:b/>
          <w:bCs/>
          <w:u w:val="single"/>
        </w:rPr>
      </w:pPr>
      <w:r w:rsidRPr="0099030A">
        <w:rPr>
          <w:rStyle w:val="Refdenotaalpie"/>
          <w:rFonts w:ascii="Arial" w:hAnsi="Arial" w:cs="Arial"/>
        </w:rPr>
        <w:footnoteRef/>
      </w:r>
      <w:r w:rsidRPr="0099030A">
        <w:rPr>
          <w:rFonts w:ascii="Arial" w:hAnsi="Arial" w:cs="Arial"/>
        </w:rPr>
        <w:t xml:space="preserve"> </w:t>
      </w:r>
      <w:r w:rsidR="003204F0">
        <w:rPr>
          <w:rFonts w:ascii="Arial" w:hAnsi="Arial" w:cs="Arial"/>
          <w:b/>
          <w:bCs/>
          <w:u w:val="single"/>
        </w:rPr>
        <w:t>Constitución General</w:t>
      </w:r>
    </w:p>
    <w:p w14:paraId="458FAD80" w14:textId="78337CEC" w:rsidR="005634C5" w:rsidRPr="0099030A" w:rsidRDefault="005634C5" w:rsidP="0099030A">
      <w:pPr>
        <w:pStyle w:val="Textonotapie"/>
        <w:jc w:val="both"/>
        <w:rPr>
          <w:rFonts w:ascii="Arial" w:hAnsi="Arial" w:cs="Arial"/>
        </w:rPr>
      </w:pPr>
      <w:r w:rsidRPr="0099030A">
        <w:rPr>
          <w:rFonts w:ascii="Arial" w:hAnsi="Arial" w:cs="Arial"/>
          <w:b/>
          <w:bCs/>
        </w:rPr>
        <w:t>ARTÍCULO 73.</w:t>
      </w:r>
      <w:r w:rsidRPr="0099030A">
        <w:rPr>
          <w:rFonts w:ascii="Arial" w:hAnsi="Arial" w:cs="Arial"/>
        </w:rPr>
        <w:t xml:space="preserve"> El Congreso tiene facultad:</w:t>
      </w:r>
    </w:p>
    <w:p w14:paraId="33FFDF3E" w14:textId="77777777" w:rsidR="005634C5" w:rsidRPr="0099030A" w:rsidRDefault="005634C5" w:rsidP="0099030A">
      <w:pPr>
        <w:pStyle w:val="Textonotapie"/>
        <w:jc w:val="both"/>
        <w:rPr>
          <w:rFonts w:ascii="Arial" w:hAnsi="Arial" w:cs="Arial"/>
        </w:rPr>
      </w:pPr>
      <w:r w:rsidRPr="0099030A">
        <w:rPr>
          <w:rFonts w:ascii="Arial" w:hAnsi="Arial" w:cs="Arial"/>
        </w:rPr>
        <w:t>(…)</w:t>
      </w:r>
    </w:p>
    <w:p w14:paraId="7A241BE5" w14:textId="77777777" w:rsidR="005634C5" w:rsidRPr="0099030A" w:rsidRDefault="005634C5" w:rsidP="0099030A">
      <w:pPr>
        <w:pStyle w:val="Textonotapie"/>
        <w:jc w:val="both"/>
        <w:rPr>
          <w:rFonts w:ascii="Arial" w:hAnsi="Arial" w:cs="Arial"/>
        </w:rPr>
      </w:pPr>
      <w:r w:rsidRPr="0099030A">
        <w:rPr>
          <w:rFonts w:ascii="Arial" w:hAnsi="Arial" w:cs="Arial"/>
          <w:b/>
          <w:bCs/>
        </w:rPr>
        <w:t>XXIX-T.</w:t>
      </w:r>
      <w:r w:rsidRPr="0099030A">
        <w:rPr>
          <w:rFonts w:ascii="Arial" w:hAnsi="Arial" w:cs="Arial"/>
        </w:rPr>
        <w:tab/>
        <w:t>Para expedir la ley general que establezca la organización y administración homogénea de los archivos de la Federación, de las entidades federativas, de los Municipios y de las demarcaciones territoriales de la Ciudad de México, y determine las bases de organización y funcionamiento del Sistema Nacional de Archivos. (…)</w:t>
      </w:r>
    </w:p>
  </w:footnote>
  <w:footnote w:id="67">
    <w:p w14:paraId="1D29A3BB" w14:textId="77777777" w:rsidR="003204F0" w:rsidRDefault="005634C5" w:rsidP="0099030A">
      <w:pPr>
        <w:pStyle w:val="Textonotapie"/>
        <w:jc w:val="both"/>
        <w:rPr>
          <w:rFonts w:ascii="Arial" w:hAnsi="Arial" w:cs="Arial"/>
        </w:rPr>
      </w:pPr>
      <w:r w:rsidRPr="0099030A">
        <w:rPr>
          <w:rStyle w:val="Refdenotaalpie"/>
          <w:rFonts w:ascii="Arial" w:hAnsi="Arial" w:cs="Arial"/>
        </w:rPr>
        <w:footnoteRef/>
      </w:r>
      <w:r w:rsidRPr="0099030A">
        <w:rPr>
          <w:rFonts w:ascii="Arial" w:hAnsi="Arial" w:cs="Arial"/>
        </w:rPr>
        <w:t xml:space="preserve"> </w:t>
      </w:r>
      <w:r w:rsidR="003204F0" w:rsidRPr="003204F0">
        <w:rPr>
          <w:rFonts w:ascii="Arial" w:hAnsi="Arial" w:cs="Arial"/>
          <w:b/>
          <w:bCs/>
          <w:u w:val="single"/>
        </w:rPr>
        <w:t>Ley General de Archivos</w:t>
      </w:r>
    </w:p>
    <w:p w14:paraId="564F203E" w14:textId="56D0A3D2" w:rsidR="005634C5" w:rsidRPr="0099030A" w:rsidRDefault="005634C5" w:rsidP="0099030A">
      <w:pPr>
        <w:pStyle w:val="Textonotapie"/>
        <w:jc w:val="both"/>
        <w:rPr>
          <w:rFonts w:ascii="Arial" w:hAnsi="Arial" w:cs="Arial"/>
          <w:lang w:val="es-MX"/>
        </w:rPr>
      </w:pPr>
      <w:r w:rsidRPr="0099030A">
        <w:rPr>
          <w:rFonts w:ascii="Arial" w:hAnsi="Arial" w:cs="Arial"/>
          <w:b/>
          <w:bCs/>
          <w:lang w:val="es-MX"/>
        </w:rPr>
        <w:t xml:space="preserve">ARTÍCULO 121. </w:t>
      </w:r>
      <w:r w:rsidRPr="0099030A">
        <w:rPr>
          <w:rFonts w:ascii="Arial" w:hAnsi="Arial" w:cs="Arial"/>
          <w:lang w:val="es-MX"/>
        </w:rPr>
        <w:t>Será sancionado con pena de tres a diez años de prisión y multa de tres mil a cinco mil veces la unidad de medida y actualización a la persona que:</w:t>
      </w:r>
    </w:p>
    <w:p w14:paraId="3494D4B3" w14:textId="77777777" w:rsidR="005634C5" w:rsidRPr="0099030A" w:rsidRDefault="005634C5" w:rsidP="0099030A">
      <w:pPr>
        <w:pStyle w:val="Textonotapie"/>
        <w:jc w:val="both"/>
        <w:rPr>
          <w:rFonts w:ascii="Arial" w:hAnsi="Arial" w:cs="Arial"/>
          <w:lang w:val="es-MX"/>
        </w:rPr>
      </w:pPr>
      <w:r w:rsidRPr="0099030A">
        <w:rPr>
          <w:rFonts w:ascii="Arial" w:hAnsi="Arial" w:cs="Arial"/>
          <w:b/>
          <w:bCs/>
          <w:lang w:val="es-MX"/>
        </w:rPr>
        <w:t>I.</w:t>
      </w:r>
      <w:r w:rsidRPr="0099030A">
        <w:rPr>
          <w:rFonts w:ascii="Arial" w:hAnsi="Arial" w:cs="Arial"/>
          <w:lang w:val="es-MX"/>
        </w:rPr>
        <w:tab/>
        <w:t>Sustraiga, oculte, altere, mutile, destruya o inutilice, total o parcialmente, información y documentos de los archivos que se encuentren bajo su resguardo, salvo en los casos que no exista responsabilidad determinada en esta Ley;</w:t>
      </w:r>
    </w:p>
    <w:p w14:paraId="4CB09943" w14:textId="77777777" w:rsidR="005634C5" w:rsidRPr="0099030A" w:rsidRDefault="005634C5" w:rsidP="0099030A">
      <w:pPr>
        <w:pStyle w:val="Textonotapie"/>
        <w:jc w:val="both"/>
        <w:rPr>
          <w:rFonts w:ascii="Arial" w:hAnsi="Arial" w:cs="Arial"/>
          <w:lang w:val="es-MX"/>
        </w:rPr>
      </w:pPr>
      <w:r w:rsidRPr="0099030A">
        <w:rPr>
          <w:rFonts w:ascii="Arial" w:hAnsi="Arial" w:cs="Arial"/>
          <w:b/>
          <w:bCs/>
          <w:lang w:val="es-MX"/>
        </w:rPr>
        <w:t>II.</w:t>
      </w:r>
      <w:r w:rsidRPr="0099030A">
        <w:rPr>
          <w:rFonts w:ascii="Arial" w:hAnsi="Arial" w:cs="Arial"/>
          <w:lang w:val="es-MX"/>
        </w:rPr>
        <w:tab/>
        <w:t>Transfiera la propiedad o posesión, transporte o reproduzca, sin el permiso correspondiente, un documento considerado patrimonio documental de la Nación;</w:t>
      </w:r>
    </w:p>
    <w:p w14:paraId="2DF48F0F" w14:textId="77777777" w:rsidR="005634C5" w:rsidRPr="0099030A" w:rsidRDefault="005634C5" w:rsidP="0099030A">
      <w:pPr>
        <w:pStyle w:val="Textonotapie"/>
        <w:jc w:val="both"/>
        <w:rPr>
          <w:rFonts w:ascii="Arial" w:hAnsi="Arial" w:cs="Arial"/>
          <w:lang w:val="es-MX"/>
        </w:rPr>
      </w:pPr>
      <w:r w:rsidRPr="0099030A">
        <w:rPr>
          <w:rFonts w:ascii="Arial" w:hAnsi="Arial" w:cs="Arial"/>
          <w:b/>
          <w:bCs/>
          <w:lang w:val="es-MX"/>
        </w:rPr>
        <w:t>III.</w:t>
      </w:r>
      <w:r w:rsidRPr="0099030A">
        <w:rPr>
          <w:rFonts w:ascii="Arial" w:hAnsi="Arial" w:cs="Arial"/>
          <w:lang w:val="es-MX"/>
        </w:rPr>
        <w:tab/>
        <w:t>Traslade fuera del territorio nacional documentos considerados patrimonio documental de la Nación, sin autorización del Archivo General;</w:t>
      </w:r>
    </w:p>
    <w:p w14:paraId="1A21059F" w14:textId="77777777" w:rsidR="005634C5" w:rsidRPr="0099030A" w:rsidRDefault="005634C5" w:rsidP="0099030A">
      <w:pPr>
        <w:pStyle w:val="Textonotapie"/>
        <w:jc w:val="both"/>
        <w:rPr>
          <w:rFonts w:ascii="Arial" w:hAnsi="Arial" w:cs="Arial"/>
          <w:lang w:val="es-MX"/>
        </w:rPr>
      </w:pPr>
      <w:r w:rsidRPr="0099030A">
        <w:rPr>
          <w:rFonts w:ascii="Arial" w:hAnsi="Arial" w:cs="Arial"/>
          <w:b/>
          <w:bCs/>
          <w:lang w:val="es-MX"/>
        </w:rPr>
        <w:t>IV.</w:t>
      </w:r>
      <w:r w:rsidRPr="0099030A">
        <w:rPr>
          <w:rFonts w:ascii="Arial" w:hAnsi="Arial" w:cs="Arial"/>
          <w:lang w:val="es-MX"/>
        </w:rPr>
        <w:tab/>
        <w:t>Mantenga, injustificadamente, fuera del territorio nacional documentos considerados patrimonio documental de la Nación, una vez fenecido el plazo por el que el Archivo General le autorizó la salida del país, y</w:t>
      </w:r>
    </w:p>
    <w:p w14:paraId="7FE17010" w14:textId="77777777" w:rsidR="005634C5" w:rsidRPr="0099030A" w:rsidRDefault="005634C5" w:rsidP="0099030A">
      <w:pPr>
        <w:pStyle w:val="Textonotapie"/>
        <w:jc w:val="both"/>
        <w:rPr>
          <w:rFonts w:ascii="Arial" w:hAnsi="Arial" w:cs="Arial"/>
          <w:lang w:val="es-MX"/>
        </w:rPr>
      </w:pPr>
      <w:r w:rsidRPr="0099030A">
        <w:rPr>
          <w:rFonts w:ascii="Arial" w:hAnsi="Arial" w:cs="Arial"/>
          <w:b/>
          <w:bCs/>
          <w:lang w:val="es-MX"/>
        </w:rPr>
        <w:t>V.</w:t>
      </w:r>
      <w:r w:rsidRPr="0099030A">
        <w:rPr>
          <w:rFonts w:ascii="Arial" w:hAnsi="Arial" w:cs="Arial"/>
          <w:lang w:val="es-MX"/>
        </w:rPr>
        <w:tab/>
        <w:t>Destruya documentos considerados patrimonio documental de la Nación.</w:t>
      </w:r>
    </w:p>
    <w:p w14:paraId="069504B6" w14:textId="77777777" w:rsidR="005634C5" w:rsidRPr="0099030A" w:rsidRDefault="005634C5" w:rsidP="0099030A">
      <w:pPr>
        <w:pStyle w:val="Textonotapie"/>
        <w:jc w:val="both"/>
        <w:rPr>
          <w:rFonts w:ascii="Arial" w:hAnsi="Arial" w:cs="Arial"/>
          <w:lang w:val="es-MX"/>
        </w:rPr>
      </w:pPr>
      <w:r w:rsidRPr="0099030A">
        <w:rPr>
          <w:rFonts w:ascii="Arial" w:hAnsi="Arial" w:cs="Arial"/>
          <w:lang w:val="es-MX"/>
        </w:rPr>
        <w:t>La facultad para perseguir dichos delitos prescribirá en los términos previstos en la legislación penal aplicable.</w:t>
      </w:r>
    </w:p>
    <w:p w14:paraId="1DE26700" w14:textId="77777777" w:rsidR="005634C5" w:rsidRPr="0099030A" w:rsidRDefault="005634C5" w:rsidP="0099030A">
      <w:pPr>
        <w:pStyle w:val="Textonotapie"/>
        <w:jc w:val="both"/>
        <w:rPr>
          <w:rFonts w:ascii="Arial" w:hAnsi="Arial" w:cs="Arial"/>
          <w:lang w:val="es-MX"/>
        </w:rPr>
      </w:pPr>
      <w:r w:rsidRPr="0099030A">
        <w:rPr>
          <w:rFonts w:ascii="Arial" w:hAnsi="Arial" w:cs="Arial"/>
          <w:lang w:val="es-MX"/>
        </w:rPr>
        <w:t>En tratándose del supuesto previsto en la fracción III, la multa será hasta por el valor del daño causado.</w:t>
      </w:r>
    </w:p>
    <w:p w14:paraId="11963D46" w14:textId="77777777" w:rsidR="005634C5" w:rsidRPr="0099030A" w:rsidRDefault="005634C5" w:rsidP="0099030A">
      <w:pPr>
        <w:pStyle w:val="Textonotapie"/>
        <w:jc w:val="both"/>
        <w:rPr>
          <w:rFonts w:ascii="Arial" w:hAnsi="Arial" w:cs="Arial"/>
          <w:lang w:val="es-MX"/>
        </w:rPr>
      </w:pPr>
      <w:r w:rsidRPr="0099030A">
        <w:rPr>
          <w:rFonts w:ascii="Arial" w:hAnsi="Arial" w:cs="Arial"/>
          <w:lang w:val="es-MX"/>
        </w:rPr>
        <w:t>Será sancionado con pena de tres a diez años de prisión y multa de tres mil veces la unidad de medida y actualización hasta el valor del daño causado, a la persona que destruya documentos relacionados con violaciones graves a derechos humanos, alojados en algún archivo, que así hayan sido declarados previamente por autoridad competente.</w:t>
      </w:r>
    </w:p>
  </w:footnote>
  <w:footnote w:id="68">
    <w:p w14:paraId="26B4768C" w14:textId="77777777" w:rsidR="003204F0" w:rsidRDefault="005634C5" w:rsidP="0099030A">
      <w:pPr>
        <w:pStyle w:val="Textonotapie"/>
        <w:jc w:val="both"/>
        <w:rPr>
          <w:rFonts w:ascii="Arial" w:hAnsi="Arial" w:cs="Arial"/>
          <w:b/>
          <w:u w:val="single"/>
        </w:rPr>
      </w:pPr>
      <w:r w:rsidRPr="0099030A">
        <w:rPr>
          <w:rStyle w:val="Refdenotaalpie"/>
          <w:rFonts w:ascii="Arial" w:hAnsi="Arial" w:cs="Arial"/>
        </w:rPr>
        <w:footnoteRef/>
      </w:r>
      <w:r w:rsidR="003204F0" w:rsidRPr="00282758">
        <w:rPr>
          <w:rFonts w:ascii="Arial" w:hAnsi="Arial" w:cs="Arial"/>
          <w:b/>
          <w:u w:val="single"/>
        </w:rPr>
        <w:t>Ley de Archivos del Estado de Jalisco y sus Municipios</w:t>
      </w:r>
    </w:p>
    <w:p w14:paraId="4BB96AD7" w14:textId="7434A31C" w:rsidR="005634C5" w:rsidRPr="0099030A" w:rsidRDefault="005634C5" w:rsidP="0099030A">
      <w:pPr>
        <w:pStyle w:val="Textonotapie"/>
        <w:jc w:val="both"/>
        <w:rPr>
          <w:rFonts w:ascii="Arial" w:hAnsi="Arial" w:cs="Arial"/>
          <w:lang w:val="es-MX"/>
        </w:rPr>
      </w:pPr>
      <w:r w:rsidRPr="0099030A">
        <w:rPr>
          <w:rFonts w:ascii="Arial" w:hAnsi="Arial" w:cs="Arial"/>
          <w:b/>
          <w:bCs/>
          <w:lang w:val="es-MX"/>
        </w:rPr>
        <w:t>ARTÍCULO 124.</w:t>
      </w:r>
      <w:r w:rsidRPr="0099030A">
        <w:rPr>
          <w:rFonts w:ascii="Arial" w:hAnsi="Arial" w:cs="Arial"/>
          <w:lang w:val="es-MX"/>
        </w:rPr>
        <w:t xml:space="preserve"> Se considerará que comete una falta administrativa no grave, el servidor público cuyos actos u omisiones incumplan o transgredan lo contenido en las obligaciones siguientes:</w:t>
      </w:r>
    </w:p>
    <w:p w14:paraId="23448DBA" w14:textId="77777777" w:rsidR="005634C5" w:rsidRPr="0099030A" w:rsidRDefault="005634C5" w:rsidP="0099030A">
      <w:pPr>
        <w:pStyle w:val="Textonotapie"/>
        <w:jc w:val="both"/>
        <w:rPr>
          <w:rFonts w:ascii="Arial" w:hAnsi="Arial" w:cs="Arial"/>
          <w:lang w:val="es-MX"/>
        </w:rPr>
      </w:pPr>
      <w:r w:rsidRPr="0099030A">
        <w:rPr>
          <w:rFonts w:ascii="Arial" w:hAnsi="Arial" w:cs="Arial"/>
          <w:lang w:val="es-MX"/>
        </w:rPr>
        <w:t>(…)</w:t>
      </w:r>
    </w:p>
    <w:p w14:paraId="17FDE753" w14:textId="0854BDD1" w:rsidR="005634C5" w:rsidRPr="0099030A" w:rsidRDefault="005634C5" w:rsidP="0099030A">
      <w:pPr>
        <w:pStyle w:val="Textonotapie"/>
        <w:jc w:val="both"/>
        <w:rPr>
          <w:rFonts w:ascii="Arial" w:hAnsi="Arial" w:cs="Arial"/>
          <w:lang w:val="es-MX"/>
        </w:rPr>
      </w:pPr>
      <w:r w:rsidRPr="0099030A">
        <w:rPr>
          <w:rFonts w:ascii="Arial" w:hAnsi="Arial" w:cs="Arial"/>
          <w:b/>
          <w:bCs/>
          <w:lang w:val="es-MX"/>
        </w:rPr>
        <w:t>II.</w:t>
      </w:r>
      <w:r w:rsidR="003204F0">
        <w:rPr>
          <w:rFonts w:ascii="Arial" w:hAnsi="Arial" w:cs="Arial"/>
          <w:lang w:val="es-MX"/>
        </w:rPr>
        <w:t xml:space="preserve"> </w:t>
      </w:r>
      <w:r w:rsidRPr="0099030A">
        <w:rPr>
          <w:rFonts w:ascii="Arial" w:hAnsi="Arial" w:cs="Arial"/>
          <w:lang w:val="es-MX"/>
        </w:rPr>
        <w:t>Omitir publicar el catálogo de disposición documental, el dictamen y el acta de baja documental, así como el acta que se levante en caso de documentación siniestrada en los portales electrónicos; a menos que el órgano interno de control compruebe que se trató de un acto deliberado, lo cual será constitutivo de probable responsabilidad penal en los términos del Código Penal del Estado; (…).</w:t>
      </w:r>
    </w:p>
  </w:footnote>
  <w:footnote w:id="69">
    <w:p w14:paraId="2845938D" w14:textId="77777777" w:rsidR="003204F0" w:rsidRPr="003204F0" w:rsidRDefault="005634C5" w:rsidP="0099030A">
      <w:pPr>
        <w:pStyle w:val="Textonotapie"/>
        <w:jc w:val="both"/>
        <w:rPr>
          <w:rFonts w:ascii="Arial" w:hAnsi="Arial" w:cs="Arial"/>
          <w:b/>
          <w:bCs/>
          <w:u w:val="single"/>
        </w:rPr>
      </w:pPr>
      <w:r w:rsidRPr="0099030A">
        <w:rPr>
          <w:rStyle w:val="Refdenotaalpie"/>
          <w:rFonts w:ascii="Arial" w:hAnsi="Arial" w:cs="Arial"/>
        </w:rPr>
        <w:footnoteRef/>
      </w:r>
      <w:r w:rsidRPr="0099030A">
        <w:rPr>
          <w:rFonts w:ascii="Arial" w:hAnsi="Arial" w:cs="Arial"/>
        </w:rPr>
        <w:t xml:space="preserve"> </w:t>
      </w:r>
      <w:r w:rsidR="003204F0" w:rsidRPr="003204F0">
        <w:rPr>
          <w:rFonts w:ascii="Arial" w:hAnsi="Arial" w:cs="Arial"/>
          <w:b/>
          <w:bCs/>
          <w:u w:val="single"/>
        </w:rPr>
        <w:t>Código Penal Estatal</w:t>
      </w:r>
    </w:p>
    <w:p w14:paraId="02A00AF6" w14:textId="5936D992" w:rsidR="005634C5" w:rsidRPr="0099030A" w:rsidRDefault="005634C5" w:rsidP="0099030A">
      <w:pPr>
        <w:pStyle w:val="Textonotapie"/>
        <w:jc w:val="both"/>
        <w:rPr>
          <w:rFonts w:ascii="Arial" w:hAnsi="Arial" w:cs="Arial"/>
          <w:lang w:val="es-MX"/>
        </w:rPr>
      </w:pPr>
      <w:r w:rsidRPr="0099030A">
        <w:rPr>
          <w:rFonts w:ascii="Arial" w:hAnsi="Arial" w:cs="Arial"/>
          <w:lang w:val="es-MX"/>
        </w:rPr>
        <w:t>(REFORMADO PRIMER PÁRRAFO, P.O. 11 DE JULIO DE 2019)</w:t>
      </w:r>
    </w:p>
    <w:p w14:paraId="50D12E7F" w14:textId="77777777" w:rsidR="005634C5" w:rsidRPr="0099030A" w:rsidRDefault="005634C5" w:rsidP="0099030A">
      <w:pPr>
        <w:pStyle w:val="Textonotapie"/>
        <w:jc w:val="both"/>
        <w:rPr>
          <w:rFonts w:ascii="Arial" w:hAnsi="Arial" w:cs="Arial"/>
          <w:lang w:val="es-MX"/>
        </w:rPr>
      </w:pPr>
      <w:r w:rsidRPr="0099030A">
        <w:rPr>
          <w:rFonts w:ascii="Arial" w:hAnsi="Arial" w:cs="Arial"/>
          <w:b/>
          <w:bCs/>
          <w:lang w:val="es-MX"/>
        </w:rPr>
        <w:t xml:space="preserve">ARTÍCULO 151. </w:t>
      </w:r>
      <w:r w:rsidRPr="0099030A">
        <w:rPr>
          <w:rFonts w:ascii="Arial" w:hAnsi="Arial" w:cs="Arial"/>
          <w:lang w:val="es-MX"/>
        </w:rPr>
        <w:t>Son delitos los cometidos en la custodia o guarda de documentos, por el servidor público que:</w:t>
      </w:r>
    </w:p>
    <w:p w14:paraId="03F1A1A6" w14:textId="77777777" w:rsidR="005634C5" w:rsidRPr="0099030A" w:rsidRDefault="005634C5" w:rsidP="0099030A">
      <w:pPr>
        <w:pStyle w:val="Textonotapie"/>
        <w:jc w:val="both"/>
        <w:rPr>
          <w:rFonts w:ascii="Arial" w:hAnsi="Arial" w:cs="Arial"/>
          <w:lang w:val="es-MX"/>
        </w:rPr>
      </w:pPr>
      <w:r w:rsidRPr="0099030A">
        <w:rPr>
          <w:rFonts w:ascii="Arial" w:hAnsi="Arial" w:cs="Arial"/>
          <w:lang w:val="es-MX"/>
        </w:rPr>
        <w:t>(REFORMADA, P.O. 11 DE JULIO DE 2019)</w:t>
      </w:r>
    </w:p>
    <w:p w14:paraId="67D309CF" w14:textId="77777777" w:rsidR="005634C5" w:rsidRPr="0099030A" w:rsidRDefault="005634C5" w:rsidP="0099030A">
      <w:pPr>
        <w:pStyle w:val="Textonotapie"/>
        <w:jc w:val="both"/>
        <w:rPr>
          <w:rFonts w:ascii="Arial" w:hAnsi="Arial" w:cs="Arial"/>
          <w:lang w:val="es-MX"/>
        </w:rPr>
      </w:pPr>
      <w:r w:rsidRPr="0099030A">
        <w:rPr>
          <w:rFonts w:ascii="Arial" w:hAnsi="Arial" w:cs="Arial"/>
          <w:b/>
          <w:bCs/>
          <w:lang w:val="es-MX"/>
        </w:rPr>
        <w:t>I.</w:t>
      </w:r>
      <w:r w:rsidRPr="0099030A">
        <w:rPr>
          <w:rFonts w:ascii="Arial" w:hAnsi="Arial" w:cs="Arial"/>
          <w:lang w:val="es-MX"/>
        </w:rPr>
        <w:tab/>
        <w:t>Sustraiga, destruya, oculte, utilice o inutilice ilícitamente documentos, papeles u objetos que les hayan sido confiados, o a los que tengan acceso por razón de su cargo;</w:t>
      </w:r>
    </w:p>
    <w:p w14:paraId="262C465B" w14:textId="77777777" w:rsidR="005634C5" w:rsidRPr="0099030A" w:rsidRDefault="005634C5" w:rsidP="0099030A">
      <w:pPr>
        <w:pStyle w:val="Textonotapie"/>
        <w:jc w:val="both"/>
        <w:rPr>
          <w:rFonts w:ascii="Arial" w:hAnsi="Arial" w:cs="Arial"/>
          <w:lang w:val="es-MX"/>
        </w:rPr>
      </w:pPr>
      <w:r w:rsidRPr="0099030A">
        <w:rPr>
          <w:rFonts w:ascii="Arial" w:hAnsi="Arial" w:cs="Arial"/>
          <w:lang w:val="es-MX"/>
        </w:rPr>
        <w:t>(REFORMADA, P.O. 31 DE DICIEMBRE DE 1983)</w:t>
      </w:r>
    </w:p>
    <w:p w14:paraId="0B93EA14" w14:textId="77777777" w:rsidR="005634C5" w:rsidRPr="0099030A" w:rsidRDefault="005634C5" w:rsidP="0099030A">
      <w:pPr>
        <w:pStyle w:val="Textonotapie"/>
        <w:jc w:val="both"/>
        <w:rPr>
          <w:rFonts w:ascii="Arial" w:hAnsi="Arial" w:cs="Arial"/>
          <w:lang w:val="es-MX"/>
        </w:rPr>
      </w:pPr>
      <w:r w:rsidRPr="0099030A">
        <w:rPr>
          <w:rFonts w:ascii="Arial" w:hAnsi="Arial" w:cs="Arial"/>
          <w:b/>
          <w:bCs/>
          <w:lang w:val="es-MX"/>
        </w:rPr>
        <w:t>II.</w:t>
      </w:r>
      <w:r w:rsidRPr="0099030A">
        <w:rPr>
          <w:rFonts w:ascii="Arial" w:hAnsi="Arial" w:cs="Arial"/>
          <w:lang w:val="es-MX"/>
        </w:rPr>
        <w:tab/>
        <w:t>Quebranten o consientan en quebrantar los sellos de documentos o efectos sellados por autoridad competente, que tengan bajo su custodia; y</w:t>
      </w:r>
    </w:p>
    <w:p w14:paraId="4487ACA6" w14:textId="77777777" w:rsidR="005634C5" w:rsidRPr="0099030A" w:rsidRDefault="005634C5" w:rsidP="0099030A">
      <w:pPr>
        <w:pStyle w:val="Textonotapie"/>
        <w:jc w:val="both"/>
        <w:rPr>
          <w:rFonts w:ascii="Arial" w:hAnsi="Arial" w:cs="Arial"/>
          <w:lang w:val="es-MX"/>
        </w:rPr>
      </w:pPr>
      <w:r w:rsidRPr="0099030A">
        <w:rPr>
          <w:rFonts w:ascii="Arial" w:hAnsi="Arial" w:cs="Arial"/>
          <w:lang w:val="es-MX"/>
        </w:rPr>
        <w:t>(REFORMADA, P.O. 31 DE DICIEMBRE DE 1983)</w:t>
      </w:r>
    </w:p>
    <w:p w14:paraId="23F73CAA" w14:textId="77777777" w:rsidR="005634C5" w:rsidRPr="0099030A" w:rsidRDefault="005634C5" w:rsidP="0099030A">
      <w:pPr>
        <w:pStyle w:val="Textonotapie"/>
        <w:jc w:val="both"/>
        <w:rPr>
          <w:rFonts w:ascii="Arial" w:hAnsi="Arial" w:cs="Arial"/>
          <w:lang w:val="es-MX"/>
        </w:rPr>
      </w:pPr>
      <w:r w:rsidRPr="0099030A">
        <w:rPr>
          <w:rFonts w:ascii="Arial" w:hAnsi="Arial" w:cs="Arial"/>
          <w:b/>
          <w:bCs/>
          <w:lang w:val="es-MX"/>
        </w:rPr>
        <w:t>III.</w:t>
      </w:r>
      <w:r w:rsidRPr="0099030A">
        <w:rPr>
          <w:rFonts w:ascii="Arial" w:hAnsi="Arial" w:cs="Arial"/>
          <w:lang w:val="es-MX"/>
        </w:rPr>
        <w:tab/>
        <w:t>Abran, o consientan que se abran sin la autorización correspondiente, papeles o documentos cerrados que tengan bajo su custodia.</w:t>
      </w:r>
    </w:p>
    <w:p w14:paraId="5EDF0FDC" w14:textId="77777777" w:rsidR="005634C5" w:rsidRPr="0099030A" w:rsidRDefault="005634C5" w:rsidP="0099030A">
      <w:pPr>
        <w:pStyle w:val="Textonotapie"/>
        <w:jc w:val="both"/>
        <w:rPr>
          <w:rFonts w:ascii="Arial" w:hAnsi="Arial" w:cs="Arial"/>
          <w:lang w:val="es-MX"/>
        </w:rPr>
      </w:pPr>
      <w:r w:rsidRPr="0099030A">
        <w:rPr>
          <w:rFonts w:ascii="Arial" w:hAnsi="Arial" w:cs="Arial"/>
          <w:lang w:val="es-MX"/>
        </w:rPr>
        <w:t>(REFORMADO, P.O. 11 DE JULIO DE 2019)</w:t>
      </w:r>
    </w:p>
    <w:p w14:paraId="2E705D6A" w14:textId="77777777" w:rsidR="005634C5" w:rsidRPr="0099030A" w:rsidRDefault="005634C5" w:rsidP="0099030A">
      <w:pPr>
        <w:pStyle w:val="Textonotapie"/>
        <w:jc w:val="both"/>
        <w:rPr>
          <w:rFonts w:ascii="Arial" w:hAnsi="Arial" w:cs="Arial"/>
          <w:lang w:val="es-MX"/>
        </w:rPr>
      </w:pPr>
      <w:r w:rsidRPr="0099030A">
        <w:rPr>
          <w:rFonts w:ascii="Arial" w:hAnsi="Arial" w:cs="Arial"/>
          <w:lang w:val="es-MX"/>
        </w:rPr>
        <w:t>Cuando se sustraigan, destruyan, alteren, oculten o se impida el acceso a la información financiera de las entidades fiscalizadas requerida por la Auditoría Superior del Estado de Jalisco para dictaminar las cuentas públicas, la pena se aumentará en una mitad.</w:t>
      </w:r>
    </w:p>
    <w:p w14:paraId="27BC73F7" w14:textId="77777777" w:rsidR="005634C5" w:rsidRPr="0099030A" w:rsidRDefault="005634C5" w:rsidP="0099030A">
      <w:pPr>
        <w:pStyle w:val="Textonotapie"/>
        <w:jc w:val="both"/>
        <w:rPr>
          <w:rFonts w:ascii="Arial" w:hAnsi="Arial" w:cs="Arial"/>
          <w:lang w:val="es-MX"/>
        </w:rPr>
      </w:pPr>
      <w:r w:rsidRPr="0099030A">
        <w:rPr>
          <w:rFonts w:ascii="Arial" w:hAnsi="Arial" w:cs="Arial"/>
          <w:lang w:val="es-MX"/>
        </w:rPr>
        <w:t>(REFORMADO [N. DE E. ADICIONADO], P.O. 11 DE JULIO DE 2019)</w:t>
      </w:r>
    </w:p>
    <w:p w14:paraId="03B99703" w14:textId="77777777" w:rsidR="005634C5" w:rsidRPr="0099030A" w:rsidRDefault="005634C5" w:rsidP="0099030A">
      <w:pPr>
        <w:pStyle w:val="Textonotapie"/>
        <w:jc w:val="both"/>
        <w:rPr>
          <w:rFonts w:ascii="Arial" w:hAnsi="Arial" w:cs="Arial"/>
          <w:lang w:val="es-MX"/>
        </w:rPr>
      </w:pPr>
      <w:r w:rsidRPr="0099030A">
        <w:rPr>
          <w:rFonts w:ascii="Arial" w:hAnsi="Arial" w:cs="Arial"/>
          <w:lang w:val="es-MX"/>
        </w:rPr>
        <w:t>Al que cometa el delito de custodia o guarda de documentos se le impondrán de uno a cuatro años de prisión.</w:t>
      </w:r>
    </w:p>
    <w:p w14:paraId="01E2FE1F" w14:textId="77777777" w:rsidR="005634C5" w:rsidRPr="0099030A" w:rsidRDefault="005634C5" w:rsidP="0099030A">
      <w:pPr>
        <w:pStyle w:val="Textonotapie"/>
        <w:jc w:val="both"/>
        <w:rPr>
          <w:rFonts w:ascii="Arial" w:hAnsi="Arial" w:cs="Arial"/>
          <w:lang w:val="es-MX"/>
        </w:rPr>
      </w:pPr>
      <w:r w:rsidRPr="0099030A">
        <w:rPr>
          <w:rFonts w:ascii="Arial" w:hAnsi="Arial" w:cs="Arial"/>
          <w:lang w:val="es-MX"/>
        </w:rPr>
        <w:t>(REFORMADO [N. DE E. ADICIONADO], P.O. 11 DE JULIO DE 2019)</w:t>
      </w:r>
    </w:p>
    <w:p w14:paraId="7C3BAF4B" w14:textId="77777777" w:rsidR="005634C5" w:rsidRPr="0099030A" w:rsidRDefault="005634C5" w:rsidP="0099030A">
      <w:pPr>
        <w:pStyle w:val="Textonotapie"/>
        <w:jc w:val="both"/>
        <w:rPr>
          <w:rFonts w:ascii="Arial" w:hAnsi="Arial" w:cs="Arial"/>
          <w:lang w:val="es-MX"/>
        </w:rPr>
      </w:pPr>
      <w:r w:rsidRPr="0099030A">
        <w:rPr>
          <w:rFonts w:ascii="Arial" w:hAnsi="Arial" w:cs="Arial"/>
          <w:lang w:val="es-MX"/>
        </w:rPr>
        <w:t>Además de las penas señaladas en el párrafo anterior se le inhabilitará de conformidad con lo establecido en la fracción IV del artículo 144 de este Código.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5B266" w14:textId="12023A79" w:rsidR="00E44662" w:rsidRDefault="0021212F" w:rsidP="00665AA3">
    <w:pPr>
      <w:pStyle w:val="Encabezado"/>
      <w:rPr>
        <w:rFonts w:ascii="Arial" w:hAnsi="Arial" w:cs="Arial"/>
        <w:b/>
        <w:bCs/>
      </w:rPr>
    </w:pPr>
    <w:r>
      <w:rPr>
        <w:rFonts w:ascii="Arial" w:hAnsi="Arial" w:cs="Arial"/>
        <w:b/>
        <w:bCs/>
      </w:rPr>
      <w:t xml:space="preserve">VOTO </w:t>
    </w:r>
    <w:r w:rsidR="00665AA3">
      <w:rPr>
        <w:rFonts w:ascii="Arial" w:hAnsi="Arial" w:cs="Arial"/>
        <w:b/>
        <w:bCs/>
      </w:rPr>
      <w:t>PARTICULAR</w:t>
    </w:r>
  </w:p>
  <w:p w14:paraId="08AFCD0A" w14:textId="06617DE2" w:rsidR="00665AA3" w:rsidRDefault="00665AA3" w:rsidP="00665AA3">
    <w:pPr>
      <w:pStyle w:val="Encabezado"/>
      <w:rPr>
        <w:rFonts w:ascii="Arial" w:hAnsi="Arial" w:cs="Arial"/>
        <w:b/>
        <w:bCs/>
      </w:rPr>
    </w:pPr>
    <w:r>
      <w:rPr>
        <w:rFonts w:ascii="Arial" w:hAnsi="Arial" w:cs="Arial"/>
        <w:b/>
        <w:bCs/>
      </w:rPr>
      <w:t>ACCIÓN DE INCONSTITUCIONALIDAD 141/2019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2A68C" w14:textId="4660ACFE" w:rsidR="00E44662" w:rsidRDefault="0021212F">
    <w:pPr>
      <w:pStyle w:val="Encabezado"/>
      <w:jc w:val="right"/>
      <w:rPr>
        <w:rFonts w:ascii="Arial" w:hAnsi="Arial" w:cs="Arial"/>
        <w:b/>
        <w:bCs/>
      </w:rPr>
    </w:pPr>
    <w:r>
      <w:rPr>
        <w:rFonts w:ascii="Arial" w:hAnsi="Arial" w:cs="Arial"/>
        <w:b/>
        <w:bCs/>
      </w:rPr>
      <w:t>VOT</w:t>
    </w:r>
    <w:r w:rsidR="00FE77DB">
      <w:rPr>
        <w:rFonts w:ascii="Arial" w:hAnsi="Arial" w:cs="Arial"/>
        <w:b/>
        <w:bCs/>
      </w:rPr>
      <w:t xml:space="preserve">O </w:t>
    </w:r>
    <w:r>
      <w:rPr>
        <w:rFonts w:ascii="Arial" w:hAnsi="Arial" w:cs="Arial"/>
        <w:b/>
        <w:bCs/>
      </w:rPr>
      <w:t>PARTICULAR</w:t>
    </w:r>
  </w:p>
  <w:p w14:paraId="069C4146" w14:textId="77777777" w:rsidR="00E44662" w:rsidRPr="00B951DC" w:rsidRDefault="0021212F">
    <w:pPr>
      <w:pStyle w:val="Encabezado"/>
      <w:jc w:val="right"/>
      <w:rPr>
        <w:rFonts w:ascii="Arial" w:hAnsi="Arial" w:cs="Arial"/>
        <w:b/>
        <w:bCs/>
      </w:rPr>
    </w:pPr>
    <w:r>
      <w:rPr>
        <w:rFonts w:ascii="Arial" w:hAnsi="Arial" w:cs="Arial"/>
        <w:b/>
        <w:bCs/>
      </w:rPr>
      <w:t>ACCIÓN DE INCONSTITUCIONALIDAD 141/2019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31920"/>
    <w:multiLevelType w:val="hybridMultilevel"/>
    <w:tmpl w:val="972CF1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223EF5"/>
    <w:multiLevelType w:val="hybridMultilevel"/>
    <w:tmpl w:val="54D4B504"/>
    <w:lvl w:ilvl="0" w:tplc="B96E425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F8231A7"/>
    <w:multiLevelType w:val="multilevel"/>
    <w:tmpl w:val="3B4421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FDF0157"/>
    <w:multiLevelType w:val="hybridMultilevel"/>
    <w:tmpl w:val="23887A46"/>
    <w:lvl w:ilvl="0" w:tplc="52EA5A2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7F4853"/>
    <w:multiLevelType w:val="hybridMultilevel"/>
    <w:tmpl w:val="FDE616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BB5BC3"/>
    <w:multiLevelType w:val="hybridMultilevel"/>
    <w:tmpl w:val="C08075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741FA8"/>
    <w:multiLevelType w:val="hybridMultilevel"/>
    <w:tmpl w:val="60A285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3A3A49"/>
    <w:multiLevelType w:val="hybridMultilevel"/>
    <w:tmpl w:val="F22620D0"/>
    <w:lvl w:ilvl="0" w:tplc="084E00CC">
      <w:start w:val="1"/>
      <w:numFmt w:val="lowerLetter"/>
      <w:lvlText w:val="%1)"/>
      <w:lvlJc w:val="left"/>
      <w:pPr>
        <w:ind w:left="720" w:hanging="360"/>
      </w:pPr>
      <w:rPr>
        <w:rFonts w:ascii="Arial" w:hAnsi="Arial" w:cs="Arial" w:hint="default"/>
        <w:b/>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B60B3B"/>
    <w:multiLevelType w:val="hybridMultilevel"/>
    <w:tmpl w:val="09E2A7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BD1E8A"/>
    <w:multiLevelType w:val="hybridMultilevel"/>
    <w:tmpl w:val="5FF825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E37E0C"/>
    <w:multiLevelType w:val="hybridMultilevel"/>
    <w:tmpl w:val="A948D5E8"/>
    <w:lvl w:ilvl="0" w:tplc="B694D32C">
      <w:start w:val="1"/>
      <w:numFmt w:val="low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A97E80"/>
    <w:multiLevelType w:val="hybridMultilevel"/>
    <w:tmpl w:val="739CACD8"/>
    <w:lvl w:ilvl="0" w:tplc="4BC067B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3273266F"/>
    <w:multiLevelType w:val="hybridMultilevel"/>
    <w:tmpl w:val="349A42E4"/>
    <w:lvl w:ilvl="0" w:tplc="6B5645D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358C6BAF"/>
    <w:multiLevelType w:val="hybridMultilevel"/>
    <w:tmpl w:val="BB36BC58"/>
    <w:lvl w:ilvl="0" w:tplc="E1B46AC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41D84325"/>
    <w:multiLevelType w:val="hybridMultilevel"/>
    <w:tmpl w:val="4DC03D5C"/>
    <w:lvl w:ilvl="0" w:tplc="C45A4F9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CBC2060"/>
    <w:multiLevelType w:val="hybridMultilevel"/>
    <w:tmpl w:val="E006C8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EC05EFB"/>
    <w:multiLevelType w:val="hybridMultilevel"/>
    <w:tmpl w:val="BD62EB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1FF66E8"/>
    <w:multiLevelType w:val="hybridMultilevel"/>
    <w:tmpl w:val="254089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3E28A7"/>
    <w:multiLevelType w:val="hybridMultilevel"/>
    <w:tmpl w:val="341209A2"/>
    <w:lvl w:ilvl="0" w:tplc="99386A9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56A2453A"/>
    <w:multiLevelType w:val="hybridMultilevel"/>
    <w:tmpl w:val="6D0A9AA2"/>
    <w:lvl w:ilvl="0" w:tplc="C3A2C9F8">
      <w:start w:val="1"/>
      <w:numFmt w:val="lowerLetter"/>
      <w:lvlText w:val="%1)"/>
      <w:lvlJc w:val="left"/>
      <w:pPr>
        <w:ind w:left="720" w:hanging="360"/>
      </w:pPr>
      <w:rPr>
        <w:rFonts w:ascii="Arial" w:eastAsia="Calibr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9555F02"/>
    <w:multiLevelType w:val="hybridMultilevel"/>
    <w:tmpl w:val="A1441CCC"/>
    <w:lvl w:ilvl="0" w:tplc="3F0E823A">
      <w:start w:val="1"/>
      <w:numFmt w:val="upperRoman"/>
      <w:lvlText w:val="%1."/>
      <w:lvlJc w:val="left"/>
      <w:pPr>
        <w:ind w:left="1080" w:hanging="720"/>
      </w:pPr>
      <w:rPr>
        <w:rFonts w:ascii="Arial" w:hAnsi="Arial" w:cs="Arial" w:hint="default"/>
        <w:b/>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0433E9D"/>
    <w:multiLevelType w:val="hybridMultilevel"/>
    <w:tmpl w:val="2592DD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19B3687"/>
    <w:multiLevelType w:val="hybridMultilevel"/>
    <w:tmpl w:val="2ED61574"/>
    <w:lvl w:ilvl="0" w:tplc="2B4E9B5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61EF5096"/>
    <w:multiLevelType w:val="hybridMultilevel"/>
    <w:tmpl w:val="C78CCE0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2680A63"/>
    <w:multiLevelType w:val="hybridMultilevel"/>
    <w:tmpl w:val="E6EEF99A"/>
    <w:lvl w:ilvl="0" w:tplc="47C491F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6BF67FBF"/>
    <w:multiLevelType w:val="hybridMultilevel"/>
    <w:tmpl w:val="6FEC3A9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C5B3BA8"/>
    <w:multiLevelType w:val="hybridMultilevel"/>
    <w:tmpl w:val="C78CCE0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D45412E"/>
    <w:multiLevelType w:val="hybridMultilevel"/>
    <w:tmpl w:val="7D4C4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07E729E"/>
    <w:multiLevelType w:val="hybridMultilevel"/>
    <w:tmpl w:val="EE445D1C"/>
    <w:lvl w:ilvl="0" w:tplc="61AA39D6">
      <w:start w:val="1"/>
      <w:numFmt w:val="lowerLetter"/>
      <w:lvlText w:val="%1)"/>
      <w:lvlJc w:val="left"/>
      <w:pPr>
        <w:ind w:left="1440" w:hanging="360"/>
      </w:pPr>
      <w:rPr>
        <w:rFonts w:ascii="Arial" w:eastAsia="Calibri" w:hAnsi="Arial" w:cs="Arial"/>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78B57B68"/>
    <w:multiLevelType w:val="hybridMultilevel"/>
    <w:tmpl w:val="F4D2B63A"/>
    <w:lvl w:ilvl="0" w:tplc="610A2DE4">
      <w:start w:val="1"/>
      <w:numFmt w:val="lowerLetter"/>
      <w:lvlText w:val="%1)"/>
      <w:lvlJc w:val="left"/>
      <w:pPr>
        <w:ind w:left="720" w:hanging="360"/>
      </w:pPr>
      <w:rPr>
        <w:rFonts w:ascii="Arial" w:hAnsi="Arial" w:cs="Arial" w:hint="default"/>
        <w:b/>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D1021C8"/>
    <w:multiLevelType w:val="hybridMultilevel"/>
    <w:tmpl w:val="7ACC4E9C"/>
    <w:lvl w:ilvl="0" w:tplc="A238E9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20"/>
  </w:num>
  <w:num w:numId="3">
    <w:abstractNumId w:val="5"/>
  </w:num>
  <w:num w:numId="4">
    <w:abstractNumId w:val="19"/>
  </w:num>
  <w:num w:numId="5">
    <w:abstractNumId w:val="4"/>
  </w:num>
  <w:num w:numId="6">
    <w:abstractNumId w:val="25"/>
  </w:num>
  <w:num w:numId="7">
    <w:abstractNumId w:val="26"/>
  </w:num>
  <w:num w:numId="8">
    <w:abstractNumId w:val="12"/>
  </w:num>
  <w:num w:numId="9">
    <w:abstractNumId w:val="1"/>
  </w:num>
  <w:num w:numId="10">
    <w:abstractNumId w:val="24"/>
  </w:num>
  <w:num w:numId="11">
    <w:abstractNumId w:val="22"/>
  </w:num>
  <w:num w:numId="12">
    <w:abstractNumId w:val="23"/>
  </w:num>
  <w:num w:numId="13">
    <w:abstractNumId w:val="11"/>
  </w:num>
  <w:num w:numId="14">
    <w:abstractNumId w:val="28"/>
  </w:num>
  <w:num w:numId="15">
    <w:abstractNumId w:val="18"/>
  </w:num>
  <w:num w:numId="16">
    <w:abstractNumId w:val="13"/>
  </w:num>
  <w:num w:numId="17">
    <w:abstractNumId w:val="8"/>
  </w:num>
  <w:num w:numId="18">
    <w:abstractNumId w:val="9"/>
  </w:num>
  <w:num w:numId="19">
    <w:abstractNumId w:val="17"/>
  </w:num>
  <w:num w:numId="20">
    <w:abstractNumId w:val="0"/>
  </w:num>
  <w:num w:numId="21">
    <w:abstractNumId w:val="16"/>
  </w:num>
  <w:num w:numId="22">
    <w:abstractNumId w:val="21"/>
  </w:num>
  <w:num w:numId="23">
    <w:abstractNumId w:val="29"/>
  </w:num>
  <w:num w:numId="24">
    <w:abstractNumId w:val="15"/>
  </w:num>
  <w:num w:numId="25">
    <w:abstractNumId w:val="7"/>
  </w:num>
  <w:num w:numId="26">
    <w:abstractNumId w:val="6"/>
  </w:num>
  <w:num w:numId="27">
    <w:abstractNumId w:val="14"/>
  </w:num>
  <w:num w:numId="28">
    <w:abstractNumId w:val="10"/>
  </w:num>
  <w:num w:numId="29">
    <w:abstractNumId w:val="3"/>
  </w:num>
  <w:num w:numId="30">
    <w:abstractNumId w:val="30"/>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4C5"/>
    <w:rsid w:val="000151AA"/>
    <w:rsid w:val="0007452D"/>
    <w:rsid w:val="000865EA"/>
    <w:rsid w:val="000D306C"/>
    <w:rsid w:val="00115F94"/>
    <w:rsid w:val="0021212F"/>
    <w:rsid w:val="00282758"/>
    <w:rsid w:val="00314727"/>
    <w:rsid w:val="003204F0"/>
    <w:rsid w:val="003371D1"/>
    <w:rsid w:val="003377B5"/>
    <w:rsid w:val="003C392B"/>
    <w:rsid w:val="003E2AFD"/>
    <w:rsid w:val="004715DA"/>
    <w:rsid w:val="005634C5"/>
    <w:rsid w:val="005F37B3"/>
    <w:rsid w:val="0061360D"/>
    <w:rsid w:val="00665AA3"/>
    <w:rsid w:val="00672068"/>
    <w:rsid w:val="00796130"/>
    <w:rsid w:val="0084225D"/>
    <w:rsid w:val="00843419"/>
    <w:rsid w:val="0086525E"/>
    <w:rsid w:val="008A6130"/>
    <w:rsid w:val="00930FD3"/>
    <w:rsid w:val="00941B1E"/>
    <w:rsid w:val="0099030A"/>
    <w:rsid w:val="00A276B0"/>
    <w:rsid w:val="00A77A03"/>
    <w:rsid w:val="00AF3776"/>
    <w:rsid w:val="00BB4C37"/>
    <w:rsid w:val="00BD00C1"/>
    <w:rsid w:val="00CF16B4"/>
    <w:rsid w:val="00D55501"/>
    <w:rsid w:val="00D86800"/>
    <w:rsid w:val="00DE5999"/>
    <w:rsid w:val="00F86773"/>
    <w:rsid w:val="00F91D63"/>
    <w:rsid w:val="00FE77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4EC05"/>
  <w15:chartTrackingRefBased/>
  <w15:docId w15:val="{6F80A08C-C572-43EC-88BE-841604169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4C5"/>
    <w:pPr>
      <w:suppressAutoHyphens/>
      <w:autoSpaceDN w:val="0"/>
      <w:spacing w:line="244" w:lineRule="auto"/>
      <w:textAlignment w:val="baseline"/>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reference,FA Fu,Footnote Text Char Char Char Char Char,Footnote Text Char Char Char Char,Footnote Text Cha,Footnote Text Char Char Char,FA Fußnotentext,FA Fu?notentext,Footnote Text Char Char,FA Fuﬂnotentext,Ca,FA Fu?notente,C,ft"/>
    <w:basedOn w:val="Normal"/>
    <w:link w:val="TextonotapieCar"/>
    <w:uiPriority w:val="99"/>
    <w:qFormat/>
    <w:rsid w:val="005634C5"/>
    <w:pPr>
      <w:spacing w:after="0" w:line="240" w:lineRule="auto"/>
    </w:pPr>
    <w:rPr>
      <w:rFonts w:ascii="Times New Roman" w:eastAsia="Times New Roman" w:hAnsi="Times New Roman"/>
      <w:lang w:val="es-ES" w:eastAsia="es-ES"/>
    </w:rPr>
  </w:style>
  <w:style w:type="character" w:customStyle="1" w:styleId="TextonotapieCar">
    <w:name w:val="Texto nota pie Car"/>
    <w:aliases w:val="Footnote reference Car,FA Fu Car,Footnote Text Char Char Char Char Char Car,Footnote Text Char Char Char Char Car,Footnote Text Cha Car,Footnote Text Char Char Char Car,FA Fußnotentext Car,FA Fu?notentext Car,FA Fuﬂnotentext Car,C Car"/>
    <w:basedOn w:val="Fuentedeprrafopredeter"/>
    <w:link w:val="Textonotapie"/>
    <w:uiPriority w:val="99"/>
    <w:qFormat/>
    <w:rsid w:val="005634C5"/>
    <w:rPr>
      <w:rFonts w:ascii="Times New Roman" w:eastAsia="Times New Roman" w:hAnsi="Times New Roman" w:cs="Times New Roman"/>
      <w:lang w:val="es-ES" w:eastAsia="es-ES"/>
    </w:rPr>
  </w:style>
  <w:style w:type="character" w:styleId="Refdenotaalpie">
    <w:name w:val="footnote reference"/>
    <w:aliases w:val="Texto de nota al pie,Footnotes refss,Appel note de bas de page,Footnote number,referencia nota al pie,BVI fnr,f,Ref. de nota al pie 2,4_G,16 Point,Superscript 6 Point,Texto nota al pie,Footnote Reference Char3,julio,Stinking Styles6"/>
    <w:link w:val="4GChar"/>
    <w:uiPriority w:val="99"/>
    <w:qFormat/>
    <w:rsid w:val="005634C5"/>
    <w:rPr>
      <w:vertAlign w:val="superscript"/>
    </w:rPr>
  </w:style>
  <w:style w:type="paragraph" w:styleId="Encabezado">
    <w:name w:val="header"/>
    <w:basedOn w:val="Normal"/>
    <w:link w:val="EncabezadoCar"/>
    <w:uiPriority w:val="99"/>
    <w:rsid w:val="005634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34C5"/>
    <w:rPr>
      <w:rFonts w:ascii="Calibri" w:eastAsia="Calibri" w:hAnsi="Calibri" w:cs="Times New Roman"/>
    </w:rPr>
  </w:style>
  <w:style w:type="paragraph" w:styleId="Piedepgina">
    <w:name w:val="footer"/>
    <w:basedOn w:val="Normal"/>
    <w:link w:val="PiedepginaCar"/>
    <w:rsid w:val="005634C5"/>
    <w:pPr>
      <w:tabs>
        <w:tab w:val="center" w:pos="4419"/>
        <w:tab w:val="right" w:pos="8838"/>
      </w:tabs>
      <w:spacing w:after="0" w:line="240" w:lineRule="auto"/>
    </w:pPr>
  </w:style>
  <w:style w:type="character" w:customStyle="1" w:styleId="PiedepginaCar">
    <w:name w:val="Pie de página Car"/>
    <w:basedOn w:val="Fuentedeprrafopredeter"/>
    <w:link w:val="Piedepgina"/>
    <w:rsid w:val="005634C5"/>
    <w:rPr>
      <w:rFonts w:ascii="Calibri" w:eastAsia="Calibri" w:hAnsi="Calibri" w:cs="Times New Roman"/>
    </w:rPr>
  </w:style>
  <w:style w:type="paragraph" w:styleId="Prrafodelista">
    <w:name w:val="List Paragraph"/>
    <w:basedOn w:val="Normal"/>
    <w:uiPriority w:val="34"/>
    <w:qFormat/>
    <w:rsid w:val="005634C5"/>
    <w:pPr>
      <w:ind w:left="720"/>
    </w:p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5634C5"/>
    <w:pPr>
      <w:suppressAutoHyphens w:val="0"/>
      <w:autoSpaceDN/>
      <w:spacing w:after="0" w:line="240" w:lineRule="auto"/>
      <w:jc w:val="both"/>
      <w:textAlignment w:val="auto"/>
    </w:pPr>
    <w:rPr>
      <w:rFonts w:asciiTheme="minorHAnsi" w:eastAsiaTheme="minorHAnsi" w:hAnsiTheme="minorHAnsi" w:cstheme="minorBidi"/>
      <w:vertAlign w:val="superscript"/>
    </w:rPr>
  </w:style>
  <w:style w:type="paragraph" w:customStyle="1" w:styleId="Estilo">
    <w:name w:val="Estilo"/>
    <w:basedOn w:val="Normal"/>
    <w:link w:val="EstiloCar"/>
    <w:qFormat/>
    <w:rsid w:val="005634C5"/>
    <w:pPr>
      <w:suppressAutoHyphens w:val="0"/>
      <w:autoSpaceDN/>
      <w:spacing w:line="259" w:lineRule="auto"/>
      <w:jc w:val="both"/>
      <w:textAlignment w:val="auto"/>
    </w:pPr>
    <w:rPr>
      <w:rFonts w:ascii="Arial" w:hAnsi="Arial"/>
      <w:sz w:val="24"/>
    </w:rPr>
  </w:style>
  <w:style w:type="character" w:customStyle="1" w:styleId="EstiloCar">
    <w:name w:val="Estilo Car"/>
    <w:link w:val="Estilo"/>
    <w:rsid w:val="005634C5"/>
    <w:rPr>
      <w:rFonts w:ascii="Arial" w:eastAsia="Calibri" w:hAnsi="Arial" w:cs="Times New Roman"/>
      <w:sz w:val="24"/>
    </w:rPr>
  </w:style>
  <w:style w:type="character" w:customStyle="1" w:styleId="corte4fondoCar1">
    <w:name w:val="corte4 fondo Car1"/>
    <w:link w:val="corte4fondo"/>
    <w:locked/>
    <w:rsid w:val="005634C5"/>
    <w:rPr>
      <w:rFonts w:ascii="Arial" w:eastAsia="Times New Roman" w:hAnsi="Arial" w:cs="Arial"/>
      <w:sz w:val="30"/>
      <w:lang w:val="es-ES_tradnl"/>
    </w:rPr>
  </w:style>
  <w:style w:type="paragraph" w:customStyle="1" w:styleId="corte4fondo">
    <w:name w:val="corte4 fondo"/>
    <w:basedOn w:val="Normal"/>
    <w:link w:val="corte4fondoCar1"/>
    <w:qFormat/>
    <w:rsid w:val="005634C5"/>
    <w:pPr>
      <w:suppressAutoHyphens w:val="0"/>
      <w:autoSpaceDN/>
      <w:spacing w:after="0" w:line="360" w:lineRule="auto"/>
      <w:ind w:firstLine="709"/>
      <w:jc w:val="both"/>
      <w:textAlignment w:val="auto"/>
    </w:pPr>
    <w:rPr>
      <w:rFonts w:ascii="Arial" w:eastAsia="Times New Roman" w:hAnsi="Arial" w:cs="Arial"/>
      <w:sz w:val="30"/>
      <w:lang w:val="es-ES_tradnl"/>
    </w:rPr>
  </w:style>
  <w:style w:type="character" w:styleId="Refdecomentario">
    <w:name w:val="annotation reference"/>
    <w:basedOn w:val="Fuentedeprrafopredeter"/>
    <w:uiPriority w:val="99"/>
    <w:semiHidden/>
    <w:unhideWhenUsed/>
    <w:rsid w:val="00CF16B4"/>
    <w:rPr>
      <w:sz w:val="16"/>
      <w:szCs w:val="16"/>
    </w:rPr>
  </w:style>
  <w:style w:type="paragraph" w:styleId="Textocomentario">
    <w:name w:val="annotation text"/>
    <w:basedOn w:val="Normal"/>
    <w:link w:val="TextocomentarioCar"/>
    <w:uiPriority w:val="99"/>
    <w:semiHidden/>
    <w:unhideWhenUsed/>
    <w:rsid w:val="00CF16B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F16B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F16B4"/>
    <w:rPr>
      <w:b/>
      <w:bCs/>
    </w:rPr>
  </w:style>
  <w:style w:type="character" w:customStyle="1" w:styleId="AsuntodelcomentarioCar">
    <w:name w:val="Asunto del comentario Car"/>
    <w:basedOn w:val="TextocomentarioCar"/>
    <w:link w:val="Asuntodelcomentario"/>
    <w:uiPriority w:val="99"/>
    <w:semiHidden/>
    <w:rsid w:val="00CF16B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29D34-CE08-4FE5-A14E-2CE82B6B2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44</Pages>
  <Words>7634</Words>
  <Characters>41987</Characters>
  <Application>Microsoft Office Word</Application>
  <DocSecurity>0</DocSecurity>
  <Lines>349</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VIANNEY AMEZCUA SALAZAR</dc:creator>
  <cp:keywords/>
  <dc:description/>
  <cp:lastModifiedBy>MIGUEL ANGEL ANDRADE SOLANA</cp:lastModifiedBy>
  <cp:revision>9</cp:revision>
  <dcterms:created xsi:type="dcterms:W3CDTF">2021-08-25T22:59:00Z</dcterms:created>
  <dcterms:modified xsi:type="dcterms:W3CDTF">2021-08-27T20:12:00Z</dcterms:modified>
</cp:coreProperties>
</file>