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DEC912" w14:textId="7971D51C" w:rsidR="00464D9D" w:rsidRPr="008A4E1E" w:rsidRDefault="00464D9D" w:rsidP="00493F0F">
      <w:pPr>
        <w:pStyle w:val="corte1datos"/>
        <w:ind w:left="4111" w:right="-234"/>
        <w:jc w:val="both"/>
        <w:rPr>
          <w:rFonts w:cs="Arial"/>
          <w:sz w:val="28"/>
          <w:szCs w:val="28"/>
        </w:rPr>
      </w:pPr>
      <w:r w:rsidRPr="008A4E1E">
        <w:rPr>
          <w:rFonts w:cs="Arial"/>
          <w:sz w:val="28"/>
          <w:szCs w:val="28"/>
        </w:rPr>
        <w:t xml:space="preserve">AMPARO EN REVISIÓN </w:t>
      </w:r>
      <w:r w:rsidR="00B000E7">
        <w:rPr>
          <w:rFonts w:cs="Arial"/>
          <w:sz w:val="28"/>
          <w:szCs w:val="28"/>
        </w:rPr>
        <w:t>186</w:t>
      </w:r>
      <w:r w:rsidRPr="008A4E1E">
        <w:rPr>
          <w:rFonts w:cs="Arial"/>
          <w:sz w:val="28"/>
          <w:szCs w:val="28"/>
        </w:rPr>
        <w:t>/2024</w:t>
      </w:r>
    </w:p>
    <w:p w14:paraId="31D4919B" w14:textId="6E5F8403" w:rsidR="00464D9D" w:rsidRPr="008A4E1E" w:rsidRDefault="00464D9D" w:rsidP="00464D9D">
      <w:pPr>
        <w:tabs>
          <w:tab w:val="left" w:pos="7227"/>
        </w:tabs>
        <w:spacing w:line="276" w:lineRule="auto"/>
        <w:ind w:left="4111" w:right="-234"/>
        <w:jc w:val="both"/>
        <w:rPr>
          <w:rFonts w:ascii="Arial" w:hAnsi="Arial" w:cs="Arial"/>
          <w:b/>
          <w:caps/>
          <w:sz w:val="28"/>
          <w:szCs w:val="28"/>
        </w:rPr>
      </w:pPr>
      <w:r w:rsidRPr="008A4E1E">
        <w:rPr>
          <w:rFonts w:ascii="Arial" w:hAnsi="Arial" w:cs="Arial"/>
          <w:b/>
          <w:caps/>
          <w:sz w:val="28"/>
          <w:szCs w:val="28"/>
        </w:rPr>
        <w:t xml:space="preserve">PARTE QUEJOSA: </w:t>
      </w:r>
      <w:r w:rsidR="00853D5D">
        <w:rPr>
          <w:rFonts w:ascii="Arial" w:hAnsi="Arial" w:cs="Arial"/>
          <w:b/>
          <w:caps/>
          <w:color w:val="EE0000"/>
          <w:sz w:val="28"/>
          <w:szCs w:val="28"/>
        </w:rPr>
        <w:t>**********</w:t>
      </w:r>
    </w:p>
    <w:p w14:paraId="42E2A786" w14:textId="77777777" w:rsidR="00464D9D" w:rsidRPr="008A4E1E" w:rsidRDefault="00464D9D" w:rsidP="00464D9D">
      <w:pPr>
        <w:tabs>
          <w:tab w:val="left" w:pos="7227"/>
        </w:tabs>
        <w:spacing w:line="276" w:lineRule="auto"/>
        <w:ind w:left="4111" w:right="-234"/>
        <w:jc w:val="both"/>
        <w:rPr>
          <w:rFonts w:ascii="Arial" w:eastAsia="Calibri" w:hAnsi="Arial" w:cs="Arial"/>
          <w:sz w:val="28"/>
          <w:szCs w:val="28"/>
          <w:lang w:eastAsia="en-US"/>
        </w:rPr>
      </w:pPr>
      <w:r w:rsidRPr="008A4E1E">
        <w:rPr>
          <w:rFonts w:ascii="Arial" w:hAnsi="Arial" w:cs="Arial"/>
          <w:b/>
          <w:caps/>
          <w:sz w:val="28"/>
          <w:szCs w:val="28"/>
        </w:rPr>
        <w:t>PARTE RECURRENTE: AGENTE DEL MINISTERIO PÚBLICO DE LA FEDERACIÓN ADSCRITO AL JUZGADO TERCERO DE DISTRITO EN EL ESTADO DE MICHOACÁN</w:t>
      </w:r>
    </w:p>
    <w:p w14:paraId="0C418CB6" w14:textId="77777777" w:rsidR="00464D9D" w:rsidRPr="008A4E1E" w:rsidRDefault="00464D9D" w:rsidP="00464D9D">
      <w:pPr>
        <w:tabs>
          <w:tab w:val="left" w:pos="7227"/>
        </w:tabs>
        <w:spacing w:line="276" w:lineRule="auto"/>
        <w:ind w:right="-234"/>
        <w:jc w:val="both"/>
        <w:rPr>
          <w:rFonts w:ascii="Arial" w:eastAsia="Calibri" w:hAnsi="Arial" w:cs="Arial"/>
          <w:sz w:val="28"/>
          <w:szCs w:val="28"/>
          <w:lang w:eastAsia="en-US"/>
        </w:rPr>
      </w:pPr>
    </w:p>
    <w:p w14:paraId="49BFCB1A" w14:textId="77777777" w:rsidR="00464D9D" w:rsidRPr="007F4511" w:rsidRDefault="00464D9D" w:rsidP="00464D9D">
      <w:pPr>
        <w:rPr>
          <w:rFonts w:ascii="Arial" w:eastAsia="Arial" w:hAnsi="Arial" w:cs="Arial"/>
          <w:bCs/>
          <w:color w:val="000000" w:themeColor="text1"/>
        </w:rPr>
      </w:pPr>
      <w:proofErr w:type="spellStart"/>
      <w:r w:rsidRPr="007F4511">
        <w:rPr>
          <w:rFonts w:ascii="Arial" w:eastAsia="Arial" w:hAnsi="Arial" w:cs="Arial"/>
          <w:bCs/>
          <w:color w:val="000000" w:themeColor="text1"/>
        </w:rPr>
        <w:t>Vo.Bo</w:t>
      </w:r>
      <w:proofErr w:type="spellEnd"/>
      <w:r w:rsidRPr="007F4511">
        <w:rPr>
          <w:rFonts w:ascii="Arial" w:eastAsia="Arial" w:hAnsi="Arial" w:cs="Arial"/>
          <w:bCs/>
          <w:color w:val="000000" w:themeColor="text1"/>
        </w:rPr>
        <w:t>.</w:t>
      </w:r>
    </w:p>
    <w:p w14:paraId="5DDF8BFF" w14:textId="77777777" w:rsidR="00464D9D" w:rsidRPr="007F4511" w:rsidRDefault="00464D9D" w:rsidP="00464D9D">
      <w:pPr>
        <w:rPr>
          <w:rFonts w:ascii="Arial" w:eastAsia="Arial" w:hAnsi="Arial" w:cs="Arial"/>
          <w:b/>
          <w:color w:val="000000" w:themeColor="text1"/>
          <w:sz w:val="28"/>
          <w:szCs w:val="28"/>
        </w:rPr>
      </w:pPr>
      <w:r w:rsidRPr="007F4511">
        <w:rPr>
          <w:rFonts w:ascii="Arial" w:eastAsia="Arial" w:hAnsi="Arial" w:cs="Arial"/>
          <w:b/>
          <w:color w:val="000000" w:themeColor="text1"/>
          <w:sz w:val="28"/>
          <w:szCs w:val="28"/>
        </w:rPr>
        <w:t>PONENTE</w:t>
      </w:r>
    </w:p>
    <w:p w14:paraId="640A9086" w14:textId="77777777" w:rsidR="00464D9D" w:rsidRPr="007F4511" w:rsidRDefault="00464D9D" w:rsidP="00464D9D">
      <w:pPr>
        <w:jc w:val="both"/>
        <w:rPr>
          <w:rFonts w:ascii="Arial" w:eastAsia="Arial" w:hAnsi="Arial" w:cs="Arial"/>
          <w:b/>
          <w:color w:val="000000" w:themeColor="text1"/>
          <w:sz w:val="28"/>
          <w:szCs w:val="28"/>
        </w:rPr>
      </w:pPr>
      <w:r w:rsidRPr="007F4511">
        <w:rPr>
          <w:rFonts w:ascii="Arial" w:eastAsia="Arial" w:hAnsi="Arial" w:cs="Arial"/>
          <w:b/>
          <w:color w:val="000000" w:themeColor="text1"/>
          <w:sz w:val="28"/>
          <w:szCs w:val="28"/>
        </w:rPr>
        <w:t>MINISTRO PRESIDENTE HUGO AGUILAR ORTIZ</w:t>
      </w:r>
    </w:p>
    <w:p w14:paraId="04574B30" w14:textId="77777777" w:rsidR="00464D9D" w:rsidRPr="007F4511" w:rsidRDefault="00464D9D" w:rsidP="00464D9D">
      <w:pPr>
        <w:ind w:right="-93"/>
        <w:jc w:val="both"/>
        <w:rPr>
          <w:rFonts w:ascii="Arial" w:eastAsia="Arial" w:hAnsi="Arial" w:cs="Arial"/>
          <w:bCs/>
          <w:color w:val="000000" w:themeColor="text1"/>
        </w:rPr>
      </w:pPr>
      <w:r w:rsidRPr="007F4511">
        <w:rPr>
          <w:rFonts w:ascii="Arial" w:eastAsia="Arial" w:hAnsi="Arial" w:cs="Arial"/>
          <w:bCs/>
          <w:color w:val="000000" w:themeColor="text1"/>
        </w:rPr>
        <w:t>COTEJÓ</w:t>
      </w:r>
    </w:p>
    <w:p w14:paraId="23EC1022" w14:textId="77777777" w:rsidR="00464D9D" w:rsidRPr="007F4511" w:rsidRDefault="00464D9D" w:rsidP="00464D9D">
      <w:pPr>
        <w:jc w:val="both"/>
        <w:rPr>
          <w:rFonts w:ascii="Arial" w:eastAsia="Arial" w:hAnsi="Arial" w:cs="Arial"/>
          <w:b/>
          <w:color w:val="000000" w:themeColor="text1"/>
          <w:sz w:val="28"/>
          <w:szCs w:val="28"/>
        </w:rPr>
      </w:pPr>
      <w:r w:rsidRPr="007F4511">
        <w:rPr>
          <w:rFonts w:ascii="Arial" w:eastAsia="Arial" w:hAnsi="Arial" w:cs="Arial"/>
          <w:b/>
          <w:color w:val="000000" w:themeColor="text1"/>
          <w:sz w:val="28"/>
          <w:szCs w:val="28"/>
        </w:rPr>
        <w:t>SECRETARIO: ALFREDO SILVA JUÁREZ</w:t>
      </w:r>
    </w:p>
    <w:p w14:paraId="3233BBD3" w14:textId="77777777" w:rsidR="00464D9D" w:rsidRPr="007F4511" w:rsidRDefault="00464D9D" w:rsidP="00464D9D">
      <w:pPr>
        <w:jc w:val="both"/>
        <w:rPr>
          <w:rFonts w:ascii="Arial" w:eastAsia="Arial" w:hAnsi="Arial" w:cs="Arial"/>
          <w:b/>
          <w:color w:val="000000" w:themeColor="text1"/>
          <w:sz w:val="28"/>
          <w:szCs w:val="28"/>
        </w:rPr>
      </w:pPr>
      <w:r w:rsidRPr="007F4511">
        <w:rPr>
          <w:rFonts w:ascii="Arial" w:eastAsia="Arial" w:hAnsi="Arial" w:cs="Arial"/>
          <w:b/>
          <w:color w:val="000000" w:themeColor="text1"/>
          <w:sz w:val="28"/>
          <w:szCs w:val="28"/>
        </w:rPr>
        <w:t>SECRETARIO AUXILIAR: FABIÁN GUTIÉRREZ SÁNCHEZ</w:t>
      </w:r>
    </w:p>
    <w:p w14:paraId="3ECD6742" w14:textId="231DD491" w:rsidR="00315B3B" w:rsidRDefault="00DB07C2" w:rsidP="00315B3B">
      <w:pPr>
        <w:jc w:val="both"/>
        <w:rPr>
          <w:rFonts w:ascii="Arial" w:hAnsi="Arial" w:cs="Arial"/>
          <w:sz w:val="28"/>
          <w:szCs w:val="28"/>
        </w:rPr>
      </w:pPr>
      <w:r w:rsidRPr="00154EDC">
        <w:rPr>
          <w:rFonts w:ascii="Arial" w:hAnsi="Arial" w:cs="Arial"/>
          <w:sz w:val="28"/>
          <w:szCs w:val="28"/>
        </w:rPr>
        <w:t>COLABOR</w:t>
      </w:r>
      <w:r>
        <w:rPr>
          <w:rFonts w:ascii="Arial" w:hAnsi="Arial" w:cs="Arial"/>
          <w:sz w:val="28"/>
          <w:szCs w:val="28"/>
        </w:rPr>
        <w:t>ARON</w:t>
      </w:r>
      <w:r w:rsidRPr="00154EDC">
        <w:rPr>
          <w:rFonts w:ascii="Arial" w:hAnsi="Arial" w:cs="Arial"/>
          <w:sz w:val="28"/>
          <w:szCs w:val="28"/>
        </w:rPr>
        <w:t xml:space="preserve">: </w:t>
      </w:r>
      <w:r>
        <w:rPr>
          <w:rFonts w:ascii="Arial" w:hAnsi="Arial" w:cs="Arial"/>
          <w:sz w:val="28"/>
          <w:szCs w:val="28"/>
        </w:rPr>
        <w:t xml:space="preserve">JANITZÍN HORTENSIA CORTES ARAUJO Y </w:t>
      </w:r>
      <w:r w:rsidRPr="00154EDC">
        <w:rPr>
          <w:rFonts w:ascii="Arial" w:hAnsi="Arial" w:cs="Arial"/>
          <w:sz w:val="28"/>
          <w:szCs w:val="28"/>
        </w:rPr>
        <w:t>ARTURO GOVEA BARRAZA</w:t>
      </w:r>
    </w:p>
    <w:p w14:paraId="4EB188C2" w14:textId="77777777" w:rsidR="00DB07C2" w:rsidRPr="007F4511" w:rsidRDefault="00DB07C2" w:rsidP="00315B3B">
      <w:pPr>
        <w:jc w:val="both"/>
        <w:rPr>
          <w:rFonts w:ascii="Arial" w:eastAsia="Arial" w:hAnsi="Arial" w:cs="Arial"/>
          <w:bCs/>
          <w:color w:val="000000" w:themeColor="text1"/>
          <w:sz w:val="28"/>
          <w:szCs w:val="28"/>
        </w:rPr>
      </w:pPr>
    </w:p>
    <w:p w14:paraId="1DFEE06C" w14:textId="30EA1882" w:rsidR="00315B3B" w:rsidRPr="008A4E1E" w:rsidRDefault="00412D8F" w:rsidP="00315B3B">
      <w:pPr>
        <w:jc w:val="center"/>
        <w:rPr>
          <w:rFonts w:ascii="Arial" w:hAnsi="Arial" w:cs="Arial"/>
          <w:b/>
          <w:sz w:val="28"/>
          <w:szCs w:val="28"/>
          <w:u w:val="single"/>
          <w:lang w:eastAsia="es-ES"/>
        </w:rPr>
      </w:pPr>
      <w:r w:rsidRPr="008A4E1E">
        <w:rPr>
          <w:rFonts w:ascii="Arial" w:hAnsi="Arial" w:cs="Arial"/>
          <w:b/>
          <w:sz w:val="28"/>
          <w:szCs w:val="28"/>
          <w:u w:val="single"/>
          <w:lang w:eastAsia="es-ES"/>
        </w:rPr>
        <w:t>SÍNTESIS CIUDADANA</w:t>
      </w:r>
    </w:p>
    <w:p w14:paraId="55F44D93" w14:textId="77777777" w:rsidR="00315B3B" w:rsidRPr="008A4E1E" w:rsidRDefault="00315B3B" w:rsidP="00315B3B">
      <w:pPr>
        <w:jc w:val="both"/>
        <w:rPr>
          <w:rFonts w:ascii="Arial" w:hAnsi="Arial" w:cs="Arial"/>
          <w:bCs/>
          <w:sz w:val="28"/>
          <w:szCs w:val="28"/>
          <w:lang w:eastAsia="es-ES"/>
        </w:rPr>
      </w:pPr>
    </w:p>
    <w:p w14:paraId="593083AE" w14:textId="7D436BE7" w:rsidR="0021363E" w:rsidRPr="00752837" w:rsidRDefault="00142863" w:rsidP="00FE5240">
      <w:pPr>
        <w:pStyle w:val="Prrafodelista"/>
        <w:spacing w:after="120"/>
        <w:ind w:left="0" w:right="-232"/>
        <w:contextualSpacing w:val="0"/>
        <w:jc w:val="both"/>
        <w:rPr>
          <w:rFonts w:ascii="Arial" w:hAnsi="Arial" w:cs="Arial"/>
          <w:color w:val="000000" w:themeColor="text1"/>
          <w:sz w:val="28"/>
          <w:szCs w:val="28"/>
          <w:highlight w:val="yellow"/>
          <w:lang w:val="es-ES"/>
        </w:rPr>
      </w:pPr>
      <w:r>
        <w:rPr>
          <w:rFonts w:ascii="Arial" w:hAnsi="Arial" w:cs="Arial"/>
          <w:color w:val="000000" w:themeColor="text1"/>
          <w:sz w:val="28"/>
          <w:szCs w:val="28"/>
          <w:lang w:val="es-ES"/>
        </w:rPr>
        <w:t xml:space="preserve">Una persona fue vinculada a </w:t>
      </w:r>
      <w:r w:rsidRPr="001E7BB0">
        <w:rPr>
          <w:rFonts w:ascii="Arial-BoldMT" w:eastAsiaTheme="minorHAnsi" w:hAnsi="Arial-BoldMT" w:cs="Arial-BoldMT"/>
          <w:color w:val="000000"/>
          <w:sz w:val="28"/>
          <w:szCs w:val="28"/>
          <w:lang w:eastAsia="en-US"/>
          <w14:ligatures w14:val="standardContextual"/>
        </w:rPr>
        <w:t xml:space="preserve">proceso por </w:t>
      </w:r>
      <w:r w:rsidR="00F71F49">
        <w:rPr>
          <w:rFonts w:ascii="Arial-BoldMT" w:eastAsiaTheme="minorHAnsi" w:hAnsi="Arial-BoldMT" w:cs="Arial-BoldMT"/>
          <w:color w:val="000000"/>
          <w:sz w:val="28"/>
          <w:szCs w:val="28"/>
          <w:lang w:eastAsia="en-US"/>
          <w14:ligatures w14:val="standardContextual"/>
        </w:rPr>
        <w:t xml:space="preserve">posesión </w:t>
      </w:r>
      <w:r w:rsidRPr="00A31621">
        <w:rPr>
          <w:rFonts w:ascii="Arial-BoldMT" w:eastAsiaTheme="minorHAnsi" w:hAnsi="Arial-BoldMT" w:cs="Arial-BoldMT"/>
          <w:color w:val="000000"/>
          <w:sz w:val="28"/>
          <w:szCs w:val="28"/>
          <w:lang w:eastAsia="en-US"/>
          <w14:ligatures w14:val="standardContextual"/>
        </w:rPr>
        <w:t xml:space="preserve">de arma de fuego y </w:t>
      </w:r>
      <w:r w:rsidR="000F1B00">
        <w:rPr>
          <w:rFonts w:ascii="Arial-BoldMT" w:eastAsiaTheme="minorHAnsi" w:hAnsi="Arial-BoldMT" w:cs="Arial-BoldMT"/>
          <w:color w:val="000000"/>
          <w:sz w:val="28"/>
          <w:szCs w:val="28"/>
          <w:lang w:eastAsia="en-US"/>
          <w14:ligatures w14:val="standardContextual"/>
        </w:rPr>
        <w:t xml:space="preserve">de </w:t>
      </w:r>
      <w:r w:rsidRPr="00A31621">
        <w:rPr>
          <w:rFonts w:ascii="Arial-BoldMT" w:eastAsiaTheme="minorHAnsi" w:hAnsi="Arial-BoldMT" w:cs="Arial-BoldMT"/>
          <w:color w:val="000000"/>
          <w:sz w:val="28"/>
          <w:szCs w:val="28"/>
          <w:lang w:eastAsia="en-US"/>
          <w14:ligatures w14:val="standardContextual"/>
        </w:rPr>
        <w:t xml:space="preserve">cartuchos </w:t>
      </w:r>
      <w:r w:rsidR="00D5737D">
        <w:rPr>
          <w:rFonts w:ascii="Arial-BoldMT" w:eastAsiaTheme="minorHAnsi" w:hAnsi="Arial-BoldMT" w:cs="Arial-BoldMT"/>
          <w:color w:val="000000"/>
          <w:sz w:val="28"/>
          <w:szCs w:val="28"/>
          <w:lang w:eastAsia="en-US"/>
          <w14:ligatures w14:val="standardContextual"/>
        </w:rPr>
        <w:t>de uso exclusivo del ejército</w:t>
      </w:r>
      <w:r w:rsidR="00075B30">
        <w:rPr>
          <w:rFonts w:ascii="Arial-BoldMT" w:eastAsiaTheme="minorHAnsi" w:hAnsi="Arial-BoldMT" w:cs="Arial-BoldMT"/>
          <w:color w:val="000000"/>
          <w:sz w:val="28"/>
          <w:szCs w:val="28"/>
          <w:lang w:eastAsia="en-US"/>
          <w14:ligatures w14:val="standardContextual"/>
        </w:rPr>
        <w:t>, así como posesión simple de marihuana</w:t>
      </w:r>
      <w:r>
        <w:rPr>
          <w:rFonts w:ascii="Arial-BoldMT" w:eastAsiaTheme="minorHAnsi" w:hAnsi="Arial-BoldMT" w:cs="Arial-BoldMT"/>
          <w:color w:val="000000"/>
          <w:sz w:val="28"/>
          <w:szCs w:val="28"/>
          <w:lang w:eastAsia="en-US"/>
          <w14:ligatures w14:val="standardContextual"/>
        </w:rPr>
        <w:t>, motivo por el cual se le i</w:t>
      </w:r>
      <w:r w:rsidRPr="005238E8">
        <w:rPr>
          <w:rFonts w:ascii="Arial-BoldMT" w:eastAsiaTheme="minorHAnsi" w:hAnsi="Arial-BoldMT" w:cs="Arial-BoldMT"/>
          <w:color w:val="000000"/>
          <w:sz w:val="28"/>
          <w:szCs w:val="28"/>
          <w:lang w:eastAsia="en-US"/>
          <w14:ligatures w14:val="standardContextual"/>
        </w:rPr>
        <w:t xml:space="preserve">mpuso como medida </w:t>
      </w:r>
      <w:r w:rsidRPr="00A31621">
        <w:rPr>
          <w:rFonts w:ascii="Arial-BoldMT" w:eastAsiaTheme="minorHAnsi" w:hAnsi="Arial-BoldMT" w:cs="Arial-BoldMT"/>
          <w:color w:val="000000"/>
          <w:sz w:val="28"/>
          <w:szCs w:val="28"/>
          <w:lang w:eastAsia="en-US"/>
          <w14:ligatures w14:val="standardContextual"/>
        </w:rPr>
        <w:t>cautelar, prisión preventiva</w:t>
      </w:r>
      <w:r w:rsidRPr="005238E8">
        <w:rPr>
          <w:rFonts w:ascii="Arial-BoldMT" w:eastAsiaTheme="minorHAnsi" w:hAnsi="Arial-BoldMT" w:cs="Arial-BoldMT"/>
          <w:color w:val="000000"/>
          <w:sz w:val="28"/>
          <w:szCs w:val="28"/>
          <w:lang w:eastAsia="en-US"/>
          <w14:ligatures w14:val="standardContextual"/>
        </w:rPr>
        <w:t xml:space="preserve"> </w:t>
      </w:r>
      <w:r w:rsidRPr="00A31621">
        <w:rPr>
          <w:rFonts w:ascii="Arial-BoldMT" w:eastAsiaTheme="minorHAnsi" w:hAnsi="Arial-BoldMT" w:cs="Arial-BoldMT"/>
          <w:color w:val="000000"/>
          <w:sz w:val="28"/>
          <w:szCs w:val="28"/>
          <w:lang w:eastAsia="en-US"/>
          <w14:ligatures w14:val="standardContextual"/>
        </w:rPr>
        <w:t>oficiosa</w:t>
      </w:r>
      <w:r w:rsidRPr="005238E8">
        <w:rPr>
          <w:rFonts w:ascii="Arial-BoldMT" w:eastAsiaTheme="minorHAnsi" w:hAnsi="Arial-BoldMT" w:cs="Arial-BoldMT"/>
          <w:color w:val="000000"/>
          <w:sz w:val="28"/>
          <w:szCs w:val="28"/>
          <w:lang w:eastAsia="en-US"/>
          <w14:ligatures w14:val="standardContextual"/>
        </w:rPr>
        <w:t>.</w:t>
      </w:r>
    </w:p>
    <w:p w14:paraId="353893A3" w14:textId="29D3CCAA" w:rsidR="0021363E" w:rsidRPr="001B13EF" w:rsidRDefault="0021363E" w:rsidP="00FE5240">
      <w:pPr>
        <w:pStyle w:val="Prrafodelista"/>
        <w:spacing w:after="120"/>
        <w:ind w:left="0" w:right="-232"/>
        <w:contextualSpacing w:val="0"/>
        <w:jc w:val="both"/>
        <w:rPr>
          <w:rFonts w:ascii="Arial" w:hAnsi="Arial" w:cs="Arial"/>
          <w:color w:val="000000" w:themeColor="text1"/>
          <w:sz w:val="28"/>
          <w:szCs w:val="28"/>
          <w:lang w:val="es-ES"/>
        </w:rPr>
      </w:pPr>
      <w:r w:rsidRPr="001B13EF">
        <w:rPr>
          <w:rFonts w:ascii="Arial" w:hAnsi="Arial" w:cs="Arial"/>
          <w:color w:val="000000" w:themeColor="text1"/>
          <w:sz w:val="28"/>
          <w:szCs w:val="28"/>
          <w:lang w:val="es-ES"/>
        </w:rPr>
        <w:t>Inconforme</w:t>
      </w:r>
      <w:r w:rsidR="00FE5240" w:rsidRPr="001B13EF">
        <w:rPr>
          <w:rFonts w:ascii="Arial" w:hAnsi="Arial" w:cs="Arial"/>
          <w:color w:val="000000" w:themeColor="text1"/>
          <w:sz w:val="28"/>
          <w:szCs w:val="28"/>
          <w:lang w:val="es-ES"/>
        </w:rPr>
        <w:t xml:space="preserve"> con ello</w:t>
      </w:r>
      <w:r w:rsidR="001B5734">
        <w:rPr>
          <w:rFonts w:ascii="Arial" w:hAnsi="Arial" w:cs="Arial"/>
          <w:color w:val="000000" w:themeColor="text1"/>
          <w:sz w:val="28"/>
          <w:szCs w:val="28"/>
          <w:lang w:val="es-ES"/>
        </w:rPr>
        <w:t>,</w:t>
      </w:r>
      <w:r w:rsidR="00BF6D42" w:rsidRPr="001B13EF">
        <w:rPr>
          <w:rFonts w:ascii="Arial" w:hAnsi="Arial" w:cs="Arial"/>
          <w:color w:val="000000" w:themeColor="text1"/>
          <w:sz w:val="28"/>
          <w:szCs w:val="28"/>
          <w:lang w:val="es-ES"/>
        </w:rPr>
        <w:t xml:space="preserve"> dicha persona</w:t>
      </w:r>
      <w:r w:rsidRPr="001B13EF">
        <w:rPr>
          <w:rFonts w:ascii="Arial" w:hAnsi="Arial" w:cs="Arial"/>
          <w:color w:val="000000" w:themeColor="text1"/>
          <w:sz w:val="28"/>
          <w:szCs w:val="28"/>
          <w:lang w:val="es-ES"/>
        </w:rPr>
        <w:t xml:space="preserve"> </w:t>
      </w:r>
      <w:r w:rsidR="0080019C" w:rsidRPr="001B13EF">
        <w:rPr>
          <w:rFonts w:ascii="Arial" w:hAnsi="Arial" w:cs="Arial"/>
          <w:color w:val="000000" w:themeColor="text1"/>
          <w:sz w:val="28"/>
          <w:szCs w:val="28"/>
          <w:lang w:val="es-ES"/>
        </w:rPr>
        <w:t xml:space="preserve">promovió un juicio de </w:t>
      </w:r>
      <w:r w:rsidRPr="001B13EF">
        <w:rPr>
          <w:rFonts w:ascii="Arial" w:hAnsi="Arial" w:cs="Arial"/>
          <w:color w:val="000000" w:themeColor="text1"/>
          <w:sz w:val="28"/>
          <w:szCs w:val="28"/>
          <w:lang w:val="es-ES"/>
        </w:rPr>
        <w:t>amparo</w:t>
      </w:r>
      <w:r w:rsidR="0080019C" w:rsidRPr="001B13EF">
        <w:rPr>
          <w:rFonts w:ascii="Arial" w:hAnsi="Arial" w:cs="Arial"/>
          <w:color w:val="000000" w:themeColor="text1"/>
          <w:sz w:val="28"/>
          <w:szCs w:val="28"/>
          <w:lang w:val="es-ES"/>
        </w:rPr>
        <w:t>, en el cual</w:t>
      </w:r>
      <w:r w:rsidRPr="001B13EF">
        <w:rPr>
          <w:rFonts w:ascii="Arial" w:hAnsi="Arial" w:cs="Arial"/>
          <w:color w:val="000000" w:themeColor="text1"/>
          <w:sz w:val="28"/>
          <w:szCs w:val="28"/>
          <w:lang w:val="es-ES"/>
        </w:rPr>
        <w:t>, por una parte</w:t>
      </w:r>
      <w:r w:rsidR="00116986" w:rsidRPr="001B13EF">
        <w:rPr>
          <w:rFonts w:ascii="Arial" w:hAnsi="Arial" w:cs="Arial"/>
          <w:color w:val="000000" w:themeColor="text1"/>
          <w:sz w:val="28"/>
          <w:szCs w:val="28"/>
          <w:lang w:val="es-ES"/>
        </w:rPr>
        <w:t>,</w:t>
      </w:r>
      <w:r w:rsidRPr="001B13EF">
        <w:rPr>
          <w:rFonts w:ascii="Arial" w:hAnsi="Arial" w:cs="Arial"/>
          <w:color w:val="000000" w:themeColor="text1"/>
          <w:sz w:val="28"/>
          <w:szCs w:val="28"/>
          <w:lang w:val="es-ES"/>
        </w:rPr>
        <w:t xml:space="preserve"> le negaron</w:t>
      </w:r>
      <w:r w:rsidRPr="001B13EF">
        <w:rPr>
          <w:rFonts w:ascii="Arial" w:hAnsi="Arial" w:cs="Arial"/>
          <w:color w:val="000000"/>
          <w:sz w:val="28"/>
          <w:szCs w:val="28"/>
        </w:rPr>
        <w:t xml:space="preserve"> </w:t>
      </w:r>
      <w:r w:rsidR="0080019C" w:rsidRPr="001B13EF">
        <w:rPr>
          <w:rFonts w:ascii="Arial" w:hAnsi="Arial" w:cs="Arial"/>
          <w:color w:val="000000"/>
          <w:sz w:val="28"/>
          <w:szCs w:val="28"/>
        </w:rPr>
        <w:t xml:space="preserve">la protección federal </w:t>
      </w:r>
      <w:r w:rsidRPr="001B13EF">
        <w:rPr>
          <w:rFonts w:ascii="Arial" w:hAnsi="Arial" w:cs="Arial"/>
          <w:color w:val="000000"/>
          <w:sz w:val="28"/>
          <w:szCs w:val="28"/>
        </w:rPr>
        <w:t>respecto de la calificación de</w:t>
      </w:r>
      <w:r w:rsidR="001B5734">
        <w:rPr>
          <w:rFonts w:ascii="Arial" w:hAnsi="Arial" w:cs="Arial"/>
          <w:color w:val="000000"/>
          <w:sz w:val="28"/>
          <w:szCs w:val="28"/>
        </w:rPr>
        <w:t xml:space="preserve"> la</w:t>
      </w:r>
      <w:r w:rsidRPr="001B13EF">
        <w:rPr>
          <w:rFonts w:ascii="Arial" w:hAnsi="Arial" w:cs="Arial"/>
          <w:color w:val="000000"/>
          <w:sz w:val="28"/>
          <w:szCs w:val="28"/>
        </w:rPr>
        <w:t xml:space="preserve"> legal detención y vinculación a proceso y, por otro lado, se </w:t>
      </w:r>
      <w:r w:rsidR="0072341F" w:rsidRPr="001B13EF">
        <w:rPr>
          <w:rFonts w:ascii="Arial" w:hAnsi="Arial" w:cs="Arial"/>
          <w:color w:val="000000"/>
          <w:sz w:val="28"/>
          <w:szCs w:val="28"/>
        </w:rPr>
        <w:t xml:space="preserve">le </w:t>
      </w:r>
      <w:r w:rsidRPr="001B13EF">
        <w:rPr>
          <w:rFonts w:ascii="Arial" w:hAnsi="Arial" w:cs="Arial"/>
          <w:color w:val="000000"/>
          <w:sz w:val="28"/>
          <w:szCs w:val="28"/>
        </w:rPr>
        <w:t>concedi</w:t>
      </w:r>
      <w:r w:rsidR="0072341F" w:rsidRPr="001B13EF">
        <w:rPr>
          <w:rFonts w:ascii="Arial" w:hAnsi="Arial" w:cs="Arial"/>
          <w:color w:val="000000"/>
          <w:sz w:val="28"/>
          <w:szCs w:val="28"/>
        </w:rPr>
        <w:t>ó el amparo</w:t>
      </w:r>
      <w:r w:rsidRPr="001B13EF">
        <w:rPr>
          <w:rFonts w:ascii="Arial" w:hAnsi="Arial" w:cs="Arial"/>
          <w:color w:val="000000"/>
          <w:sz w:val="28"/>
          <w:szCs w:val="28"/>
        </w:rPr>
        <w:t xml:space="preserve"> únicamente por lo que hace a la prisión preventiva oficiosa.</w:t>
      </w:r>
    </w:p>
    <w:p w14:paraId="56849D7E" w14:textId="70ECA05E" w:rsidR="0021363E" w:rsidRPr="0035193F" w:rsidRDefault="0021363E" w:rsidP="00FE5240">
      <w:pPr>
        <w:pStyle w:val="Prrafodelista"/>
        <w:spacing w:after="120"/>
        <w:ind w:left="0" w:right="-232"/>
        <w:contextualSpacing w:val="0"/>
        <w:jc w:val="both"/>
        <w:rPr>
          <w:rFonts w:ascii="Arial" w:hAnsi="Arial" w:cs="Arial"/>
          <w:color w:val="000000"/>
          <w:sz w:val="28"/>
          <w:szCs w:val="28"/>
        </w:rPr>
      </w:pPr>
      <w:r w:rsidRPr="0035193F">
        <w:rPr>
          <w:rFonts w:ascii="Arial" w:hAnsi="Arial" w:cs="Arial"/>
          <w:color w:val="000000" w:themeColor="text1"/>
          <w:sz w:val="28"/>
          <w:szCs w:val="28"/>
          <w:lang w:val="es-ES"/>
        </w:rPr>
        <w:t xml:space="preserve">Contra esa determinación, </w:t>
      </w:r>
      <w:r w:rsidRPr="0035193F">
        <w:rPr>
          <w:rFonts w:ascii="Arial" w:hAnsi="Arial" w:cs="Arial"/>
          <w:color w:val="000000"/>
          <w:sz w:val="28"/>
          <w:szCs w:val="28"/>
        </w:rPr>
        <w:t xml:space="preserve">la Agente del Ministerio Público de la Federación adscrita al Juzgado </w:t>
      </w:r>
      <w:r w:rsidR="00B17DB0" w:rsidRPr="0035193F">
        <w:rPr>
          <w:rFonts w:ascii="Arial" w:hAnsi="Arial" w:cs="Arial"/>
          <w:color w:val="000000"/>
          <w:sz w:val="28"/>
          <w:szCs w:val="28"/>
        </w:rPr>
        <w:t xml:space="preserve">Federal respectivo </w:t>
      </w:r>
      <w:r w:rsidRPr="0035193F">
        <w:rPr>
          <w:rFonts w:ascii="Arial" w:hAnsi="Arial" w:cs="Arial"/>
          <w:color w:val="000000"/>
          <w:sz w:val="28"/>
          <w:szCs w:val="28"/>
        </w:rPr>
        <w:t xml:space="preserve">interpuso un recurso de revisión, </w:t>
      </w:r>
      <w:r w:rsidR="00FC50DF" w:rsidRPr="0035193F">
        <w:rPr>
          <w:rFonts w:ascii="Arial" w:hAnsi="Arial" w:cs="Arial"/>
          <w:color w:val="000000"/>
          <w:sz w:val="28"/>
          <w:szCs w:val="28"/>
        </w:rPr>
        <w:t xml:space="preserve">respecto del cual </w:t>
      </w:r>
      <w:r w:rsidRPr="0035193F">
        <w:rPr>
          <w:rFonts w:ascii="Arial" w:hAnsi="Arial" w:cs="Arial"/>
          <w:color w:val="000000"/>
          <w:sz w:val="28"/>
          <w:szCs w:val="28"/>
        </w:rPr>
        <w:t xml:space="preserve">el </w:t>
      </w:r>
      <w:r w:rsidR="003A16DE" w:rsidRPr="0035193F">
        <w:rPr>
          <w:rFonts w:ascii="Arial" w:hAnsi="Arial" w:cs="Arial"/>
          <w:color w:val="000000"/>
          <w:sz w:val="28"/>
          <w:szCs w:val="28"/>
        </w:rPr>
        <w:t xml:space="preserve">Tribunal </w:t>
      </w:r>
      <w:r w:rsidRPr="0035193F">
        <w:rPr>
          <w:rFonts w:ascii="Arial" w:hAnsi="Arial" w:cs="Arial"/>
          <w:color w:val="000000"/>
          <w:sz w:val="28"/>
          <w:szCs w:val="28"/>
        </w:rPr>
        <w:t xml:space="preserve">Colegiado de Circuito </w:t>
      </w:r>
      <w:r w:rsidR="00FC50DF" w:rsidRPr="0035193F">
        <w:rPr>
          <w:rFonts w:ascii="Arial" w:hAnsi="Arial" w:cs="Arial"/>
          <w:color w:val="000000"/>
          <w:sz w:val="28"/>
          <w:szCs w:val="28"/>
        </w:rPr>
        <w:t xml:space="preserve">que previno en su conocimiento, </w:t>
      </w:r>
      <w:r w:rsidRPr="0035193F">
        <w:rPr>
          <w:rFonts w:ascii="Arial" w:hAnsi="Arial" w:cs="Arial"/>
          <w:color w:val="000000"/>
          <w:sz w:val="28"/>
          <w:szCs w:val="28"/>
        </w:rPr>
        <w:t xml:space="preserve">solicitó a la Suprema Corte de Justicia de la Nación </w:t>
      </w:r>
      <w:r w:rsidR="00A437BE" w:rsidRPr="0035193F">
        <w:rPr>
          <w:rFonts w:ascii="Arial" w:hAnsi="Arial" w:cs="Arial"/>
          <w:color w:val="000000"/>
          <w:sz w:val="28"/>
          <w:szCs w:val="28"/>
        </w:rPr>
        <w:t xml:space="preserve">ejercer su facultad de atracción </w:t>
      </w:r>
      <w:r w:rsidRPr="0035193F">
        <w:rPr>
          <w:rFonts w:ascii="Arial" w:hAnsi="Arial" w:cs="Arial"/>
          <w:color w:val="000000"/>
          <w:sz w:val="28"/>
          <w:szCs w:val="28"/>
        </w:rPr>
        <w:t>para conocer del asunto.</w:t>
      </w:r>
    </w:p>
    <w:p w14:paraId="389ADD57" w14:textId="47000E70" w:rsidR="0021363E" w:rsidRPr="0035193F" w:rsidRDefault="0021363E" w:rsidP="00FE5240">
      <w:pPr>
        <w:pStyle w:val="Prrafodelista"/>
        <w:spacing w:after="120"/>
        <w:ind w:left="0" w:right="-232"/>
        <w:contextualSpacing w:val="0"/>
        <w:jc w:val="both"/>
        <w:rPr>
          <w:rFonts w:ascii="Arial" w:eastAsiaTheme="minorHAnsi" w:hAnsi="Arial" w:cs="Arial"/>
          <w:color w:val="000000"/>
          <w:sz w:val="28"/>
          <w:szCs w:val="28"/>
          <w:lang w:eastAsia="en-US"/>
          <w14:ligatures w14:val="standardContextual"/>
        </w:rPr>
      </w:pPr>
      <w:r w:rsidRPr="0035193F">
        <w:rPr>
          <w:rFonts w:ascii="Arial" w:hAnsi="Arial" w:cs="Arial"/>
          <w:color w:val="000000" w:themeColor="text1"/>
          <w:sz w:val="28"/>
          <w:szCs w:val="28"/>
          <w:lang w:val="es-ES"/>
        </w:rPr>
        <w:t xml:space="preserve">El </w:t>
      </w:r>
      <w:r w:rsidRPr="0035193F">
        <w:rPr>
          <w:rFonts w:ascii="Arial" w:eastAsiaTheme="minorHAnsi" w:hAnsi="Arial" w:cs="Arial"/>
          <w:color w:val="000000"/>
          <w:sz w:val="28"/>
          <w:szCs w:val="28"/>
          <w:lang w:eastAsia="en-US"/>
          <w14:ligatures w14:val="standardContextual"/>
        </w:rPr>
        <w:t>diecisiete de enero de dos mil veinticuatro, el Alto Tribunal determinó atraer el asunto.</w:t>
      </w:r>
    </w:p>
    <w:p w14:paraId="282A2208" w14:textId="2E404735" w:rsidR="0021363E" w:rsidRPr="00AC6FE4" w:rsidRDefault="0021363E" w:rsidP="00FE5240">
      <w:pPr>
        <w:pStyle w:val="Prrafodelista"/>
        <w:spacing w:after="120"/>
        <w:ind w:left="0" w:right="-232"/>
        <w:contextualSpacing w:val="0"/>
        <w:jc w:val="both"/>
        <w:rPr>
          <w:rFonts w:ascii="Arial" w:hAnsi="Arial" w:cs="Arial"/>
          <w:sz w:val="28"/>
          <w:szCs w:val="28"/>
          <w:lang w:val="es-ES"/>
        </w:rPr>
      </w:pPr>
      <w:r w:rsidRPr="00AC6FE4">
        <w:rPr>
          <w:rFonts w:ascii="Arial" w:hAnsi="Arial" w:cs="Arial"/>
          <w:sz w:val="28"/>
          <w:szCs w:val="28"/>
          <w:lang w:val="es-ES"/>
        </w:rPr>
        <w:t>Posteriormente, el quejoso desistió del juicio de amparo, cuyo escrito respectivo, previo requerimiento, ratificó en todas y cada una de las partes</w:t>
      </w:r>
      <w:r w:rsidRPr="00AC6FE4">
        <w:rPr>
          <w:rFonts w:ascii="Arial" w:hAnsi="Arial" w:cs="Arial"/>
          <w:spacing w:val="-8"/>
          <w:sz w:val="28"/>
          <w:szCs w:val="28"/>
        </w:rPr>
        <w:t>.</w:t>
      </w:r>
    </w:p>
    <w:p w14:paraId="399B3007" w14:textId="797ECE3E" w:rsidR="00054989" w:rsidRPr="00AC6FE4" w:rsidRDefault="00E147A8" w:rsidP="00FE5240">
      <w:pPr>
        <w:pStyle w:val="Prrafodelista"/>
        <w:spacing w:after="120"/>
        <w:ind w:left="0" w:right="-232"/>
        <w:contextualSpacing w:val="0"/>
        <w:jc w:val="both"/>
        <w:rPr>
          <w:rFonts w:ascii="Arial" w:hAnsi="Arial" w:cs="Arial"/>
          <w:sz w:val="28"/>
          <w:szCs w:val="28"/>
          <w:lang w:val="es-ES"/>
        </w:rPr>
      </w:pPr>
      <w:r>
        <w:rPr>
          <w:rFonts w:ascii="Arial" w:hAnsi="Arial" w:cs="Arial"/>
          <w:sz w:val="28"/>
          <w:szCs w:val="28"/>
          <w:lang w:val="es-ES"/>
        </w:rPr>
        <w:t xml:space="preserve">Esta Suprema Corte estima que, ante el desistimiento del quejoso procede revocar </w:t>
      </w:r>
      <w:r>
        <w:rPr>
          <w:rFonts w:ascii="Arial" w:hAnsi="Arial" w:cs="Arial"/>
          <w:sz w:val="28"/>
          <w:szCs w:val="28"/>
        </w:rPr>
        <w:t>la sentencia recurrida,</w:t>
      </w:r>
      <w:r w:rsidRPr="008A4E1E">
        <w:rPr>
          <w:rFonts w:ascii="Arial" w:hAnsi="Arial" w:cs="Arial"/>
          <w:sz w:val="28"/>
          <w:szCs w:val="28"/>
        </w:rPr>
        <w:t xml:space="preserve"> </w:t>
      </w:r>
      <w:r>
        <w:rPr>
          <w:rFonts w:ascii="Arial" w:hAnsi="Arial" w:cs="Arial"/>
          <w:sz w:val="28"/>
          <w:szCs w:val="28"/>
        </w:rPr>
        <w:t xml:space="preserve">sobreseer en el juicio de amparo y declarar sin materia el recurso de revisión interpuesto por </w:t>
      </w:r>
      <w:r>
        <w:rPr>
          <w:rFonts w:ascii="Arial" w:hAnsi="Arial" w:cs="Arial"/>
          <w:bCs/>
          <w:sz w:val="28"/>
          <w:szCs w:val="28"/>
        </w:rPr>
        <w:t>la persona Agente del Ministerio Público</w:t>
      </w:r>
      <w:r w:rsidR="006B4F18">
        <w:rPr>
          <w:rFonts w:ascii="Arial" w:hAnsi="Arial" w:cs="Arial"/>
          <w:bCs/>
          <w:sz w:val="28"/>
          <w:szCs w:val="28"/>
        </w:rPr>
        <w:t>.</w:t>
      </w:r>
    </w:p>
    <w:p w14:paraId="59F62739" w14:textId="306AC482" w:rsidR="00BD48EF" w:rsidRDefault="00BD48EF">
      <w:pPr>
        <w:spacing w:after="160" w:line="278" w:lineRule="auto"/>
        <w:rPr>
          <w:rFonts w:ascii="Arial" w:hAnsi="Arial" w:cs="Arial"/>
          <w:bCs/>
          <w:sz w:val="28"/>
          <w:szCs w:val="28"/>
          <w:highlight w:val="yellow"/>
        </w:rPr>
      </w:pPr>
      <w:r>
        <w:rPr>
          <w:rFonts w:ascii="Arial" w:hAnsi="Arial" w:cs="Arial"/>
          <w:bCs/>
          <w:sz w:val="28"/>
          <w:szCs w:val="28"/>
          <w:highlight w:val="yellow"/>
        </w:rPr>
        <w:br w:type="page"/>
      </w:r>
    </w:p>
    <w:p w14:paraId="0B016A93" w14:textId="77777777" w:rsidR="0021363E" w:rsidRPr="00752837" w:rsidRDefault="0021363E" w:rsidP="00315B3B">
      <w:pPr>
        <w:rPr>
          <w:rFonts w:ascii="Arial" w:hAnsi="Arial" w:cs="Arial"/>
          <w:bCs/>
          <w:sz w:val="28"/>
          <w:szCs w:val="28"/>
          <w:highlight w:val="yellow"/>
        </w:rPr>
      </w:pPr>
    </w:p>
    <w:p w14:paraId="166FFBDE" w14:textId="625FB3A2" w:rsidR="00315B3B" w:rsidRPr="00E26D45" w:rsidRDefault="00FB33D6" w:rsidP="00315B3B">
      <w:pPr>
        <w:jc w:val="center"/>
        <w:rPr>
          <w:rFonts w:ascii="Arial" w:hAnsi="Arial" w:cs="Arial"/>
          <w:b/>
          <w:sz w:val="28"/>
          <w:szCs w:val="28"/>
        </w:rPr>
      </w:pPr>
      <w:r w:rsidRPr="00E26D45">
        <w:rPr>
          <w:rFonts w:ascii="Arial" w:hAnsi="Arial" w:cs="Arial"/>
          <w:b/>
          <w:sz w:val="28"/>
          <w:szCs w:val="28"/>
        </w:rPr>
        <w:t>Í</w:t>
      </w:r>
      <w:r w:rsidR="00315B3B" w:rsidRPr="00E26D45">
        <w:rPr>
          <w:rFonts w:ascii="Arial" w:hAnsi="Arial" w:cs="Arial"/>
          <w:b/>
          <w:sz w:val="28"/>
          <w:szCs w:val="28"/>
        </w:rPr>
        <w:t>NDICE</w:t>
      </w:r>
      <w:r w:rsidR="00F73BFC" w:rsidRPr="00E26D45">
        <w:rPr>
          <w:rFonts w:ascii="Arial" w:hAnsi="Arial" w:cs="Arial"/>
          <w:b/>
          <w:sz w:val="28"/>
          <w:szCs w:val="28"/>
        </w:rPr>
        <w:t xml:space="preserve"> TEMÁTICO</w:t>
      </w:r>
    </w:p>
    <w:p w14:paraId="14F3F19C" w14:textId="77777777" w:rsidR="0096530C" w:rsidRPr="00E26D45" w:rsidRDefault="0096530C" w:rsidP="0096530C">
      <w:pPr>
        <w:ind w:right="-234"/>
        <w:rPr>
          <w:rFonts w:ascii="Arial" w:hAnsi="Arial" w:cs="Arial"/>
          <w:sz w:val="28"/>
          <w:szCs w:val="28"/>
        </w:rPr>
      </w:pPr>
    </w:p>
    <w:tbl>
      <w:tblPr>
        <w:tblStyle w:val="Tablaconcuadrcula"/>
        <w:tblpPr w:leftFromText="141" w:rightFromText="141" w:vertAnchor="text" w:tblpY="1"/>
        <w:tblOverlap w:val="never"/>
        <w:tblW w:w="9067" w:type="dxa"/>
        <w:tblLayout w:type="fixed"/>
        <w:tblLook w:val="04A0" w:firstRow="1" w:lastRow="0" w:firstColumn="1" w:lastColumn="0" w:noHBand="0" w:noVBand="1"/>
      </w:tblPr>
      <w:tblGrid>
        <w:gridCol w:w="562"/>
        <w:gridCol w:w="2835"/>
        <w:gridCol w:w="4678"/>
        <w:gridCol w:w="992"/>
      </w:tblGrid>
      <w:tr w:rsidR="0096530C" w:rsidRPr="00E26D45" w14:paraId="4DA800BD" w14:textId="77777777" w:rsidTr="003F6686">
        <w:trPr>
          <w:trHeight w:val="641"/>
        </w:trPr>
        <w:tc>
          <w:tcPr>
            <w:tcW w:w="562" w:type="dxa"/>
            <w:shd w:val="clear" w:color="auto" w:fill="D9D9D9" w:themeFill="background1" w:themeFillShade="D9"/>
            <w:vAlign w:val="center"/>
          </w:tcPr>
          <w:p w14:paraId="6D88A471" w14:textId="77777777" w:rsidR="0096530C" w:rsidRPr="00E26D45" w:rsidRDefault="0096530C" w:rsidP="005462D9">
            <w:pPr>
              <w:spacing w:line="276" w:lineRule="auto"/>
              <w:ind w:right="-253"/>
              <w:jc w:val="center"/>
              <w:rPr>
                <w:rFonts w:ascii="Arial" w:hAnsi="Arial" w:cs="Arial"/>
                <w:b/>
                <w:bCs/>
                <w:sz w:val="28"/>
                <w:szCs w:val="28"/>
              </w:rPr>
            </w:pPr>
          </w:p>
        </w:tc>
        <w:tc>
          <w:tcPr>
            <w:tcW w:w="2835" w:type="dxa"/>
            <w:shd w:val="clear" w:color="auto" w:fill="D9D9D9" w:themeFill="background1" w:themeFillShade="D9"/>
            <w:vAlign w:val="center"/>
          </w:tcPr>
          <w:p w14:paraId="2E197ACA" w14:textId="77777777" w:rsidR="0096530C" w:rsidRPr="00E26D45" w:rsidRDefault="0096530C" w:rsidP="005462D9">
            <w:pPr>
              <w:spacing w:line="276" w:lineRule="auto"/>
              <w:ind w:right="35"/>
              <w:jc w:val="center"/>
              <w:rPr>
                <w:rFonts w:ascii="Arial" w:hAnsi="Arial" w:cs="Arial"/>
                <w:b/>
                <w:sz w:val="28"/>
                <w:szCs w:val="28"/>
              </w:rPr>
            </w:pPr>
            <w:r w:rsidRPr="00E26D45">
              <w:rPr>
                <w:rFonts w:ascii="Arial" w:hAnsi="Arial" w:cs="Arial"/>
                <w:b/>
                <w:sz w:val="28"/>
                <w:szCs w:val="28"/>
              </w:rPr>
              <w:t>Apartado</w:t>
            </w:r>
          </w:p>
        </w:tc>
        <w:tc>
          <w:tcPr>
            <w:tcW w:w="4678" w:type="dxa"/>
            <w:shd w:val="clear" w:color="auto" w:fill="D9D9D9" w:themeFill="background1" w:themeFillShade="D9"/>
            <w:vAlign w:val="center"/>
          </w:tcPr>
          <w:p w14:paraId="2288550D" w14:textId="77777777" w:rsidR="0096530C" w:rsidRPr="00E26D45" w:rsidRDefault="0096530C" w:rsidP="005462D9">
            <w:pPr>
              <w:spacing w:line="276" w:lineRule="auto"/>
              <w:ind w:right="34"/>
              <w:jc w:val="center"/>
              <w:rPr>
                <w:rFonts w:ascii="Arial" w:hAnsi="Arial" w:cs="Arial"/>
                <w:b/>
                <w:sz w:val="28"/>
                <w:szCs w:val="28"/>
              </w:rPr>
            </w:pPr>
            <w:r w:rsidRPr="00E26D45">
              <w:rPr>
                <w:rFonts w:ascii="Arial" w:hAnsi="Arial" w:cs="Arial"/>
                <w:b/>
                <w:sz w:val="28"/>
                <w:szCs w:val="28"/>
              </w:rPr>
              <w:t>Criterio y decisión</w:t>
            </w:r>
          </w:p>
        </w:tc>
        <w:tc>
          <w:tcPr>
            <w:tcW w:w="992" w:type="dxa"/>
            <w:shd w:val="clear" w:color="auto" w:fill="D9D9D9" w:themeFill="background1" w:themeFillShade="D9"/>
            <w:vAlign w:val="center"/>
          </w:tcPr>
          <w:p w14:paraId="63339A01" w14:textId="77777777" w:rsidR="0096530C" w:rsidRPr="00E26D45" w:rsidRDefault="0096530C" w:rsidP="005462D9">
            <w:pPr>
              <w:spacing w:line="276" w:lineRule="auto"/>
              <w:ind w:right="-47"/>
              <w:jc w:val="center"/>
              <w:rPr>
                <w:rFonts w:ascii="Arial" w:hAnsi="Arial" w:cs="Arial"/>
                <w:b/>
                <w:sz w:val="28"/>
                <w:szCs w:val="28"/>
              </w:rPr>
            </w:pPr>
            <w:r w:rsidRPr="00E26D45">
              <w:rPr>
                <w:rFonts w:ascii="Arial" w:hAnsi="Arial" w:cs="Arial"/>
                <w:b/>
                <w:sz w:val="28"/>
                <w:szCs w:val="28"/>
              </w:rPr>
              <w:t>Págs.</w:t>
            </w:r>
          </w:p>
        </w:tc>
      </w:tr>
      <w:tr w:rsidR="00123FC8" w:rsidRPr="00E26D45" w14:paraId="50911764" w14:textId="77777777" w:rsidTr="003F6686">
        <w:trPr>
          <w:trHeight w:val="569"/>
        </w:trPr>
        <w:tc>
          <w:tcPr>
            <w:tcW w:w="562" w:type="dxa"/>
            <w:vAlign w:val="center"/>
          </w:tcPr>
          <w:p w14:paraId="05712E98" w14:textId="213BC368" w:rsidR="00123FC8" w:rsidRPr="00E26D45" w:rsidRDefault="00412D8F" w:rsidP="005462D9">
            <w:pPr>
              <w:spacing w:line="276" w:lineRule="auto"/>
              <w:ind w:right="-253"/>
              <w:jc w:val="both"/>
              <w:rPr>
                <w:rFonts w:ascii="Arial" w:hAnsi="Arial" w:cs="Arial"/>
                <w:b/>
                <w:bCs/>
                <w:sz w:val="28"/>
                <w:szCs w:val="28"/>
              </w:rPr>
            </w:pPr>
            <w:r w:rsidRPr="00E26D45">
              <w:rPr>
                <w:rFonts w:ascii="Arial" w:hAnsi="Arial" w:cs="Arial"/>
                <w:b/>
                <w:bCs/>
                <w:sz w:val="28"/>
                <w:szCs w:val="28"/>
              </w:rPr>
              <w:t>I.</w:t>
            </w:r>
          </w:p>
        </w:tc>
        <w:tc>
          <w:tcPr>
            <w:tcW w:w="2835" w:type="dxa"/>
            <w:vAlign w:val="center"/>
          </w:tcPr>
          <w:p w14:paraId="621533C4" w14:textId="010161FC" w:rsidR="00123FC8" w:rsidRPr="00E26D45" w:rsidRDefault="00412D8F" w:rsidP="005462D9">
            <w:pPr>
              <w:spacing w:line="276" w:lineRule="auto"/>
              <w:ind w:right="35"/>
              <w:rPr>
                <w:rFonts w:ascii="Arial" w:hAnsi="Arial" w:cs="Arial"/>
                <w:b/>
                <w:sz w:val="28"/>
                <w:szCs w:val="28"/>
              </w:rPr>
            </w:pPr>
            <w:r w:rsidRPr="00E26D45">
              <w:rPr>
                <w:rFonts w:ascii="Arial" w:hAnsi="Arial" w:cs="Arial"/>
                <w:b/>
                <w:sz w:val="28"/>
                <w:szCs w:val="28"/>
              </w:rPr>
              <w:t>ANTECEDENTES Y TRÁMITE</w:t>
            </w:r>
          </w:p>
        </w:tc>
        <w:tc>
          <w:tcPr>
            <w:tcW w:w="4678" w:type="dxa"/>
          </w:tcPr>
          <w:p w14:paraId="626FC908" w14:textId="50D4ACCC" w:rsidR="00123FC8" w:rsidRPr="00E26D45" w:rsidRDefault="00E20F05" w:rsidP="00D23C92">
            <w:pPr>
              <w:ind w:right="34"/>
              <w:jc w:val="both"/>
              <w:rPr>
                <w:rFonts w:ascii="Arial" w:hAnsi="Arial" w:cs="Arial"/>
                <w:sz w:val="28"/>
                <w:szCs w:val="28"/>
              </w:rPr>
            </w:pPr>
            <w:r w:rsidRPr="00E26D45">
              <w:rPr>
                <w:rFonts w:ascii="Arial" w:eastAsia="Calibri" w:hAnsi="Arial" w:cs="Arial"/>
                <w:bCs/>
                <w:sz w:val="28"/>
                <w:szCs w:val="28"/>
                <w:lang w:eastAsia="es-ES"/>
              </w:rPr>
              <w:t xml:space="preserve">Se relatan los antecedentes relevantes del caso y el trámite ante esta </w:t>
            </w:r>
            <w:r w:rsidR="00F135A8" w:rsidRPr="00E26D45">
              <w:rPr>
                <w:rFonts w:ascii="Arial" w:eastAsia="Calibri" w:hAnsi="Arial" w:cs="Arial"/>
                <w:bCs/>
                <w:sz w:val="28"/>
                <w:szCs w:val="28"/>
                <w:lang w:eastAsia="es-ES"/>
              </w:rPr>
              <w:t>Suprema Corte de Justicia de la Nación</w:t>
            </w:r>
            <w:r w:rsidRPr="00E26D45">
              <w:rPr>
                <w:rFonts w:ascii="Arial" w:eastAsia="Calibri" w:hAnsi="Arial" w:cs="Arial"/>
                <w:bCs/>
                <w:sz w:val="28"/>
                <w:szCs w:val="28"/>
                <w:lang w:eastAsia="es-ES"/>
              </w:rPr>
              <w:t>.</w:t>
            </w:r>
          </w:p>
        </w:tc>
        <w:tc>
          <w:tcPr>
            <w:tcW w:w="992" w:type="dxa"/>
          </w:tcPr>
          <w:p w14:paraId="691610C5" w14:textId="77777777" w:rsidR="00E20F05" w:rsidRPr="00E26D45" w:rsidRDefault="00E20F05" w:rsidP="005462D9">
            <w:pPr>
              <w:spacing w:line="276" w:lineRule="auto"/>
              <w:ind w:right="-47"/>
              <w:jc w:val="center"/>
              <w:rPr>
                <w:rFonts w:ascii="Arial" w:hAnsi="Arial" w:cs="Arial"/>
                <w:sz w:val="28"/>
                <w:szCs w:val="28"/>
              </w:rPr>
            </w:pPr>
          </w:p>
          <w:p w14:paraId="75802825" w14:textId="10DEDD18" w:rsidR="00123FC8" w:rsidRPr="00E26D45" w:rsidRDefault="006B4F18" w:rsidP="005462D9">
            <w:pPr>
              <w:spacing w:line="276" w:lineRule="auto"/>
              <w:ind w:right="-47"/>
              <w:jc w:val="center"/>
              <w:rPr>
                <w:rFonts w:ascii="Arial" w:hAnsi="Arial" w:cs="Arial"/>
                <w:sz w:val="28"/>
                <w:szCs w:val="28"/>
              </w:rPr>
            </w:pPr>
            <w:r w:rsidRPr="00E26D45">
              <w:rPr>
                <w:rFonts w:ascii="Arial" w:hAnsi="Arial" w:cs="Arial"/>
                <w:sz w:val="28"/>
                <w:szCs w:val="28"/>
              </w:rPr>
              <w:t>1-5</w:t>
            </w:r>
          </w:p>
        </w:tc>
      </w:tr>
      <w:tr w:rsidR="0096530C" w:rsidRPr="00E26D45" w14:paraId="488C12FF" w14:textId="77777777" w:rsidTr="003F6686">
        <w:trPr>
          <w:trHeight w:val="569"/>
        </w:trPr>
        <w:tc>
          <w:tcPr>
            <w:tcW w:w="562" w:type="dxa"/>
            <w:vAlign w:val="center"/>
          </w:tcPr>
          <w:p w14:paraId="41312D79" w14:textId="0CC43730" w:rsidR="0096530C" w:rsidRPr="00E26D45" w:rsidRDefault="0096530C" w:rsidP="005462D9">
            <w:pPr>
              <w:spacing w:line="276" w:lineRule="auto"/>
              <w:ind w:right="-253"/>
              <w:jc w:val="both"/>
              <w:rPr>
                <w:rFonts w:ascii="Arial" w:hAnsi="Arial" w:cs="Arial"/>
                <w:b/>
                <w:bCs/>
                <w:sz w:val="28"/>
                <w:szCs w:val="28"/>
              </w:rPr>
            </w:pPr>
            <w:r w:rsidRPr="00E26D45">
              <w:rPr>
                <w:rFonts w:ascii="Arial" w:hAnsi="Arial" w:cs="Arial"/>
                <w:b/>
                <w:bCs/>
                <w:sz w:val="28"/>
                <w:szCs w:val="28"/>
              </w:rPr>
              <w:t>I</w:t>
            </w:r>
            <w:r w:rsidR="00412D8F" w:rsidRPr="00E26D45">
              <w:rPr>
                <w:rFonts w:ascii="Arial" w:hAnsi="Arial" w:cs="Arial"/>
                <w:b/>
                <w:bCs/>
                <w:sz w:val="28"/>
                <w:szCs w:val="28"/>
              </w:rPr>
              <w:t>I</w:t>
            </w:r>
            <w:r w:rsidRPr="00E26D45">
              <w:rPr>
                <w:rFonts w:ascii="Arial" w:hAnsi="Arial" w:cs="Arial"/>
                <w:b/>
                <w:bCs/>
                <w:sz w:val="28"/>
                <w:szCs w:val="28"/>
              </w:rPr>
              <w:t>.</w:t>
            </w:r>
          </w:p>
        </w:tc>
        <w:tc>
          <w:tcPr>
            <w:tcW w:w="2835" w:type="dxa"/>
            <w:vAlign w:val="center"/>
          </w:tcPr>
          <w:p w14:paraId="16AA5A7E" w14:textId="77777777" w:rsidR="0096530C" w:rsidRPr="00E26D45" w:rsidRDefault="0096530C" w:rsidP="005462D9">
            <w:pPr>
              <w:spacing w:line="276" w:lineRule="auto"/>
              <w:ind w:right="35"/>
              <w:jc w:val="both"/>
              <w:rPr>
                <w:rFonts w:ascii="Arial" w:hAnsi="Arial" w:cs="Arial"/>
                <w:b/>
                <w:sz w:val="28"/>
                <w:szCs w:val="28"/>
              </w:rPr>
            </w:pPr>
            <w:r w:rsidRPr="00E26D45">
              <w:rPr>
                <w:rFonts w:ascii="Arial" w:hAnsi="Arial" w:cs="Arial"/>
                <w:b/>
                <w:sz w:val="28"/>
                <w:szCs w:val="28"/>
              </w:rPr>
              <w:t>COMPETENCIA</w:t>
            </w:r>
          </w:p>
        </w:tc>
        <w:tc>
          <w:tcPr>
            <w:tcW w:w="4678" w:type="dxa"/>
            <w:tcBorders>
              <w:bottom w:val="single" w:sz="4" w:space="0" w:color="auto"/>
            </w:tcBorders>
          </w:tcPr>
          <w:p w14:paraId="205E5DF4" w14:textId="1E3CFC6B" w:rsidR="0096530C" w:rsidRPr="00E26D45" w:rsidRDefault="001E533D" w:rsidP="00D23C92">
            <w:pPr>
              <w:ind w:right="34"/>
              <w:jc w:val="both"/>
              <w:rPr>
                <w:rFonts w:ascii="Arial" w:hAnsi="Arial" w:cs="Arial"/>
                <w:sz w:val="28"/>
                <w:szCs w:val="28"/>
              </w:rPr>
            </w:pPr>
            <w:r w:rsidRPr="00E26D45">
              <w:rPr>
                <w:rFonts w:ascii="Arial" w:hAnsi="Arial" w:cs="Arial"/>
                <w:sz w:val="28"/>
                <w:szCs w:val="28"/>
              </w:rPr>
              <w:t>E</w:t>
            </w:r>
            <w:r w:rsidR="00F135A8" w:rsidRPr="00E26D45">
              <w:rPr>
                <w:rFonts w:ascii="Arial" w:hAnsi="Arial" w:cs="Arial"/>
                <w:sz w:val="28"/>
                <w:szCs w:val="28"/>
              </w:rPr>
              <w:t>l</w:t>
            </w:r>
            <w:r w:rsidRPr="00E26D45">
              <w:rPr>
                <w:rFonts w:ascii="Arial" w:hAnsi="Arial" w:cs="Arial"/>
                <w:sz w:val="28"/>
                <w:szCs w:val="28"/>
              </w:rPr>
              <w:t xml:space="preserve"> Tribunal Pleno</w:t>
            </w:r>
            <w:r w:rsidR="0096530C" w:rsidRPr="00E26D45">
              <w:rPr>
                <w:rFonts w:ascii="Arial" w:hAnsi="Arial" w:cs="Arial"/>
                <w:sz w:val="28"/>
                <w:szCs w:val="28"/>
              </w:rPr>
              <w:t xml:space="preserve"> </w:t>
            </w:r>
            <w:r w:rsidR="00F135A8" w:rsidRPr="00E26D45">
              <w:rPr>
                <w:rFonts w:ascii="Arial" w:hAnsi="Arial" w:cs="Arial"/>
                <w:sz w:val="28"/>
                <w:szCs w:val="28"/>
              </w:rPr>
              <w:t xml:space="preserve">de la Suprema Corte de Justicia de la Nación </w:t>
            </w:r>
            <w:r w:rsidR="0096530C" w:rsidRPr="00E26D45">
              <w:rPr>
                <w:rFonts w:ascii="Arial" w:hAnsi="Arial" w:cs="Arial"/>
                <w:sz w:val="28"/>
                <w:szCs w:val="28"/>
              </w:rPr>
              <w:t>es competente para conocer del presente asunto.</w:t>
            </w:r>
          </w:p>
        </w:tc>
        <w:tc>
          <w:tcPr>
            <w:tcW w:w="992" w:type="dxa"/>
            <w:tcBorders>
              <w:bottom w:val="single" w:sz="4" w:space="0" w:color="auto"/>
            </w:tcBorders>
          </w:tcPr>
          <w:p w14:paraId="6ECF35CC" w14:textId="77777777" w:rsidR="00E050DB" w:rsidRPr="00E26D45" w:rsidRDefault="00E050DB" w:rsidP="005462D9">
            <w:pPr>
              <w:spacing w:line="276" w:lineRule="auto"/>
              <w:ind w:right="-47"/>
              <w:jc w:val="center"/>
              <w:rPr>
                <w:rFonts w:ascii="Arial" w:hAnsi="Arial" w:cs="Arial"/>
                <w:sz w:val="28"/>
                <w:szCs w:val="28"/>
              </w:rPr>
            </w:pPr>
          </w:p>
          <w:p w14:paraId="5F472CBC" w14:textId="39D5E6B1" w:rsidR="0096530C" w:rsidRPr="00E26D45" w:rsidRDefault="006B4F18" w:rsidP="005462D9">
            <w:pPr>
              <w:spacing w:line="276" w:lineRule="auto"/>
              <w:ind w:right="-47"/>
              <w:jc w:val="center"/>
              <w:rPr>
                <w:rFonts w:ascii="Arial" w:hAnsi="Arial" w:cs="Arial"/>
                <w:sz w:val="28"/>
                <w:szCs w:val="28"/>
              </w:rPr>
            </w:pPr>
            <w:r w:rsidRPr="00E26D45">
              <w:rPr>
                <w:rFonts w:ascii="Arial" w:hAnsi="Arial" w:cs="Arial"/>
                <w:sz w:val="28"/>
                <w:szCs w:val="28"/>
              </w:rPr>
              <w:t>5</w:t>
            </w:r>
          </w:p>
        </w:tc>
      </w:tr>
      <w:tr w:rsidR="0096530C" w:rsidRPr="00E26D45" w14:paraId="5136715B" w14:textId="77777777" w:rsidTr="003F6686">
        <w:trPr>
          <w:trHeight w:val="505"/>
        </w:trPr>
        <w:tc>
          <w:tcPr>
            <w:tcW w:w="562" w:type="dxa"/>
            <w:vAlign w:val="center"/>
          </w:tcPr>
          <w:p w14:paraId="40C18D4A" w14:textId="41E8B478" w:rsidR="0096530C" w:rsidRPr="00E26D45" w:rsidRDefault="0096530C" w:rsidP="005462D9">
            <w:pPr>
              <w:spacing w:line="276" w:lineRule="auto"/>
              <w:ind w:right="-253"/>
              <w:jc w:val="both"/>
              <w:rPr>
                <w:rFonts w:ascii="Arial" w:hAnsi="Arial" w:cs="Arial"/>
                <w:b/>
                <w:bCs/>
                <w:sz w:val="28"/>
                <w:szCs w:val="28"/>
              </w:rPr>
            </w:pPr>
            <w:r w:rsidRPr="00E26D45">
              <w:rPr>
                <w:rFonts w:ascii="Arial" w:hAnsi="Arial" w:cs="Arial"/>
                <w:b/>
                <w:bCs/>
                <w:sz w:val="28"/>
                <w:szCs w:val="28"/>
              </w:rPr>
              <w:t>I</w:t>
            </w:r>
            <w:r w:rsidR="00F135A8" w:rsidRPr="00E26D45">
              <w:rPr>
                <w:rFonts w:ascii="Arial" w:hAnsi="Arial" w:cs="Arial"/>
                <w:b/>
                <w:bCs/>
                <w:sz w:val="28"/>
                <w:szCs w:val="28"/>
              </w:rPr>
              <w:t>I</w:t>
            </w:r>
            <w:r w:rsidRPr="00E26D45">
              <w:rPr>
                <w:rFonts w:ascii="Arial" w:hAnsi="Arial" w:cs="Arial"/>
                <w:b/>
                <w:bCs/>
                <w:sz w:val="28"/>
                <w:szCs w:val="28"/>
              </w:rPr>
              <w:t>I.</w:t>
            </w:r>
          </w:p>
        </w:tc>
        <w:tc>
          <w:tcPr>
            <w:tcW w:w="2835" w:type="dxa"/>
            <w:tcBorders>
              <w:right w:val="single" w:sz="4" w:space="0" w:color="auto"/>
            </w:tcBorders>
            <w:vAlign w:val="center"/>
          </w:tcPr>
          <w:p w14:paraId="5C5622C1" w14:textId="77777777" w:rsidR="0096530C" w:rsidRPr="00E26D45" w:rsidRDefault="0096530C" w:rsidP="005462D9">
            <w:pPr>
              <w:spacing w:line="276" w:lineRule="auto"/>
              <w:ind w:right="35"/>
              <w:rPr>
                <w:rFonts w:ascii="Arial" w:hAnsi="Arial" w:cs="Arial"/>
                <w:b/>
                <w:sz w:val="28"/>
                <w:szCs w:val="28"/>
              </w:rPr>
            </w:pPr>
            <w:r w:rsidRPr="00E26D45">
              <w:rPr>
                <w:rFonts w:ascii="Arial" w:hAnsi="Arial" w:cs="Arial"/>
                <w:b/>
                <w:sz w:val="28"/>
                <w:szCs w:val="28"/>
              </w:rPr>
              <w:t>OPORTUNIDAD Y LEGITIMACIÓN</w:t>
            </w:r>
          </w:p>
        </w:tc>
        <w:tc>
          <w:tcPr>
            <w:tcW w:w="4678" w:type="dxa"/>
            <w:tcBorders>
              <w:top w:val="single" w:sz="4" w:space="0" w:color="auto"/>
              <w:left w:val="single" w:sz="4" w:space="0" w:color="auto"/>
              <w:bottom w:val="single" w:sz="4" w:space="0" w:color="auto"/>
              <w:right w:val="single" w:sz="4" w:space="0" w:color="auto"/>
            </w:tcBorders>
          </w:tcPr>
          <w:p w14:paraId="6F801BE7" w14:textId="4AA166F3" w:rsidR="0096530C" w:rsidRPr="00E26D45" w:rsidRDefault="005462D9" w:rsidP="00D23C92">
            <w:pPr>
              <w:ind w:right="34"/>
              <w:jc w:val="both"/>
              <w:rPr>
                <w:rFonts w:ascii="Arial" w:hAnsi="Arial" w:cs="Arial"/>
                <w:sz w:val="28"/>
                <w:szCs w:val="28"/>
              </w:rPr>
            </w:pPr>
            <w:r w:rsidRPr="00E26D45">
              <w:rPr>
                <w:rFonts w:ascii="Arial" w:hAnsi="Arial" w:cs="Arial"/>
                <w:sz w:val="28"/>
                <w:szCs w:val="28"/>
              </w:rPr>
              <w:t xml:space="preserve">Resulta innecesario analizar la oportunidad y legitimación </w:t>
            </w:r>
            <w:r w:rsidR="003B1D44" w:rsidRPr="00E26D45">
              <w:rPr>
                <w:rFonts w:ascii="Arial" w:hAnsi="Arial" w:cs="Arial"/>
                <w:sz w:val="28"/>
                <w:szCs w:val="28"/>
              </w:rPr>
              <w:t xml:space="preserve">respecto de la interposición del </w:t>
            </w:r>
            <w:r w:rsidRPr="00E26D45">
              <w:rPr>
                <w:rFonts w:ascii="Arial" w:hAnsi="Arial" w:cs="Arial"/>
                <w:sz w:val="28"/>
                <w:szCs w:val="28"/>
              </w:rPr>
              <w:t>recurso de revisión en virtud de que el Tribunal Colegiado que previno en su conocimiento ya se hizo cargo de tales aspectos</w:t>
            </w:r>
            <w:r w:rsidR="0096530C" w:rsidRPr="00E26D45">
              <w:rPr>
                <w:rFonts w:ascii="Arial" w:hAnsi="Arial" w:cs="Arial"/>
                <w:sz w:val="28"/>
                <w:szCs w:val="28"/>
              </w:rPr>
              <w:t>.</w:t>
            </w:r>
          </w:p>
        </w:tc>
        <w:tc>
          <w:tcPr>
            <w:tcW w:w="992" w:type="dxa"/>
            <w:tcBorders>
              <w:top w:val="single" w:sz="4" w:space="0" w:color="auto"/>
              <w:left w:val="single" w:sz="4" w:space="0" w:color="auto"/>
              <w:bottom w:val="single" w:sz="4" w:space="0" w:color="auto"/>
              <w:right w:val="single" w:sz="4" w:space="0" w:color="auto"/>
            </w:tcBorders>
          </w:tcPr>
          <w:p w14:paraId="06CE29F1" w14:textId="77777777" w:rsidR="00D23C92" w:rsidRPr="00E26D45" w:rsidRDefault="00D23C92" w:rsidP="005462D9">
            <w:pPr>
              <w:jc w:val="center"/>
              <w:rPr>
                <w:rFonts w:ascii="Arial" w:hAnsi="Arial" w:cs="Arial"/>
                <w:sz w:val="28"/>
                <w:szCs w:val="28"/>
              </w:rPr>
            </w:pPr>
          </w:p>
          <w:p w14:paraId="605460CC" w14:textId="77777777" w:rsidR="00D23C92" w:rsidRPr="00E26D45" w:rsidRDefault="00D23C92" w:rsidP="005462D9">
            <w:pPr>
              <w:jc w:val="center"/>
              <w:rPr>
                <w:rFonts w:ascii="Arial" w:hAnsi="Arial" w:cs="Arial"/>
                <w:sz w:val="28"/>
                <w:szCs w:val="28"/>
              </w:rPr>
            </w:pPr>
          </w:p>
          <w:p w14:paraId="7A34ACB8" w14:textId="77777777" w:rsidR="00D23C92" w:rsidRPr="00E26D45" w:rsidRDefault="00D23C92" w:rsidP="005462D9">
            <w:pPr>
              <w:jc w:val="center"/>
              <w:rPr>
                <w:rFonts w:ascii="Arial" w:hAnsi="Arial" w:cs="Arial"/>
                <w:sz w:val="28"/>
                <w:szCs w:val="28"/>
              </w:rPr>
            </w:pPr>
          </w:p>
          <w:p w14:paraId="0AAF0680" w14:textId="69E0CEAE" w:rsidR="00054989" w:rsidRPr="00E26D45" w:rsidRDefault="003B1D44" w:rsidP="00256800">
            <w:pPr>
              <w:jc w:val="center"/>
              <w:rPr>
                <w:rFonts w:ascii="Arial" w:hAnsi="Arial" w:cs="Arial"/>
                <w:sz w:val="28"/>
                <w:szCs w:val="28"/>
              </w:rPr>
            </w:pPr>
            <w:r w:rsidRPr="00E26D45">
              <w:rPr>
                <w:rFonts w:ascii="Arial" w:hAnsi="Arial" w:cs="Arial"/>
                <w:sz w:val="28"/>
                <w:szCs w:val="28"/>
              </w:rPr>
              <w:t>5-6</w:t>
            </w:r>
          </w:p>
          <w:p w14:paraId="20BB6C4C" w14:textId="2DDF312A" w:rsidR="00054989" w:rsidRPr="00E26D45" w:rsidRDefault="00054989" w:rsidP="005462D9">
            <w:pPr>
              <w:jc w:val="center"/>
              <w:rPr>
                <w:rFonts w:ascii="Arial" w:hAnsi="Arial" w:cs="Arial"/>
                <w:sz w:val="28"/>
                <w:szCs w:val="28"/>
              </w:rPr>
            </w:pPr>
          </w:p>
        </w:tc>
      </w:tr>
      <w:tr w:rsidR="0096530C" w:rsidRPr="00E26D45" w14:paraId="42009E93" w14:textId="77777777" w:rsidTr="003F6686">
        <w:trPr>
          <w:trHeight w:val="555"/>
        </w:trPr>
        <w:tc>
          <w:tcPr>
            <w:tcW w:w="562" w:type="dxa"/>
            <w:vAlign w:val="center"/>
          </w:tcPr>
          <w:p w14:paraId="30A7906B" w14:textId="17602BCC" w:rsidR="0096530C" w:rsidRPr="00E26D45" w:rsidRDefault="0096530C" w:rsidP="005462D9">
            <w:pPr>
              <w:spacing w:line="276" w:lineRule="auto"/>
              <w:ind w:right="-253"/>
              <w:jc w:val="both"/>
              <w:rPr>
                <w:rFonts w:ascii="Arial" w:hAnsi="Arial" w:cs="Arial"/>
                <w:b/>
                <w:bCs/>
                <w:sz w:val="28"/>
                <w:szCs w:val="28"/>
              </w:rPr>
            </w:pPr>
            <w:r w:rsidRPr="00E26D45">
              <w:rPr>
                <w:rFonts w:ascii="Arial" w:hAnsi="Arial" w:cs="Arial"/>
                <w:b/>
                <w:bCs/>
                <w:sz w:val="28"/>
                <w:szCs w:val="28"/>
              </w:rPr>
              <w:t>I</w:t>
            </w:r>
            <w:r w:rsidR="0088160D" w:rsidRPr="00E26D45">
              <w:rPr>
                <w:rFonts w:ascii="Arial" w:hAnsi="Arial" w:cs="Arial"/>
                <w:b/>
                <w:bCs/>
                <w:sz w:val="28"/>
                <w:szCs w:val="28"/>
              </w:rPr>
              <w:t>V</w:t>
            </w:r>
            <w:r w:rsidR="00F135A8" w:rsidRPr="00E26D45">
              <w:rPr>
                <w:rFonts w:ascii="Arial" w:hAnsi="Arial" w:cs="Arial"/>
                <w:b/>
                <w:bCs/>
                <w:sz w:val="28"/>
                <w:szCs w:val="28"/>
              </w:rPr>
              <w:t>.</w:t>
            </w:r>
          </w:p>
        </w:tc>
        <w:tc>
          <w:tcPr>
            <w:tcW w:w="2835" w:type="dxa"/>
            <w:vAlign w:val="center"/>
          </w:tcPr>
          <w:p w14:paraId="275C22FA" w14:textId="1C73BF40" w:rsidR="0096530C" w:rsidRPr="00E26D45" w:rsidRDefault="003B1D44" w:rsidP="005462D9">
            <w:pPr>
              <w:spacing w:line="276" w:lineRule="auto"/>
              <w:ind w:right="35"/>
              <w:jc w:val="both"/>
              <w:rPr>
                <w:rFonts w:ascii="Arial" w:hAnsi="Arial" w:cs="Arial"/>
                <w:b/>
                <w:sz w:val="28"/>
                <w:szCs w:val="28"/>
              </w:rPr>
            </w:pPr>
            <w:r w:rsidRPr="00E26D45">
              <w:rPr>
                <w:rFonts w:ascii="Arial" w:hAnsi="Arial" w:cs="Arial"/>
                <w:b/>
                <w:sz w:val="28"/>
                <w:szCs w:val="28"/>
              </w:rPr>
              <w:t>DESISTIMIENTO</w:t>
            </w:r>
          </w:p>
        </w:tc>
        <w:tc>
          <w:tcPr>
            <w:tcW w:w="4678" w:type="dxa"/>
            <w:tcBorders>
              <w:top w:val="single" w:sz="4" w:space="0" w:color="auto"/>
            </w:tcBorders>
          </w:tcPr>
          <w:p w14:paraId="14B69CF3" w14:textId="781E74B4" w:rsidR="0096530C" w:rsidRPr="00E26D45" w:rsidRDefault="0096530C" w:rsidP="00D23C92">
            <w:pPr>
              <w:ind w:right="34"/>
              <w:jc w:val="both"/>
              <w:rPr>
                <w:rFonts w:ascii="Arial" w:hAnsi="Arial" w:cs="Arial"/>
                <w:sz w:val="28"/>
                <w:szCs w:val="28"/>
              </w:rPr>
            </w:pPr>
            <w:r w:rsidRPr="00E26D45">
              <w:rPr>
                <w:rFonts w:ascii="Arial" w:hAnsi="Arial" w:cs="Arial"/>
                <w:sz w:val="28"/>
                <w:szCs w:val="28"/>
              </w:rPr>
              <w:t>E</w:t>
            </w:r>
            <w:r w:rsidR="00D23C92" w:rsidRPr="00E26D45">
              <w:rPr>
                <w:rFonts w:ascii="Arial" w:hAnsi="Arial" w:cs="Arial"/>
                <w:sz w:val="28"/>
                <w:szCs w:val="28"/>
              </w:rPr>
              <w:t xml:space="preserve">ste Tribunal Pleno de la </w:t>
            </w:r>
            <w:r w:rsidR="00F135A8" w:rsidRPr="00E26D45">
              <w:rPr>
                <w:rFonts w:ascii="Arial" w:hAnsi="Arial" w:cs="Arial"/>
                <w:sz w:val="28"/>
                <w:szCs w:val="28"/>
              </w:rPr>
              <w:t>Suprema Corte de Justicia de la Nación</w:t>
            </w:r>
            <w:r w:rsidR="00D23C92" w:rsidRPr="00E26D45">
              <w:rPr>
                <w:rFonts w:ascii="Arial" w:hAnsi="Arial" w:cs="Arial"/>
                <w:sz w:val="28"/>
                <w:szCs w:val="28"/>
              </w:rPr>
              <w:t xml:space="preserve">, </w:t>
            </w:r>
            <w:r w:rsidR="00D53B93" w:rsidRPr="00E26D45">
              <w:rPr>
                <w:rFonts w:ascii="Arial" w:hAnsi="Arial" w:cs="Arial"/>
                <w:sz w:val="28"/>
                <w:szCs w:val="28"/>
              </w:rPr>
              <w:t xml:space="preserve">determina que </w:t>
            </w:r>
            <w:r w:rsidR="003B1D44" w:rsidRPr="00E26D45">
              <w:rPr>
                <w:rFonts w:ascii="Arial" w:hAnsi="Arial" w:cs="Arial"/>
                <w:sz w:val="28"/>
                <w:szCs w:val="28"/>
              </w:rPr>
              <w:t xml:space="preserve">procede tener por desistida a la parte quejosa, revocar la sentencia recurrida, sobreseer en el juicio de amparo y declarar sin materia el recurso de revisión interpuesto por </w:t>
            </w:r>
            <w:r w:rsidR="003B1D44" w:rsidRPr="00E26D45">
              <w:rPr>
                <w:rFonts w:ascii="Arial" w:hAnsi="Arial" w:cs="Arial"/>
                <w:bCs/>
                <w:sz w:val="28"/>
                <w:szCs w:val="28"/>
              </w:rPr>
              <w:t>la persona Agente del Ministerio Público.</w:t>
            </w:r>
          </w:p>
        </w:tc>
        <w:tc>
          <w:tcPr>
            <w:tcW w:w="992" w:type="dxa"/>
            <w:tcBorders>
              <w:top w:val="single" w:sz="4" w:space="0" w:color="auto"/>
            </w:tcBorders>
          </w:tcPr>
          <w:p w14:paraId="2645E5C7" w14:textId="4FB084EF" w:rsidR="00D23C92" w:rsidRPr="00E26D45" w:rsidRDefault="005462D9" w:rsidP="005462D9">
            <w:pPr>
              <w:rPr>
                <w:rFonts w:ascii="Arial" w:hAnsi="Arial" w:cs="Arial"/>
                <w:sz w:val="28"/>
                <w:szCs w:val="28"/>
              </w:rPr>
            </w:pPr>
            <w:r w:rsidRPr="00E26D45">
              <w:rPr>
                <w:rFonts w:ascii="Arial" w:hAnsi="Arial" w:cs="Arial"/>
                <w:sz w:val="28"/>
                <w:szCs w:val="28"/>
              </w:rPr>
              <w:t xml:space="preserve"> </w:t>
            </w:r>
          </w:p>
          <w:p w14:paraId="4C5AA915" w14:textId="77777777" w:rsidR="00D23C92" w:rsidRPr="00E26D45" w:rsidRDefault="00D23C92" w:rsidP="005462D9">
            <w:pPr>
              <w:rPr>
                <w:rFonts w:ascii="Arial" w:hAnsi="Arial" w:cs="Arial"/>
                <w:sz w:val="28"/>
                <w:szCs w:val="28"/>
              </w:rPr>
            </w:pPr>
          </w:p>
          <w:p w14:paraId="3CAFDEBC" w14:textId="0A6FA1F2" w:rsidR="0096530C" w:rsidRPr="00E26D45" w:rsidRDefault="003B1D44" w:rsidP="00D23C92">
            <w:pPr>
              <w:jc w:val="center"/>
              <w:rPr>
                <w:rFonts w:ascii="Arial" w:hAnsi="Arial" w:cs="Arial"/>
                <w:sz w:val="28"/>
                <w:szCs w:val="28"/>
              </w:rPr>
            </w:pPr>
            <w:r w:rsidRPr="00E26D45">
              <w:rPr>
                <w:rFonts w:ascii="Arial" w:hAnsi="Arial" w:cs="Arial"/>
                <w:sz w:val="28"/>
                <w:szCs w:val="28"/>
              </w:rPr>
              <w:t>6</w:t>
            </w:r>
            <w:r w:rsidR="005462D9" w:rsidRPr="00E26D45">
              <w:rPr>
                <w:rFonts w:ascii="Arial" w:hAnsi="Arial" w:cs="Arial"/>
                <w:sz w:val="28"/>
                <w:szCs w:val="28"/>
              </w:rPr>
              <w:t>-</w:t>
            </w:r>
            <w:r w:rsidRPr="00E26D45">
              <w:rPr>
                <w:rFonts w:ascii="Arial" w:hAnsi="Arial" w:cs="Arial"/>
                <w:sz w:val="28"/>
                <w:szCs w:val="28"/>
              </w:rPr>
              <w:t>9</w:t>
            </w:r>
          </w:p>
        </w:tc>
      </w:tr>
      <w:tr w:rsidR="00EC2CED" w:rsidRPr="008A4E1E" w14:paraId="2FF69244" w14:textId="77777777" w:rsidTr="003F6686">
        <w:trPr>
          <w:trHeight w:val="555"/>
        </w:trPr>
        <w:tc>
          <w:tcPr>
            <w:tcW w:w="562" w:type="dxa"/>
            <w:vAlign w:val="center"/>
          </w:tcPr>
          <w:p w14:paraId="7B57AAA1" w14:textId="5F7D0088" w:rsidR="00EC2CED" w:rsidRPr="00E26D45" w:rsidRDefault="0088160D" w:rsidP="005462D9">
            <w:pPr>
              <w:spacing w:line="276" w:lineRule="auto"/>
              <w:ind w:right="-253"/>
              <w:jc w:val="both"/>
              <w:rPr>
                <w:rFonts w:ascii="Arial" w:hAnsi="Arial" w:cs="Arial"/>
                <w:b/>
                <w:bCs/>
                <w:sz w:val="28"/>
                <w:szCs w:val="28"/>
              </w:rPr>
            </w:pPr>
            <w:r w:rsidRPr="00E26D45">
              <w:rPr>
                <w:rFonts w:ascii="Arial" w:hAnsi="Arial" w:cs="Arial"/>
                <w:b/>
                <w:bCs/>
                <w:sz w:val="28"/>
                <w:szCs w:val="28"/>
              </w:rPr>
              <w:t>V</w:t>
            </w:r>
            <w:r w:rsidR="00F135A8" w:rsidRPr="00E26D45">
              <w:rPr>
                <w:rFonts w:ascii="Arial" w:hAnsi="Arial" w:cs="Arial"/>
                <w:b/>
                <w:bCs/>
                <w:sz w:val="28"/>
                <w:szCs w:val="28"/>
              </w:rPr>
              <w:t>.</w:t>
            </w:r>
          </w:p>
        </w:tc>
        <w:tc>
          <w:tcPr>
            <w:tcW w:w="2835" w:type="dxa"/>
            <w:vAlign w:val="center"/>
          </w:tcPr>
          <w:p w14:paraId="6D39D3B4" w14:textId="7F71E172" w:rsidR="00EC2CED" w:rsidRPr="00E26D45" w:rsidRDefault="00E91FC4" w:rsidP="005462D9">
            <w:pPr>
              <w:spacing w:line="276" w:lineRule="auto"/>
              <w:ind w:right="35"/>
              <w:jc w:val="both"/>
              <w:rPr>
                <w:rFonts w:ascii="Arial" w:hAnsi="Arial" w:cs="Arial"/>
                <w:b/>
                <w:sz w:val="28"/>
                <w:szCs w:val="28"/>
              </w:rPr>
            </w:pPr>
            <w:r w:rsidRPr="00E26D45">
              <w:rPr>
                <w:rFonts w:ascii="Arial" w:hAnsi="Arial" w:cs="Arial"/>
                <w:b/>
                <w:sz w:val="28"/>
                <w:szCs w:val="28"/>
              </w:rPr>
              <w:t xml:space="preserve">DECISIÓN  </w:t>
            </w:r>
          </w:p>
        </w:tc>
        <w:tc>
          <w:tcPr>
            <w:tcW w:w="4678" w:type="dxa"/>
          </w:tcPr>
          <w:p w14:paraId="0B89E2A6" w14:textId="77777777" w:rsidR="00CD1DE7" w:rsidRPr="00E26D45" w:rsidRDefault="00CD1DE7" w:rsidP="00CD1DE7">
            <w:pPr>
              <w:pStyle w:val="corte4fondo"/>
              <w:spacing w:line="240" w:lineRule="auto"/>
              <w:ind w:right="-93" w:firstLine="0"/>
              <w:rPr>
                <w:rFonts w:cs="Arial"/>
                <w:b/>
                <w:bCs/>
                <w:sz w:val="28"/>
                <w:szCs w:val="28"/>
              </w:rPr>
            </w:pPr>
            <w:r w:rsidRPr="00E26D45">
              <w:rPr>
                <w:rFonts w:cs="Arial"/>
                <w:b/>
                <w:bCs/>
                <w:sz w:val="28"/>
                <w:szCs w:val="28"/>
              </w:rPr>
              <w:t xml:space="preserve">PRIMERO. </w:t>
            </w:r>
            <w:r w:rsidRPr="00E26D45">
              <w:rPr>
                <w:rFonts w:cs="Arial"/>
                <w:sz w:val="28"/>
                <w:szCs w:val="28"/>
              </w:rPr>
              <w:t>Se tiene al quejoso por desistido del juicio de amparo de donde deriva el recurso de revisión a que este toca se refiere</w:t>
            </w:r>
            <w:r w:rsidRPr="00E26D45">
              <w:rPr>
                <w:rFonts w:cs="Arial"/>
                <w:b/>
                <w:bCs/>
                <w:sz w:val="28"/>
                <w:szCs w:val="28"/>
              </w:rPr>
              <w:t>.</w:t>
            </w:r>
          </w:p>
          <w:p w14:paraId="43C8BF63" w14:textId="77777777" w:rsidR="00CD1DE7" w:rsidRPr="00E26D45" w:rsidRDefault="00CD1DE7" w:rsidP="00CD1DE7">
            <w:pPr>
              <w:pStyle w:val="corte4fondo"/>
              <w:spacing w:line="240" w:lineRule="auto"/>
              <w:ind w:right="-93" w:firstLine="0"/>
              <w:rPr>
                <w:rFonts w:cs="Arial"/>
                <w:b/>
                <w:bCs/>
                <w:sz w:val="28"/>
                <w:szCs w:val="28"/>
              </w:rPr>
            </w:pPr>
          </w:p>
          <w:p w14:paraId="076324F1" w14:textId="77777777" w:rsidR="00CD1DE7" w:rsidRPr="00E26D45" w:rsidRDefault="00CD1DE7" w:rsidP="00CD1DE7">
            <w:pPr>
              <w:pStyle w:val="corte4fondo"/>
              <w:spacing w:line="240" w:lineRule="auto"/>
              <w:ind w:right="-93" w:firstLine="0"/>
              <w:rPr>
                <w:rFonts w:cs="Arial"/>
                <w:b/>
                <w:bCs/>
                <w:sz w:val="28"/>
                <w:szCs w:val="28"/>
              </w:rPr>
            </w:pPr>
            <w:r w:rsidRPr="00E26D45">
              <w:rPr>
                <w:rFonts w:cs="Arial"/>
                <w:b/>
                <w:bCs/>
                <w:sz w:val="28"/>
                <w:szCs w:val="28"/>
              </w:rPr>
              <w:t xml:space="preserve">SEGUNDO. </w:t>
            </w:r>
            <w:r w:rsidRPr="00E26D45">
              <w:rPr>
                <w:rFonts w:cs="Arial"/>
                <w:sz w:val="28"/>
                <w:szCs w:val="28"/>
              </w:rPr>
              <w:t>Se revoca la sentencia recurrida.</w:t>
            </w:r>
          </w:p>
          <w:p w14:paraId="018CDB37" w14:textId="77777777" w:rsidR="00CD1DE7" w:rsidRPr="00E26D45" w:rsidRDefault="00CD1DE7" w:rsidP="00CD1DE7">
            <w:pPr>
              <w:pStyle w:val="corte4fondo"/>
              <w:spacing w:line="240" w:lineRule="auto"/>
              <w:ind w:right="-93"/>
              <w:rPr>
                <w:rFonts w:cs="Arial"/>
                <w:b/>
                <w:bCs/>
                <w:sz w:val="28"/>
                <w:szCs w:val="28"/>
              </w:rPr>
            </w:pPr>
          </w:p>
          <w:p w14:paraId="13C28029" w14:textId="77777777" w:rsidR="00CD1DE7" w:rsidRPr="00E26D45" w:rsidRDefault="00CD1DE7" w:rsidP="00CD1DE7">
            <w:pPr>
              <w:pStyle w:val="corte4fondo"/>
              <w:spacing w:line="240" w:lineRule="auto"/>
              <w:ind w:right="-93" w:firstLine="0"/>
              <w:rPr>
                <w:rFonts w:cs="Arial"/>
                <w:sz w:val="28"/>
                <w:szCs w:val="28"/>
              </w:rPr>
            </w:pPr>
            <w:r w:rsidRPr="00E26D45">
              <w:rPr>
                <w:rFonts w:cs="Arial"/>
                <w:b/>
                <w:bCs/>
                <w:sz w:val="28"/>
                <w:szCs w:val="28"/>
              </w:rPr>
              <w:t xml:space="preserve">TERCERO. </w:t>
            </w:r>
            <w:r w:rsidRPr="00E26D45">
              <w:rPr>
                <w:rFonts w:cs="Arial"/>
                <w:sz w:val="28"/>
                <w:szCs w:val="28"/>
              </w:rPr>
              <w:t>Se sobresee en el juicio de amparo.</w:t>
            </w:r>
          </w:p>
          <w:p w14:paraId="27BB5AB2" w14:textId="77777777" w:rsidR="00CD1DE7" w:rsidRPr="00E26D45" w:rsidRDefault="00CD1DE7" w:rsidP="00CD1DE7">
            <w:pPr>
              <w:pStyle w:val="corte4fondo"/>
              <w:spacing w:line="240" w:lineRule="auto"/>
              <w:ind w:right="-93"/>
              <w:rPr>
                <w:rFonts w:cs="Arial"/>
                <w:b/>
                <w:bCs/>
                <w:sz w:val="28"/>
                <w:szCs w:val="28"/>
              </w:rPr>
            </w:pPr>
          </w:p>
          <w:p w14:paraId="59932DAD" w14:textId="5DCE018B" w:rsidR="00CD1DE7" w:rsidRPr="00E26D45" w:rsidRDefault="006B4F18" w:rsidP="00CD1DE7">
            <w:pPr>
              <w:pStyle w:val="corte4fondo"/>
              <w:spacing w:line="240" w:lineRule="auto"/>
              <w:ind w:right="-93" w:firstLine="0"/>
              <w:rPr>
                <w:rFonts w:cs="Arial"/>
                <w:sz w:val="28"/>
                <w:szCs w:val="28"/>
              </w:rPr>
            </w:pPr>
            <w:r w:rsidRPr="00E26D45">
              <w:rPr>
                <w:rFonts w:cs="Arial"/>
                <w:b/>
                <w:bCs/>
                <w:sz w:val="28"/>
                <w:szCs w:val="28"/>
              </w:rPr>
              <w:t>CUARTO.</w:t>
            </w:r>
            <w:r w:rsidRPr="00E26D45">
              <w:rPr>
                <w:rFonts w:cs="Arial"/>
                <w:sz w:val="28"/>
                <w:szCs w:val="28"/>
              </w:rPr>
              <w:t xml:space="preserve"> Queda sin materia el recurso de revisión interpuesto por </w:t>
            </w:r>
            <w:r w:rsidRPr="00E26D45">
              <w:rPr>
                <w:rFonts w:cs="Arial"/>
                <w:bCs/>
                <w:sz w:val="28"/>
                <w:szCs w:val="28"/>
              </w:rPr>
              <w:t>la persona Agente del Ministerio Público</w:t>
            </w:r>
            <w:r w:rsidRPr="00E26D45">
              <w:rPr>
                <w:rFonts w:cs="Arial"/>
                <w:sz w:val="28"/>
                <w:szCs w:val="28"/>
              </w:rPr>
              <w:t>.</w:t>
            </w:r>
          </w:p>
          <w:p w14:paraId="5E7B8BE9" w14:textId="08FAD262" w:rsidR="00EC2CED" w:rsidRPr="00E26D45" w:rsidRDefault="00EC2CED" w:rsidP="00D23C92">
            <w:pPr>
              <w:pStyle w:val="corte4fondo"/>
              <w:spacing w:line="240" w:lineRule="auto"/>
              <w:ind w:right="-93" w:firstLine="0"/>
              <w:rPr>
                <w:rFonts w:cs="Arial"/>
                <w:sz w:val="28"/>
                <w:szCs w:val="28"/>
              </w:rPr>
            </w:pPr>
          </w:p>
        </w:tc>
        <w:tc>
          <w:tcPr>
            <w:tcW w:w="992" w:type="dxa"/>
          </w:tcPr>
          <w:p w14:paraId="3998BE01" w14:textId="77777777" w:rsidR="005462D9" w:rsidRPr="00E26D45" w:rsidRDefault="005462D9" w:rsidP="005462D9">
            <w:pPr>
              <w:rPr>
                <w:rFonts w:ascii="Arial" w:hAnsi="Arial" w:cs="Arial"/>
                <w:sz w:val="28"/>
                <w:szCs w:val="28"/>
              </w:rPr>
            </w:pPr>
          </w:p>
          <w:p w14:paraId="06437DD4" w14:textId="77777777" w:rsidR="005462D9" w:rsidRPr="00E26D45" w:rsidRDefault="005462D9" w:rsidP="005462D9">
            <w:pPr>
              <w:rPr>
                <w:rFonts w:ascii="Arial" w:hAnsi="Arial" w:cs="Arial"/>
                <w:sz w:val="28"/>
                <w:szCs w:val="28"/>
              </w:rPr>
            </w:pPr>
          </w:p>
          <w:p w14:paraId="44B35CA9" w14:textId="23C268F4" w:rsidR="00EC2CED" w:rsidRPr="008A4E1E" w:rsidRDefault="001C6388" w:rsidP="005462D9">
            <w:pPr>
              <w:jc w:val="center"/>
              <w:rPr>
                <w:rFonts w:ascii="Arial" w:hAnsi="Arial" w:cs="Arial"/>
                <w:sz w:val="28"/>
                <w:szCs w:val="28"/>
              </w:rPr>
            </w:pPr>
            <w:r w:rsidRPr="00E26D45">
              <w:rPr>
                <w:rFonts w:ascii="Arial" w:hAnsi="Arial" w:cs="Arial"/>
                <w:sz w:val="28"/>
                <w:szCs w:val="28"/>
              </w:rPr>
              <w:t>10</w:t>
            </w:r>
          </w:p>
        </w:tc>
      </w:tr>
    </w:tbl>
    <w:p w14:paraId="00DBF479" w14:textId="77777777" w:rsidR="0096530C" w:rsidRPr="008A4E1E" w:rsidRDefault="0096530C" w:rsidP="0096530C">
      <w:pPr>
        <w:spacing w:after="200" w:line="360" w:lineRule="auto"/>
        <w:ind w:right="-234"/>
        <w:rPr>
          <w:rFonts w:ascii="Arial" w:hAnsi="Arial" w:cs="Arial"/>
          <w:sz w:val="28"/>
          <w:szCs w:val="28"/>
        </w:rPr>
        <w:sectPr w:rsidR="0096530C" w:rsidRPr="008A4E1E" w:rsidSect="00F81C10">
          <w:headerReference w:type="even" r:id="rId8"/>
          <w:headerReference w:type="default" r:id="rId9"/>
          <w:footerReference w:type="even" r:id="rId10"/>
          <w:footerReference w:type="default" r:id="rId11"/>
          <w:headerReference w:type="first" r:id="rId12"/>
          <w:footerReference w:type="first" r:id="rId13"/>
          <w:pgSz w:w="12240" w:h="19293" w:code="305"/>
          <w:pgMar w:top="1701" w:right="1701" w:bottom="2268" w:left="1701" w:header="1134" w:footer="1701" w:gutter="0"/>
          <w:pgNumType w:fmt="upperRoman"/>
          <w:cols w:space="720"/>
          <w:titlePg/>
          <w:docGrid w:linePitch="272"/>
        </w:sectPr>
      </w:pPr>
    </w:p>
    <w:p w14:paraId="24F646CD" w14:textId="3613FCCA" w:rsidR="0096530C" w:rsidRPr="008A4E1E" w:rsidRDefault="0096530C" w:rsidP="00123FC8">
      <w:pPr>
        <w:pStyle w:val="corte1datos"/>
        <w:ind w:left="4111" w:right="-234"/>
        <w:jc w:val="both"/>
        <w:rPr>
          <w:rFonts w:cs="Arial"/>
          <w:sz w:val="28"/>
          <w:szCs w:val="28"/>
        </w:rPr>
      </w:pPr>
      <w:bookmarkStart w:id="0" w:name="_Hlk77076144"/>
      <w:r w:rsidRPr="008A4E1E">
        <w:rPr>
          <w:rFonts w:cs="Arial"/>
          <w:sz w:val="28"/>
          <w:szCs w:val="28"/>
        </w:rPr>
        <w:lastRenderedPageBreak/>
        <w:t xml:space="preserve">AMPARO EN REVISIÓN </w:t>
      </w:r>
      <w:r w:rsidR="00B000E7">
        <w:rPr>
          <w:rFonts w:cs="Arial"/>
          <w:sz w:val="28"/>
          <w:szCs w:val="28"/>
        </w:rPr>
        <w:t>186</w:t>
      </w:r>
      <w:r w:rsidRPr="008A4E1E">
        <w:rPr>
          <w:rFonts w:cs="Arial"/>
          <w:sz w:val="28"/>
          <w:szCs w:val="28"/>
        </w:rPr>
        <w:t>/2024</w:t>
      </w:r>
    </w:p>
    <w:bookmarkEnd w:id="0"/>
    <w:p w14:paraId="4F5CF09D" w14:textId="15C4CDE9" w:rsidR="00323946" w:rsidRPr="008A4E1E" w:rsidRDefault="00323946" w:rsidP="00323946">
      <w:pPr>
        <w:tabs>
          <w:tab w:val="left" w:pos="7227"/>
        </w:tabs>
        <w:spacing w:line="276" w:lineRule="auto"/>
        <w:ind w:left="4111" w:right="-234"/>
        <w:jc w:val="both"/>
        <w:rPr>
          <w:rFonts w:ascii="Arial" w:hAnsi="Arial" w:cs="Arial"/>
          <w:b/>
          <w:caps/>
          <w:sz w:val="28"/>
          <w:szCs w:val="28"/>
        </w:rPr>
      </w:pPr>
      <w:r w:rsidRPr="008A4E1E">
        <w:rPr>
          <w:rFonts w:ascii="Arial" w:hAnsi="Arial" w:cs="Arial"/>
          <w:b/>
          <w:caps/>
          <w:sz w:val="28"/>
          <w:szCs w:val="28"/>
        </w:rPr>
        <w:t xml:space="preserve">PARTE QUEJOSA: </w:t>
      </w:r>
      <w:r w:rsidR="00853D5D">
        <w:rPr>
          <w:rFonts w:ascii="Arial" w:hAnsi="Arial" w:cs="Arial"/>
          <w:b/>
          <w:caps/>
          <w:color w:val="EE0000"/>
          <w:sz w:val="28"/>
          <w:szCs w:val="28"/>
        </w:rPr>
        <w:t>**********</w:t>
      </w:r>
    </w:p>
    <w:p w14:paraId="70D2D21D" w14:textId="18516BA1" w:rsidR="008665D7" w:rsidRPr="008A4E1E" w:rsidRDefault="00323946" w:rsidP="00323946">
      <w:pPr>
        <w:tabs>
          <w:tab w:val="left" w:pos="7227"/>
        </w:tabs>
        <w:spacing w:line="276" w:lineRule="auto"/>
        <w:ind w:left="4111" w:right="-234"/>
        <w:jc w:val="both"/>
        <w:rPr>
          <w:rFonts w:ascii="Arial" w:eastAsia="Calibri" w:hAnsi="Arial" w:cs="Arial"/>
          <w:sz w:val="28"/>
          <w:szCs w:val="28"/>
          <w:lang w:eastAsia="en-US"/>
        </w:rPr>
      </w:pPr>
      <w:r w:rsidRPr="008A4E1E">
        <w:rPr>
          <w:rFonts w:ascii="Arial" w:hAnsi="Arial" w:cs="Arial"/>
          <w:b/>
          <w:caps/>
          <w:sz w:val="28"/>
          <w:szCs w:val="28"/>
        </w:rPr>
        <w:t>PARTE RECURRENTE: AGENTE DEL MINISTERIO PÚBLICO DE LA FEDERACIÓN ADSCRITO AL JUZGADO TERCERO DE DISTRITO EN EL ESTADO DE MICHOACÁN</w:t>
      </w:r>
    </w:p>
    <w:p w14:paraId="690AD911" w14:textId="77777777" w:rsidR="00DF4B2E" w:rsidRPr="008A4E1E" w:rsidRDefault="00DF4B2E" w:rsidP="0096530C">
      <w:pPr>
        <w:tabs>
          <w:tab w:val="left" w:pos="7227"/>
        </w:tabs>
        <w:spacing w:line="276" w:lineRule="auto"/>
        <w:ind w:right="-234"/>
        <w:jc w:val="both"/>
        <w:rPr>
          <w:rFonts w:ascii="Arial" w:eastAsia="Calibri" w:hAnsi="Arial" w:cs="Arial"/>
          <w:sz w:val="28"/>
          <w:szCs w:val="28"/>
          <w:lang w:eastAsia="en-US"/>
        </w:rPr>
      </w:pPr>
    </w:p>
    <w:p w14:paraId="74EB912F" w14:textId="77777777" w:rsidR="00123FC8" w:rsidRPr="007F4511" w:rsidRDefault="00123FC8" w:rsidP="00123FC8">
      <w:pPr>
        <w:rPr>
          <w:rFonts w:ascii="Arial" w:eastAsia="Arial" w:hAnsi="Arial" w:cs="Arial"/>
          <w:bCs/>
          <w:color w:val="000000" w:themeColor="text1"/>
        </w:rPr>
      </w:pPr>
      <w:proofErr w:type="spellStart"/>
      <w:r w:rsidRPr="007F4511">
        <w:rPr>
          <w:rFonts w:ascii="Arial" w:eastAsia="Arial" w:hAnsi="Arial" w:cs="Arial"/>
          <w:bCs/>
          <w:color w:val="000000" w:themeColor="text1"/>
        </w:rPr>
        <w:t>Vo.Bo</w:t>
      </w:r>
      <w:proofErr w:type="spellEnd"/>
      <w:r w:rsidRPr="007F4511">
        <w:rPr>
          <w:rFonts w:ascii="Arial" w:eastAsia="Arial" w:hAnsi="Arial" w:cs="Arial"/>
          <w:bCs/>
          <w:color w:val="000000" w:themeColor="text1"/>
        </w:rPr>
        <w:t>.</w:t>
      </w:r>
    </w:p>
    <w:p w14:paraId="0C2DA446" w14:textId="77777777" w:rsidR="00123FC8" w:rsidRPr="007F4511" w:rsidRDefault="00123FC8" w:rsidP="00123FC8">
      <w:pPr>
        <w:rPr>
          <w:rFonts w:ascii="Arial" w:eastAsia="Arial" w:hAnsi="Arial" w:cs="Arial"/>
          <w:b/>
          <w:color w:val="000000" w:themeColor="text1"/>
          <w:sz w:val="28"/>
          <w:szCs w:val="28"/>
        </w:rPr>
      </w:pPr>
      <w:r w:rsidRPr="007F4511">
        <w:rPr>
          <w:rFonts w:ascii="Arial" w:eastAsia="Arial" w:hAnsi="Arial" w:cs="Arial"/>
          <w:b/>
          <w:color w:val="000000" w:themeColor="text1"/>
          <w:sz w:val="28"/>
          <w:szCs w:val="28"/>
        </w:rPr>
        <w:t>PONENTE</w:t>
      </w:r>
    </w:p>
    <w:p w14:paraId="4E03CFFF" w14:textId="77777777" w:rsidR="00123FC8" w:rsidRPr="007F4511" w:rsidRDefault="00123FC8" w:rsidP="00123FC8">
      <w:pPr>
        <w:jc w:val="both"/>
        <w:rPr>
          <w:rFonts w:ascii="Arial" w:eastAsia="Arial" w:hAnsi="Arial" w:cs="Arial"/>
          <w:b/>
          <w:color w:val="000000" w:themeColor="text1"/>
          <w:sz w:val="28"/>
          <w:szCs w:val="28"/>
        </w:rPr>
      </w:pPr>
      <w:r w:rsidRPr="007F4511">
        <w:rPr>
          <w:rFonts w:ascii="Arial" w:eastAsia="Arial" w:hAnsi="Arial" w:cs="Arial"/>
          <w:b/>
          <w:color w:val="000000" w:themeColor="text1"/>
          <w:sz w:val="28"/>
          <w:szCs w:val="28"/>
        </w:rPr>
        <w:t>MINISTRO PRESIDENTE HUGO AGUILAR ORTIZ</w:t>
      </w:r>
    </w:p>
    <w:p w14:paraId="034F36D1" w14:textId="77777777" w:rsidR="00123FC8" w:rsidRPr="007F4511" w:rsidRDefault="00123FC8" w:rsidP="00123FC8">
      <w:pPr>
        <w:ind w:right="-93"/>
        <w:jc w:val="both"/>
        <w:rPr>
          <w:rFonts w:ascii="Arial" w:eastAsia="Arial" w:hAnsi="Arial" w:cs="Arial"/>
          <w:bCs/>
          <w:color w:val="000000" w:themeColor="text1"/>
        </w:rPr>
      </w:pPr>
      <w:r w:rsidRPr="007F4511">
        <w:rPr>
          <w:rFonts w:ascii="Arial" w:eastAsia="Arial" w:hAnsi="Arial" w:cs="Arial"/>
          <w:bCs/>
          <w:color w:val="000000" w:themeColor="text1"/>
        </w:rPr>
        <w:t>COTEJÓ</w:t>
      </w:r>
    </w:p>
    <w:p w14:paraId="10F6A6DA" w14:textId="7BD7A6B5" w:rsidR="00123FC8" w:rsidRPr="007F4511" w:rsidRDefault="00123FC8" w:rsidP="00123FC8">
      <w:pPr>
        <w:jc w:val="both"/>
        <w:rPr>
          <w:rFonts w:ascii="Arial" w:eastAsia="Arial" w:hAnsi="Arial" w:cs="Arial"/>
          <w:b/>
          <w:color w:val="000000" w:themeColor="text1"/>
          <w:sz w:val="28"/>
          <w:szCs w:val="28"/>
        </w:rPr>
      </w:pPr>
      <w:r w:rsidRPr="007F4511">
        <w:rPr>
          <w:rFonts w:ascii="Arial" w:eastAsia="Arial" w:hAnsi="Arial" w:cs="Arial"/>
          <w:b/>
          <w:color w:val="000000" w:themeColor="text1"/>
          <w:sz w:val="28"/>
          <w:szCs w:val="28"/>
        </w:rPr>
        <w:t>SECRETARI</w:t>
      </w:r>
      <w:r w:rsidR="006C2835" w:rsidRPr="007F4511">
        <w:rPr>
          <w:rFonts w:ascii="Arial" w:eastAsia="Arial" w:hAnsi="Arial" w:cs="Arial"/>
          <w:b/>
          <w:color w:val="000000" w:themeColor="text1"/>
          <w:sz w:val="28"/>
          <w:szCs w:val="28"/>
        </w:rPr>
        <w:t>O</w:t>
      </w:r>
      <w:r w:rsidRPr="007F4511">
        <w:rPr>
          <w:rFonts w:ascii="Arial" w:eastAsia="Arial" w:hAnsi="Arial" w:cs="Arial"/>
          <w:b/>
          <w:color w:val="000000" w:themeColor="text1"/>
          <w:sz w:val="28"/>
          <w:szCs w:val="28"/>
        </w:rPr>
        <w:t xml:space="preserve">: </w:t>
      </w:r>
      <w:r w:rsidR="006C2835" w:rsidRPr="007F4511">
        <w:rPr>
          <w:rFonts w:ascii="Arial" w:eastAsia="Arial" w:hAnsi="Arial" w:cs="Arial"/>
          <w:b/>
          <w:color w:val="000000" w:themeColor="text1"/>
          <w:sz w:val="28"/>
          <w:szCs w:val="28"/>
        </w:rPr>
        <w:t>ALFREDO SILVA JUÁREZ</w:t>
      </w:r>
    </w:p>
    <w:p w14:paraId="00964409" w14:textId="2F57EBBA" w:rsidR="00EC165B" w:rsidRPr="007F4511" w:rsidRDefault="00EC165B" w:rsidP="00123FC8">
      <w:pPr>
        <w:jc w:val="both"/>
        <w:rPr>
          <w:rFonts w:ascii="Arial" w:eastAsia="Arial" w:hAnsi="Arial" w:cs="Arial"/>
          <w:b/>
          <w:color w:val="000000" w:themeColor="text1"/>
          <w:sz w:val="28"/>
          <w:szCs w:val="28"/>
        </w:rPr>
      </w:pPr>
      <w:r w:rsidRPr="007F4511">
        <w:rPr>
          <w:rFonts w:ascii="Arial" w:eastAsia="Arial" w:hAnsi="Arial" w:cs="Arial"/>
          <w:b/>
          <w:color w:val="000000" w:themeColor="text1"/>
          <w:sz w:val="28"/>
          <w:szCs w:val="28"/>
        </w:rPr>
        <w:t>SECRETARIO AUXILIAR: FABIÁN GUTIÉRREZ SÁNCHEZ</w:t>
      </w:r>
    </w:p>
    <w:p w14:paraId="21937D3A" w14:textId="06AB87A4" w:rsidR="006B4B40" w:rsidRPr="00154EDC" w:rsidRDefault="00DB07C2" w:rsidP="006B4B40">
      <w:pPr>
        <w:spacing w:line="276" w:lineRule="auto"/>
        <w:ind w:right="-234"/>
        <w:jc w:val="both"/>
        <w:rPr>
          <w:rFonts w:ascii="Arial" w:hAnsi="Arial" w:cs="Arial"/>
          <w:sz w:val="28"/>
          <w:szCs w:val="28"/>
        </w:rPr>
      </w:pPr>
      <w:r w:rsidRPr="00154EDC">
        <w:rPr>
          <w:rFonts w:ascii="Arial" w:hAnsi="Arial" w:cs="Arial"/>
          <w:sz w:val="28"/>
          <w:szCs w:val="28"/>
        </w:rPr>
        <w:t>COLABOR</w:t>
      </w:r>
      <w:r>
        <w:rPr>
          <w:rFonts w:ascii="Arial" w:hAnsi="Arial" w:cs="Arial"/>
          <w:sz w:val="28"/>
          <w:szCs w:val="28"/>
        </w:rPr>
        <w:t>ARON</w:t>
      </w:r>
      <w:r w:rsidRPr="00154EDC">
        <w:rPr>
          <w:rFonts w:ascii="Arial" w:hAnsi="Arial" w:cs="Arial"/>
          <w:sz w:val="28"/>
          <w:szCs w:val="28"/>
        </w:rPr>
        <w:t xml:space="preserve">: </w:t>
      </w:r>
      <w:r>
        <w:rPr>
          <w:rFonts w:ascii="Arial" w:hAnsi="Arial" w:cs="Arial"/>
          <w:sz w:val="28"/>
          <w:szCs w:val="28"/>
        </w:rPr>
        <w:t xml:space="preserve">JANITZÍN HORTENSIA CORTES ARAUJO Y </w:t>
      </w:r>
      <w:r w:rsidRPr="00154EDC">
        <w:rPr>
          <w:rFonts w:ascii="Arial" w:hAnsi="Arial" w:cs="Arial"/>
          <w:sz w:val="28"/>
          <w:szCs w:val="28"/>
        </w:rPr>
        <w:t>ARTURO GOVEA BARRAZA</w:t>
      </w:r>
    </w:p>
    <w:p w14:paraId="3DA9A522" w14:textId="77777777" w:rsidR="00166A91" w:rsidRPr="008A4E1E" w:rsidRDefault="00166A91" w:rsidP="006B4B40">
      <w:pPr>
        <w:spacing w:line="276" w:lineRule="auto"/>
        <w:ind w:right="-234"/>
        <w:jc w:val="both"/>
        <w:rPr>
          <w:rFonts w:ascii="Arial" w:hAnsi="Arial" w:cs="Arial"/>
          <w:sz w:val="28"/>
          <w:szCs w:val="28"/>
        </w:rPr>
      </w:pPr>
    </w:p>
    <w:p w14:paraId="70D5B18E" w14:textId="77D00419" w:rsidR="0096530C" w:rsidRPr="008A4E1E" w:rsidRDefault="0096530C" w:rsidP="00806843">
      <w:pPr>
        <w:pStyle w:val="corte4fondoCarCar"/>
        <w:spacing w:after="240"/>
        <w:ind w:right="-232" w:firstLine="0"/>
        <w:rPr>
          <w:rFonts w:cs="Arial"/>
          <w:b/>
          <w:sz w:val="28"/>
          <w:szCs w:val="28"/>
        </w:rPr>
      </w:pPr>
      <w:r w:rsidRPr="008A4E1E">
        <w:rPr>
          <w:rFonts w:cs="Arial"/>
          <w:color w:val="000000"/>
          <w:sz w:val="28"/>
          <w:szCs w:val="28"/>
          <w:lang w:val="es-MX"/>
        </w:rPr>
        <w:t xml:space="preserve">Ciudad de México. </w:t>
      </w:r>
      <w:r w:rsidR="006B4B40" w:rsidRPr="008A4E1E">
        <w:rPr>
          <w:rFonts w:cs="Arial"/>
          <w:color w:val="000000"/>
          <w:sz w:val="28"/>
          <w:szCs w:val="28"/>
          <w:lang w:val="es-MX"/>
        </w:rPr>
        <w:t>El Tribunal Pleno</w:t>
      </w:r>
      <w:r w:rsidRPr="008A4E1E">
        <w:rPr>
          <w:rFonts w:cs="Arial"/>
          <w:color w:val="000000"/>
          <w:sz w:val="28"/>
          <w:szCs w:val="28"/>
          <w:lang w:val="es-MX"/>
        </w:rPr>
        <w:t xml:space="preserve"> de la Suprema Corte de Justicia de la Nación</w:t>
      </w:r>
      <w:r w:rsidR="009228B5" w:rsidRPr="008A4E1E">
        <w:rPr>
          <w:rFonts w:cs="Arial"/>
          <w:color w:val="000000"/>
          <w:sz w:val="28"/>
          <w:szCs w:val="28"/>
          <w:lang w:val="es-MX"/>
        </w:rPr>
        <w:t>,</w:t>
      </w:r>
      <w:r w:rsidRPr="008A4E1E">
        <w:rPr>
          <w:rFonts w:cs="Arial"/>
          <w:color w:val="000000"/>
          <w:sz w:val="28"/>
          <w:szCs w:val="28"/>
          <w:lang w:val="es-MX"/>
        </w:rPr>
        <w:t xml:space="preserve"> en sesión correspondiente al</w:t>
      </w:r>
      <w:r w:rsidRPr="008A4E1E">
        <w:rPr>
          <w:rFonts w:cs="Arial"/>
          <w:sz w:val="28"/>
          <w:szCs w:val="28"/>
        </w:rPr>
        <w:t xml:space="preserve"> </w:t>
      </w:r>
      <w:r w:rsidR="007F4511">
        <w:rPr>
          <w:rFonts w:cs="Arial"/>
          <w:sz w:val="28"/>
          <w:szCs w:val="28"/>
        </w:rPr>
        <w:t>cuatro</w:t>
      </w:r>
      <w:r w:rsidR="0070239B" w:rsidRPr="008A4E1E">
        <w:rPr>
          <w:rFonts w:cs="Arial"/>
          <w:sz w:val="28"/>
          <w:szCs w:val="28"/>
        </w:rPr>
        <w:t xml:space="preserve"> de </w:t>
      </w:r>
      <w:r w:rsidR="007F4511">
        <w:rPr>
          <w:rFonts w:cs="Arial"/>
          <w:sz w:val="28"/>
          <w:szCs w:val="28"/>
        </w:rPr>
        <w:t>febrero</w:t>
      </w:r>
      <w:r w:rsidR="00486DBB" w:rsidRPr="008A4E1E">
        <w:rPr>
          <w:rFonts w:cs="Arial"/>
          <w:sz w:val="28"/>
          <w:szCs w:val="28"/>
        </w:rPr>
        <w:t xml:space="preserve"> de </w:t>
      </w:r>
      <w:r w:rsidR="00214133">
        <w:rPr>
          <w:rFonts w:cs="Arial"/>
          <w:sz w:val="28"/>
          <w:szCs w:val="28"/>
        </w:rPr>
        <w:t>dos mil veintiséis</w:t>
      </w:r>
      <w:r w:rsidRPr="008A4E1E">
        <w:rPr>
          <w:rFonts w:cs="Arial"/>
          <w:sz w:val="28"/>
          <w:szCs w:val="28"/>
        </w:rPr>
        <w:t>, emite la siguiente:</w:t>
      </w:r>
    </w:p>
    <w:p w14:paraId="77337FFD" w14:textId="77777777" w:rsidR="0096530C" w:rsidRPr="008A4E1E" w:rsidRDefault="0096530C" w:rsidP="00806843">
      <w:pPr>
        <w:pStyle w:val="corte3centro"/>
        <w:spacing w:after="240"/>
        <w:ind w:right="-232"/>
        <w:rPr>
          <w:rFonts w:cs="Arial"/>
          <w:color w:val="000000"/>
          <w:sz w:val="28"/>
          <w:szCs w:val="28"/>
        </w:rPr>
      </w:pPr>
      <w:r w:rsidRPr="008A4E1E">
        <w:rPr>
          <w:rFonts w:cs="Arial"/>
          <w:color w:val="000000"/>
          <w:sz w:val="28"/>
          <w:szCs w:val="28"/>
        </w:rPr>
        <w:t>S E N T E N C I A</w:t>
      </w:r>
    </w:p>
    <w:p w14:paraId="1C63100A" w14:textId="23B68790" w:rsidR="00DF4B2E" w:rsidRPr="008A4E1E" w:rsidRDefault="00E91FC4" w:rsidP="00806843">
      <w:pPr>
        <w:pStyle w:val="corte4fondo"/>
        <w:spacing w:after="240"/>
        <w:ind w:right="-232" w:firstLine="0"/>
        <w:rPr>
          <w:rFonts w:cs="Arial"/>
          <w:sz w:val="28"/>
          <w:szCs w:val="28"/>
        </w:rPr>
      </w:pPr>
      <w:r w:rsidRPr="008A4E1E">
        <w:rPr>
          <w:rFonts w:cs="Arial"/>
          <w:color w:val="000000"/>
          <w:sz w:val="28"/>
          <w:szCs w:val="28"/>
        </w:rPr>
        <w:t>Que</w:t>
      </w:r>
      <w:r w:rsidR="0096530C" w:rsidRPr="008A4E1E">
        <w:rPr>
          <w:rFonts w:cs="Arial"/>
          <w:color w:val="000000"/>
          <w:sz w:val="28"/>
          <w:szCs w:val="28"/>
        </w:rPr>
        <w:t xml:space="preserve"> resuelve el </w:t>
      </w:r>
      <w:r w:rsidR="009228B5" w:rsidRPr="008A4E1E">
        <w:rPr>
          <w:rFonts w:cs="Arial"/>
          <w:color w:val="000000"/>
          <w:sz w:val="28"/>
          <w:szCs w:val="28"/>
        </w:rPr>
        <w:t>amparo en revisión</w:t>
      </w:r>
      <w:r w:rsidR="0096530C" w:rsidRPr="008A4E1E">
        <w:rPr>
          <w:rFonts w:cs="Arial"/>
          <w:color w:val="000000"/>
          <w:sz w:val="28"/>
          <w:szCs w:val="28"/>
        </w:rPr>
        <w:t xml:space="preserve"> </w:t>
      </w:r>
      <w:r w:rsidR="00C93D80" w:rsidRPr="008A4E1E">
        <w:rPr>
          <w:rFonts w:cs="Arial"/>
          <w:color w:val="000000"/>
          <w:sz w:val="28"/>
          <w:szCs w:val="28"/>
        </w:rPr>
        <w:t>186</w:t>
      </w:r>
      <w:r w:rsidR="0096530C" w:rsidRPr="008A4E1E">
        <w:rPr>
          <w:rFonts w:cs="Arial"/>
          <w:sz w:val="28"/>
          <w:szCs w:val="28"/>
        </w:rPr>
        <w:t>/2024,</w:t>
      </w:r>
      <w:r w:rsidR="00493C5F" w:rsidRPr="008A4E1E">
        <w:rPr>
          <w:rFonts w:cs="Arial"/>
          <w:sz w:val="28"/>
          <w:szCs w:val="28"/>
        </w:rPr>
        <w:t xml:space="preserve"> </w:t>
      </w:r>
      <w:r w:rsidR="00AB10AD" w:rsidRPr="008A4E1E">
        <w:rPr>
          <w:rFonts w:cs="Arial"/>
          <w:sz w:val="28"/>
          <w:szCs w:val="28"/>
          <w:lang w:val="es-ES"/>
        </w:rPr>
        <w:t xml:space="preserve">interpuesto por </w:t>
      </w:r>
      <w:r w:rsidR="00323946" w:rsidRPr="008A4E1E">
        <w:rPr>
          <w:rFonts w:cs="Arial"/>
          <w:sz w:val="28"/>
          <w:szCs w:val="28"/>
          <w:lang w:val="es-ES"/>
        </w:rPr>
        <w:t xml:space="preserve">el Agente del Ministerio Público de la Federación adscrito al Juzgado Tercero </w:t>
      </w:r>
      <w:r w:rsidR="003E6FAE">
        <w:rPr>
          <w:rFonts w:cs="Arial"/>
          <w:sz w:val="28"/>
          <w:szCs w:val="28"/>
          <w:lang w:val="es-ES"/>
        </w:rPr>
        <w:t>d</w:t>
      </w:r>
      <w:r w:rsidR="00323946" w:rsidRPr="008A4E1E">
        <w:rPr>
          <w:rFonts w:cs="Arial"/>
          <w:sz w:val="28"/>
          <w:szCs w:val="28"/>
          <w:lang w:val="es-ES"/>
        </w:rPr>
        <w:t>e Distrito en el Estado de Michoacán</w:t>
      </w:r>
      <w:r w:rsidR="00AB10AD" w:rsidRPr="008A4E1E">
        <w:rPr>
          <w:rFonts w:cs="Arial"/>
          <w:color w:val="000000" w:themeColor="text1"/>
          <w:sz w:val="28"/>
          <w:szCs w:val="28"/>
          <w:lang w:val="es-ES"/>
        </w:rPr>
        <w:t xml:space="preserve">, </w:t>
      </w:r>
      <w:r w:rsidR="00AB10AD" w:rsidRPr="008A4E1E">
        <w:rPr>
          <w:rFonts w:cs="Arial"/>
          <w:sz w:val="28"/>
          <w:szCs w:val="28"/>
          <w:lang w:val="es-ES"/>
        </w:rPr>
        <w:t xml:space="preserve">contra la sentencia </w:t>
      </w:r>
      <w:r w:rsidR="000470DC" w:rsidRPr="008A4E1E">
        <w:rPr>
          <w:rFonts w:cs="Arial"/>
          <w:bCs/>
          <w:color w:val="000000"/>
          <w:sz w:val="28"/>
          <w:szCs w:val="28"/>
        </w:rPr>
        <w:t>de veintiocho de abril de dos mil veintitrés</w:t>
      </w:r>
      <w:r w:rsidR="000F77B9" w:rsidRPr="008A4E1E">
        <w:rPr>
          <w:rFonts w:cs="Arial"/>
          <w:bCs/>
          <w:color w:val="000000"/>
          <w:sz w:val="28"/>
          <w:szCs w:val="28"/>
        </w:rPr>
        <w:t xml:space="preserve">, </w:t>
      </w:r>
      <w:r w:rsidR="00AB10AD" w:rsidRPr="008A4E1E">
        <w:rPr>
          <w:rFonts w:cs="Arial"/>
          <w:sz w:val="28"/>
          <w:szCs w:val="28"/>
          <w:lang w:val="es-ES"/>
        </w:rPr>
        <w:t xml:space="preserve">dictada </w:t>
      </w:r>
      <w:r w:rsidR="007F3F0C" w:rsidRPr="008A4E1E">
        <w:rPr>
          <w:rFonts w:cs="Arial"/>
          <w:sz w:val="28"/>
          <w:szCs w:val="28"/>
        </w:rPr>
        <w:t xml:space="preserve">en el juicio de amparo indirecto </w:t>
      </w:r>
      <w:r w:rsidR="00853D5D">
        <w:rPr>
          <w:rFonts w:cs="Arial"/>
          <w:color w:val="EE0000"/>
          <w:sz w:val="28"/>
          <w:szCs w:val="28"/>
        </w:rPr>
        <w:t>**********</w:t>
      </w:r>
      <w:r w:rsidR="007F3F0C" w:rsidRPr="008A4E1E">
        <w:rPr>
          <w:rFonts w:cs="Arial"/>
          <w:sz w:val="28"/>
          <w:szCs w:val="28"/>
        </w:rPr>
        <w:t>.</w:t>
      </w:r>
    </w:p>
    <w:p w14:paraId="5DCAE8DE" w14:textId="7A9B3682" w:rsidR="0096530C" w:rsidRPr="008A4E1E" w:rsidRDefault="0096530C" w:rsidP="00806843">
      <w:pPr>
        <w:pStyle w:val="corte4fondo"/>
        <w:numPr>
          <w:ilvl w:val="0"/>
          <w:numId w:val="2"/>
        </w:numPr>
        <w:tabs>
          <w:tab w:val="left" w:pos="2694"/>
        </w:tabs>
        <w:spacing w:after="240"/>
        <w:ind w:left="709" w:right="-232" w:hanging="284"/>
        <w:jc w:val="center"/>
        <w:rPr>
          <w:rFonts w:cs="Arial"/>
          <w:b/>
          <w:color w:val="000000"/>
          <w:sz w:val="28"/>
          <w:szCs w:val="28"/>
          <w:lang w:val="es-MX"/>
        </w:rPr>
      </w:pPr>
      <w:r w:rsidRPr="008A4E1E">
        <w:rPr>
          <w:rFonts w:cs="Arial"/>
          <w:b/>
          <w:color w:val="000000"/>
          <w:sz w:val="28"/>
          <w:szCs w:val="28"/>
          <w:lang w:val="es-MX"/>
        </w:rPr>
        <w:t>ANTECEDENTES Y TRÁMITE</w:t>
      </w:r>
    </w:p>
    <w:p w14:paraId="1811B9A6" w14:textId="66C902BA" w:rsidR="00724FD7" w:rsidRPr="00C766E3" w:rsidRDefault="002F4B6C" w:rsidP="00462D6D">
      <w:pPr>
        <w:pStyle w:val="Prrafodelista"/>
        <w:numPr>
          <w:ilvl w:val="0"/>
          <w:numId w:val="1"/>
        </w:numPr>
        <w:autoSpaceDE w:val="0"/>
        <w:autoSpaceDN w:val="0"/>
        <w:adjustRightInd w:val="0"/>
        <w:spacing w:after="240" w:line="360" w:lineRule="auto"/>
        <w:ind w:left="0" w:right="-234" w:hanging="426"/>
        <w:contextualSpacing w:val="0"/>
        <w:jc w:val="both"/>
        <w:rPr>
          <w:rFonts w:ascii="ArialMT" w:eastAsiaTheme="minorHAnsi" w:hAnsi="ArialMT" w:cs="ArialMT"/>
          <w:color w:val="000000"/>
          <w:sz w:val="28"/>
          <w:szCs w:val="28"/>
          <w:lang w:eastAsia="en-US"/>
          <w14:ligatures w14:val="standardContextual"/>
        </w:rPr>
      </w:pPr>
      <w:r>
        <w:rPr>
          <w:rFonts w:ascii="Arial" w:hAnsi="Arial" w:cs="Arial"/>
          <w:b/>
          <w:sz w:val="28"/>
          <w:szCs w:val="28"/>
        </w:rPr>
        <w:t>Detención</w:t>
      </w:r>
      <w:r w:rsidR="00F677B0" w:rsidRPr="00C766E3">
        <w:rPr>
          <w:rFonts w:ascii="Arial" w:hAnsi="Arial" w:cs="Arial"/>
          <w:b/>
          <w:sz w:val="28"/>
          <w:szCs w:val="28"/>
        </w:rPr>
        <w:t>.</w:t>
      </w:r>
      <w:r w:rsidR="00CC695E" w:rsidRPr="00C766E3">
        <w:rPr>
          <w:rFonts w:ascii="Arial" w:hAnsi="Arial" w:cs="Arial"/>
          <w:bCs/>
          <w:color w:val="000000"/>
          <w:sz w:val="28"/>
          <w:szCs w:val="28"/>
        </w:rPr>
        <w:t xml:space="preserve"> El cuatro de febrero de dos mil veintitrés,</w:t>
      </w:r>
      <w:r w:rsidR="00F677B0" w:rsidRPr="00C766E3">
        <w:rPr>
          <w:rFonts w:ascii="Arial" w:hAnsi="Arial" w:cs="Arial"/>
          <w:b/>
          <w:sz w:val="28"/>
          <w:szCs w:val="28"/>
        </w:rPr>
        <w:t xml:space="preserve"> </w:t>
      </w:r>
      <w:r w:rsidR="009417EB" w:rsidRPr="00C766E3">
        <w:rPr>
          <w:rFonts w:ascii="Arial" w:hAnsi="Arial" w:cs="Arial"/>
          <w:bCs/>
          <w:color w:val="000000"/>
          <w:sz w:val="28"/>
          <w:szCs w:val="28"/>
        </w:rPr>
        <w:t>dos elementos de la Guardia Civil y de la Secretaría de Marina, adscritos a la Comisar</w:t>
      </w:r>
      <w:r w:rsidR="00BD48EF">
        <w:rPr>
          <w:rFonts w:ascii="Arial" w:hAnsi="Arial" w:cs="Arial"/>
          <w:bCs/>
          <w:color w:val="000000"/>
          <w:sz w:val="28"/>
          <w:szCs w:val="28"/>
        </w:rPr>
        <w:t>í</w:t>
      </w:r>
      <w:r w:rsidR="009417EB" w:rsidRPr="00C766E3">
        <w:rPr>
          <w:rFonts w:ascii="Arial" w:hAnsi="Arial" w:cs="Arial"/>
          <w:bCs/>
          <w:color w:val="000000"/>
          <w:sz w:val="28"/>
          <w:szCs w:val="28"/>
        </w:rPr>
        <w:t>a de Lázaro Cárdenas, Michoacán, recibieron un llamado por parte del Centro Estatal de Comando, en el que reportaron que un hombre estaba golpeando a su esposa</w:t>
      </w:r>
      <w:r w:rsidR="00C766E3" w:rsidRPr="00C766E3">
        <w:rPr>
          <w:rFonts w:ascii="Arial" w:hAnsi="Arial" w:cs="Arial"/>
          <w:bCs/>
          <w:color w:val="000000"/>
          <w:sz w:val="28"/>
          <w:szCs w:val="28"/>
        </w:rPr>
        <w:t xml:space="preserve">, al </w:t>
      </w:r>
      <w:r w:rsidR="00F71B16">
        <w:rPr>
          <w:rFonts w:ascii="Arial" w:hAnsi="Arial" w:cs="Arial"/>
          <w:bCs/>
          <w:color w:val="000000"/>
          <w:sz w:val="28"/>
          <w:szCs w:val="28"/>
        </w:rPr>
        <w:t xml:space="preserve">trasladarse al lugar de los hechos </w:t>
      </w:r>
      <w:r w:rsidR="00BF432F">
        <w:rPr>
          <w:rFonts w:ascii="Arial" w:hAnsi="Arial" w:cs="Arial"/>
          <w:bCs/>
          <w:color w:val="000000"/>
          <w:sz w:val="28"/>
          <w:szCs w:val="28"/>
        </w:rPr>
        <w:t xml:space="preserve">y entrar </w:t>
      </w:r>
      <w:r w:rsidR="00C766E3">
        <w:rPr>
          <w:rFonts w:ascii="Arial" w:hAnsi="Arial" w:cs="Arial"/>
          <w:bCs/>
          <w:color w:val="000000"/>
          <w:sz w:val="28"/>
          <w:szCs w:val="28"/>
        </w:rPr>
        <w:t xml:space="preserve">al domicilio </w:t>
      </w:r>
      <w:r w:rsidR="00A01654">
        <w:rPr>
          <w:rFonts w:ascii="Arial" w:hAnsi="Arial" w:cs="Arial"/>
          <w:bCs/>
          <w:color w:val="000000"/>
          <w:sz w:val="28"/>
          <w:szCs w:val="28"/>
        </w:rPr>
        <w:t>respectivo</w:t>
      </w:r>
      <w:r w:rsidR="004F71E8">
        <w:rPr>
          <w:rFonts w:ascii="Arial" w:hAnsi="Arial" w:cs="Arial"/>
          <w:bCs/>
          <w:color w:val="000000"/>
          <w:sz w:val="28"/>
          <w:szCs w:val="28"/>
        </w:rPr>
        <w:t>,</w:t>
      </w:r>
      <w:r w:rsidR="00A01654">
        <w:rPr>
          <w:rFonts w:ascii="Arial" w:hAnsi="Arial" w:cs="Arial"/>
          <w:bCs/>
          <w:color w:val="000000"/>
          <w:sz w:val="28"/>
          <w:szCs w:val="28"/>
        </w:rPr>
        <w:t xml:space="preserve"> </w:t>
      </w:r>
      <w:r w:rsidR="00E452C3" w:rsidRPr="00C766E3">
        <w:rPr>
          <w:rFonts w:ascii="Arial" w:hAnsi="Arial" w:cs="Arial"/>
          <w:bCs/>
          <w:color w:val="000000"/>
          <w:sz w:val="28"/>
          <w:szCs w:val="28"/>
        </w:rPr>
        <w:t xml:space="preserve">vieron a </w:t>
      </w:r>
      <w:r w:rsidR="00853D5D">
        <w:rPr>
          <w:rFonts w:ascii="Arial" w:hAnsi="Arial" w:cs="Arial"/>
          <w:bCs/>
          <w:color w:val="EE0000"/>
          <w:sz w:val="28"/>
          <w:szCs w:val="28"/>
        </w:rPr>
        <w:t>**********</w:t>
      </w:r>
      <w:r w:rsidR="00E452C3" w:rsidRPr="00C766E3">
        <w:rPr>
          <w:rFonts w:ascii="Arial" w:hAnsi="Arial" w:cs="Arial"/>
          <w:bCs/>
          <w:color w:val="000000"/>
          <w:sz w:val="28"/>
          <w:szCs w:val="28"/>
        </w:rPr>
        <w:t>, quien portaba un arma de fuego y de su mano izquierda dejó caer una bolsa color negro</w:t>
      </w:r>
      <w:r w:rsidR="00C07C1F">
        <w:rPr>
          <w:rFonts w:ascii="Arial" w:hAnsi="Arial" w:cs="Arial"/>
          <w:bCs/>
          <w:color w:val="000000"/>
          <w:sz w:val="28"/>
          <w:szCs w:val="28"/>
        </w:rPr>
        <w:t xml:space="preserve"> </w:t>
      </w:r>
      <w:r w:rsidR="005C70F3">
        <w:rPr>
          <w:rFonts w:ascii="Arial" w:hAnsi="Arial" w:cs="Arial"/>
          <w:bCs/>
          <w:color w:val="000000"/>
          <w:sz w:val="28"/>
          <w:szCs w:val="28"/>
        </w:rPr>
        <w:t xml:space="preserve">en la que se localizó </w:t>
      </w:r>
      <w:r w:rsidR="000C0766">
        <w:rPr>
          <w:rFonts w:ascii="Arial" w:hAnsi="Arial" w:cs="Arial"/>
          <w:bCs/>
          <w:color w:val="000000"/>
          <w:sz w:val="28"/>
          <w:szCs w:val="28"/>
        </w:rPr>
        <w:t xml:space="preserve">un cargador </w:t>
      </w:r>
      <w:r w:rsidR="00493D81">
        <w:rPr>
          <w:rFonts w:ascii="Arial" w:hAnsi="Arial" w:cs="Arial"/>
          <w:bCs/>
          <w:color w:val="000000"/>
          <w:sz w:val="28"/>
          <w:szCs w:val="28"/>
        </w:rPr>
        <w:t xml:space="preserve">para arma de fuego con dos cartuchos y un paquete </w:t>
      </w:r>
      <w:r w:rsidR="001579A3">
        <w:rPr>
          <w:rFonts w:ascii="Arial" w:hAnsi="Arial" w:cs="Arial"/>
          <w:bCs/>
          <w:color w:val="000000"/>
          <w:sz w:val="28"/>
          <w:szCs w:val="28"/>
        </w:rPr>
        <w:t xml:space="preserve">confeccionado con </w:t>
      </w:r>
      <w:r w:rsidR="00493D81">
        <w:rPr>
          <w:rFonts w:ascii="Arial" w:hAnsi="Arial" w:cs="Arial"/>
          <w:bCs/>
          <w:color w:val="000000"/>
          <w:sz w:val="28"/>
          <w:szCs w:val="28"/>
        </w:rPr>
        <w:t xml:space="preserve">plástico </w:t>
      </w:r>
      <w:r w:rsidR="001579A3">
        <w:rPr>
          <w:rFonts w:ascii="Arial" w:hAnsi="Arial" w:cs="Arial"/>
          <w:bCs/>
          <w:color w:val="000000"/>
          <w:sz w:val="28"/>
          <w:szCs w:val="28"/>
        </w:rPr>
        <w:t xml:space="preserve">que contenía </w:t>
      </w:r>
      <w:r w:rsidR="002E4992">
        <w:rPr>
          <w:rFonts w:ascii="Arial" w:hAnsi="Arial" w:cs="Arial"/>
          <w:bCs/>
          <w:color w:val="000000"/>
          <w:sz w:val="28"/>
          <w:szCs w:val="28"/>
        </w:rPr>
        <w:t>hierba seca color verde,</w:t>
      </w:r>
      <w:r w:rsidR="00E452C3" w:rsidRPr="00C766E3">
        <w:rPr>
          <w:rFonts w:ascii="Arial" w:hAnsi="Arial" w:cs="Arial"/>
          <w:bCs/>
          <w:color w:val="000000"/>
          <w:sz w:val="28"/>
          <w:szCs w:val="28"/>
        </w:rPr>
        <w:t xml:space="preserve"> por lo </w:t>
      </w:r>
      <w:r w:rsidR="00E452C3" w:rsidRPr="00C766E3">
        <w:rPr>
          <w:rFonts w:ascii="Arial" w:hAnsi="Arial" w:cs="Arial"/>
          <w:bCs/>
          <w:color w:val="000000"/>
          <w:sz w:val="28"/>
          <w:szCs w:val="28"/>
        </w:rPr>
        <w:lastRenderedPageBreak/>
        <w:t xml:space="preserve">que procedieron a su detención y </w:t>
      </w:r>
      <w:r w:rsidR="007425B4">
        <w:rPr>
          <w:rFonts w:ascii="Arial" w:hAnsi="Arial" w:cs="Arial"/>
          <w:bCs/>
          <w:color w:val="000000"/>
          <w:sz w:val="28"/>
          <w:szCs w:val="28"/>
        </w:rPr>
        <w:t xml:space="preserve">lo pusieron </w:t>
      </w:r>
      <w:r w:rsidR="00E452C3" w:rsidRPr="00C766E3">
        <w:rPr>
          <w:rFonts w:ascii="Arial" w:hAnsi="Arial" w:cs="Arial"/>
          <w:bCs/>
          <w:color w:val="000000"/>
          <w:sz w:val="28"/>
          <w:szCs w:val="28"/>
        </w:rPr>
        <w:t>a disposición de la autoridad ministerial.</w:t>
      </w:r>
    </w:p>
    <w:p w14:paraId="5EDBAF76" w14:textId="3977CBCF" w:rsidR="00E452C3" w:rsidRPr="008A4E1E" w:rsidRDefault="00724FD7" w:rsidP="00462D6D">
      <w:pPr>
        <w:pStyle w:val="Prrafodelista"/>
        <w:numPr>
          <w:ilvl w:val="0"/>
          <w:numId w:val="1"/>
        </w:numPr>
        <w:autoSpaceDE w:val="0"/>
        <w:autoSpaceDN w:val="0"/>
        <w:adjustRightInd w:val="0"/>
        <w:spacing w:after="240" w:line="360" w:lineRule="auto"/>
        <w:ind w:left="0" w:right="-234" w:hanging="426"/>
        <w:contextualSpacing w:val="0"/>
        <w:jc w:val="both"/>
        <w:rPr>
          <w:rFonts w:ascii="Arial" w:hAnsi="Arial" w:cs="Arial"/>
          <w:bCs/>
          <w:color w:val="000000"/>
          <w:sz w:val="28"/>
          <w:szCs w:val="28"/>
        </w:rPr>
      </w:pPr>
      <w:r w:rsidRPr="008A4E1E">
        <w:rPr>
          <w:rFonts w:ascii="Arial-BoldMT" w:eastAsiaTheme="minorHAnsi" w:hAnsi="Arial-BoldMT" w:cs="Arial-BoldMT"/>
          <w:b/>
          <w:bCs/>
          <w:color w:val="000000"/>
          <w:sz w:val="28"/>
          <w:szCs w:val="28"/>
          <w:lang w:eastAsia="en-US"/>
          <w14:ligatures w14:val="standardContextual"/>
        </w:rPr>
        <w:t>Causa penal</w:t>
      </w:r>
      <w:r w:rsidRPr="008A4E1E">
        <w:rPr>
          <w:rFonts w:ascii="ArialMT" w:eastAsiaTheme="minorHAnsi" w:hAnsi="ArialMT" w:cs="ArialMT"/>
          <w:color w:val="000000"/>
          <w:sz w:val="28"/>
          <w:szCs w:val="28"/>
          <w:lang w:eastAsia="en-US"/>
          <w14:ligatures w14:val="standardContextual"/>
        </w:rPr>
        <w:t xml:space="preserve">. Con motivo de </w:t>
      </w:r>
      <w:r w:rsidR="002F4B6C">
        <w:rPr>
          <w:rFonts w:ascii="ArialMT" w:eastAsiaTheme="minorHAnsi" w:hAnsi="ArialMT" w:cs="ArialMT"/>
          <w:color w:val="000000"/>
          <w:sz w:val="28"/>
          <w:szCs w:val="28"/>
          <w:lang w:eastAsia="en-US"/>
          <w14:ligatures w14:val="standardContextual"/>
        </w:rPr>
        <w:t xml:space="preserve">esos </w:t>
      </w:r>
      <w:r w:rsidR="001579A3">
        <w:rPr>
          <w:rFonts w:ascii="ArialMT" w:eastAsiaTheme="minorHAnsi" w:hAnsi="ArialMT" w:cs="ArialMT"/>
          <w:color w:val="000000"/>
          <w:sz w:val="28"/>
          <w:szCs w:val="28"/>
          <w:lang w:eastAsia="en-US"/>
          <w14:ligatures w14:val="standardContextual"/>
        </w:rPr>
        <w:t xml:space="preserve">hechos </w:t>
      </w:r>
      <w:r w:rsidRPr="008A4E1E">
        <w:rPr>
          <w:rFonts w:ascii="ArialMT" w:eastAsiaTheme="minorHAnsi" w:hAnsi="ArialMT" w:cs="ArialMT"/>
          <w:color w:val="000000"/>
          <w:sz w:val="28"/>
          <w:szCs w:val="28"/>
          <w:lang w:eastAsia="en-US"/>
          <w14:ligatures w14:val="standardContextual"/>
        </w:rPr>
        <w:t xml:space="preserve">se instruyó </w:t>
      </w:r>
      <w:r w:rsidR="002F4B6C">
        <w:rPr>
          <w:rFonts w:ascii="ArialMT" w:eastAsiaTheme="minorHAnsi" w:hAnsi="ArialMT" w:cs="ArialMT"/>
          <w:color w:val="000000"/>
          <w:sz w:val="28"/>
          <w:szCs w:val="28"/>
          <w:lang w:eastAsia="en-US"/>
          <w14:ligatures w14:val="standardContextual"/>
        </w:rPr>
        <w:t xml:space="preserve">el </w:t>
      </w:r>
      <w:r w:rsidRPr="008A4E1E">
        <w:rPr>
          <w:rFonts w:ascii="ArialMT" w:eastAsiaTheme="minorHAnsi" w:hAnsi="ArialMT" w:cs="ArialMT"/>
          <w:color w:val="000000"/>
          <w:sz w:val="28"/>
          <w:szCs w:val="28"/>
          <w:lang w:eastAsia="en-US"/>
          <w14:ligatures w14:val="standardContextual"/>
        </w:rPr>
        <w:t xml:space="preserve">procedimiento penal acusatorio </w:t>
      </w:r>
      <w:r w:rsidR="00853D5D">
        <w:rPr>
          <w:rFonts w:ascii="ArialMT" w:eastAsiaTheme="minorHAnsi" w:hAnsi="ArialMT" w:cs="ArialMT"/>
          <w:color w:val="FF0000"/>
          <w:sz w:val="28"/>
          <w:szCs w:val="28"/>
          <w:lang w:eastAsia="en-US"/>
          <w14:ligatures w14:val="standardContextual"/>
        </w:rPr>
        <w:t>**********</w:t>
      </w:r>
      <w:r w:rsidRPr="008A4E1E">
        <w:rPr>
          <w:rFonts w:ascii="ArialMT" w:eastAsiaTheme="minorHAnsi" w:hAnsi="ArialMT" w:cs="ArialMT"/>
          <w:color w:val="000000"/>
          <w:sz w:val="28"/>
          <w:szCs w:val="28"/>
          <w:lang w:eastAsia="en-US"/>
          <w14:ligatures w14:val="standardContextual"/>
        </w:rPr>
        <w:t>, del índice del Centro de Justicia Penal Federal en el Estado de Michoacán.</w:t>
      </w:r>
    </w:p>
    <w:p w14:paraId="3F4A21B6" w14:textId="029F624B" w:rsidR="000C2565" w:rsidRPr="001E2801" w:rsidRDefault="00C427DC" w:rsidP="00462D6D">
      <w:pPr>
        <w:pStyle w:val="Prrafodelista"/>
        <w:numPr>
          <w:ilvl w:val="0"/>
          <w:numId w:val="1"/>
        </w:numPr>
        <w:autoSpaceDE w:val="0"/>
        <w:autoSpaceDN w:val="0"/>
        <w:adjustRightInd w:val="0"/>
        <w:spacing w:after="240" w:line="360" w:lineRule="auto"/>
        <w:ind w:left="0" w:right="-234" w:hanging="426"/>
        <w:contextualSpacing w:val="0"/>
        <w:jc w:val="both"/>
        <w:rPr>
          <w:rFonts w:ascii="Arial" w:hAnsi="Arial" w:cs="Arial"/>
          <w:color w:val="000000"/>
          <w:sz w:val="28"/>
          <w:szCs w:val="28"/>
        </w:rPr>
      </w:pPr>
      <w:r>
        <w:rPr>
          <w:rFonts w:ascii="Arial" w:hAnsi="Arial" w:cs="Arial"/>
          <w:b/>
          <w:bCs/>
          <w:color w:val="000000"/>
          <w:sz w:val="28"/>
          <w:szCs w:val="28"/>
        </w:rPr>
        <w:t>Audiencia inicial</w:t>
      </w:r>
      <w:r w:rsidR="000C2565" w:rsidRPr="008A4E1E">
        <w:rPr>
          <w:rFonts w:ascii="Arial" w:hAnsi="Arial" w:cs="Arial"/>
          <w:b/>
          <w:bCs/>
          <w:color w:val="000000"/>
          <w:sz w:val="28"/>
          <w:szCs w:val="28"/>
        </w:rPr>
        <w:t>.</w:t>
      </w:r>
      <w:r w:rsidR="000C2565" w:rsidRPr="008A4E1E">
        <w:rPr>
          <w:rFonts w:ascii="Arial" w:hAnsi="Arial" w:cs="Arial"/>
          <w:bCs/>
          <w:color w:val="000000"/>
          <w:sz w:val="28"/>
          <w:szCs w:val="28"/>
        </w:rPr>
        <w:t xml:space="preserve"> El seis de febrero de dos mil veintitrés, el </w:t>
      </w:r>
      <w:r w:rsidR="000F7C7E" w:rsidRPr="008A4E1E">
        <w:rPr>
          <w:rFonts w:ascii="Arial" w:hAnsi="Arial" w:cs="Arial"/>
          <w:bCs/>
          <w:color w:val="000000"/>
          <w:sz w:val="28"/>
          <w:szCs w:val="28"/>
        </w:rPr>
        <w:t xml:space="preserve">Juez </w:t>
      </w:r>
      <w:r w:rsidR="000C2565" w:rsidRPr="008A4E1E">
        <w:rPr>
          <w:rFonts w:ascii="Arial" w:hAnsi="Arial" w:cs="Arial"/>
          <w:bCs/>
          <w:color w:val="000000"/>
          <w:sz w:val="28"/>
          <w:szCs w:val="28"/>
        </w:rPr>
        <w:t xml:space="preserve">de </w:t>
      </w:r>
      <w:r w:rsidR="007E79D1" w:rsidRPr="008A4E1E">
        <w:rPr>
          <w:rFonts w:ascii="Arial" w:hAnsi="Arial" w:cs="Arial"/>
          <w:bCs/>
          <w:color w:val="000000"/>
          <w:sz w:val="28"/>
          <w:szCs w:val="28"/>
        </w:rPr>
        <w:t xml:space="preserve">Control </w:t>
      </w:r>
      <w:r w:rsidR="000C2565" w:rsidRPr="008A4E1E">
        <w:rPr>
          <w:rFonts w:ascii="Arial" w:hAnsi="Arial" w:cs="Arial"/>
          <w:bCs/>
          <w:color w:val="000000"/>
          <w:sz w:val="28"/>
          <w:szCs w:val="28"/>
        </w:rPr>
        <w:t xml:space="preserve">llevó a cabo la audiencia inicial, en la que: </w:t>
      </w:r>
      <w:r w:rsidR="000C2565" w:rsidRPr="005F0F5D">
        <w:rPr>
          <w:rFonts w:ascii="Arial" w:hAnsi="Arial" w:cs="Arial"/>
          <w:color w:val="000000"/>
          <w:sz w:val="28"/>
          <w:szCs w:val="28"/>
        </w:rPr>
        <w:t xml:space="preserve">a) calificó de legal la detención en flagrancia y su puesta a disposición; b) verificó que se consignó al imputado ante la autoridad jurisdiccional antes de que feneciera el plazo constitucional de cuarenta y ocho horas; c) </w:t>
      </w:r>
      <w:r w:rsidR="000C2565" w:rsidRPr="008A4E1E">
        <w:rPr>
          <w:rFonts w:ascii="Arial" w:hAnsi="Arial" w:cs="Arial"/>
          <w:bCs/>
          <w:color w:val="000000"/>
          <w:sz w:val="28"/>
          <w:szCs w:val="28"/>
        </w:rPr>
        <w:t xml:space="preserve">se formuló la imputación en contra del señor </w:t>
      </w:r>
      <w:r w:rsidR="00853D5D">
        <w:rPr>
          <w:rFonts w:ascii="Arial" w:hAnsi="Arial" w:cs="Arial"/>
          <w:bCs/>
          <w:color w:val="EE0000"/>
          <w:sz w:val="28"/>
          <w:szCs w:val="28"/>
        </w:rPr>
        <w:t>**********</w:t>
      </w:r>
      <w:r w:rsidR="000C2565" w:rsidRPr="008A4E1E">
        <w:rPr>
          <w:rFonts w:ascii="Arial" w:hAnsi="Arial" w:cs="Arial"/>
          <w:bCs/>
          <w:color w:val="000000"/>
          <w:sz w:val="28"/>
          <w:szCs w:val="28"/>
        </w:rPr>
        <w:t xml:space="preserve">; y, </w:t>
      </w:r>
      <w:r w:rsidR="000C2565" w:rsidRPr="001E2801">
        <w:rPr>
          <w:rFonts w:ascii="Arial" w:hAnsi="Arial" w:cs="Arial"/>
          <w:color w:val="000000"/>
          <w:sz w:val="28"/>
          <w:szCs w:val="28"/>
        </w:rPr>
        <w:t>d) se decretó la medida cautelar de prisión preventiva oficiosa.</w:t>
      </w:r>
    </w:p>
    <w:p w14:paraId="41146485" w14:textId="569A282B" w:rsidR="00F65AEB" w:rsidRPr="00F75998" w:rsidRDefault="00DB7D2F" w:rsidP="00462D6D">
      <w:pPr>
        <w:numPr>
          <w:ilvl w:val="0"/>
          <w:numId w:val="1"/>
        </w:numPr>
        <w:spacing w:after="240" w:line="360" w:lineRule="auto"/>
        <w:ind w:left="0"/>
        <w:jc w:val="both"/>
        <w:rPr>
          <w:rFonts w:ascii="Arial" w:hAnsi="Arial" w:cs="Arial"/>
          <w:b/>
          <w:bCs/>
          <w:color w:val="000000"/>
          <w:sz w:val="28"/>
          <w:szCs w:val="28"/>
        </w:rPr>
      </w:pPr>
      <w:r w:rsidRPr="008A4E1E">
        <w:rPr>
          <w:rFonts w:ascii="Arial" w:hAnsi="Arial" w:cs="Arial"/>
          <w:b/>
          <w:bCs/>
          <w:color w:val="000000"/>
          <w:sz w:val="28"/>
          <w:szCs w:val="28"/>
        </w:rPr>
        <w:t xml:space="preserve">Continuación de la audiencia inicial y auto de vinculación a proceso. </w:t>
      </w:r>
      <w:r w:rsidRPr="008A4E1E">
        <w:rPr>
          <w:rFonts w:ascii="Arial" w:hAnsi="Arial" w:cs="Arial"/>
          <w:color w:val="000000"/>
          <w:sz w:val="28"/>
          <w:szCs w:val="28"/>
        </w:rPr>
        <w:t xml:space="preserve">El siete de febrero de dos mil veintitrés continuó el desarrollo de la audiencia inicial en la que el </w:t>
      </w:r>
      <w:r w:rsidR="00627B77" w:rsidRPr="008A4E1E">
        <w:rPr>
          <w:rFonts w:ascii="Arial" w:hAnsi="Arial" w:cs="Arial"/>
          <w:color w:val="000000"/>
          <w:sz w:val="28"/>
          <w:szCs w:val="28"/>
        </w:rPr>
        <w:t xml:space="preserve">Juez </w:t>
      </w:r>
      <w:r w:rsidRPr="008A4E1E">
        <w:rPr>
          <w:rFonts w:ascii="Arial" w:hAnsi="Arial" w:cs="Arial"/>
          <w:color w:val="000000"/>
          <w:sz w:val="28"/>
          <w:szCs w:val="28"/>
        </w:rPr>
        <w:t xml:space="preserve">de </w:t>
      </w:r>
      <w:r w:rsidR="00627B77" w:rsidRPr="008A4E1E">
        <w:rPr>
          <w:rFonts w:ascii="Arial" w:hAnsi="Arial" w:cs="Arial"/>
          <w:color w:val="000000"/>
          <w:sz w:val="28"/>
          <w:szCs w:val="28"/>
        </w:rPr>
        <w:t xml:space="preserve">Control </w:t>
      </w:r>
      <w:r w:rsidRPr="008A4E1E">
        <w:rPr>
          <w:rFonts w:ascii="Arial" w:hAnsi="Arial" w:cs="Arial"/>
          <w:color w:val="000000"/>
          <w:sz w:val="28"/>
          <w:szCs w:val="28"/>
        </w:rPr>
        <w:t xml:space="preserve">vinculó a proceso al señor </w:t>
      </w:r>
      <w:r w:rsidR="00853D5D">
        <w:rPr>
          <w:rFonts w:ascii="Arial" w:hAnsi="Arial" w:cs="Arial"/>
          <w:color w:val="EE0000"/>
          <w:sz w:val="28"/>
          <w:szCs w:val="28"/>
        </w:rPr>
        <w:t>**********</w:t>
      </w:r>
      <w:r w:rsidRPr="008A4E1E">
        <w:rPr>
          <w:rFonts w:ascii="Arial" w:hAnsi="Arial" w:cs="Arial"/>
          <w:color w:val="EE0000"/>
          <w:sz w:val="28"/>
          <w:szCs w:val="28"/>
        </w:rPr>
        <w:t xml:space="preserve"> </w:t>
      </w:r>
      <w:r w:rsidRPr="008A4E1E">
        <w:rPr>
          <w:rFonts w:ascii="Arial" w:hAnsi="Arial" w:cs="Arial"/>
          <w:color w:val="000000"/>
          <w:sz w:val="28"/>
          <w:szCs w:val="28"/>
        </w:rPr>
        <w:t>por su probable responsabilidad en la comisión de los siguientes delitos:</w:t>
      </w:r>
      <w:r w:rsidRPr="008A4E1E">
        <w:rPr>
          <w:rFonts w:ascii="Arial" w:hAnsi="Arial" w:cs="Arial"/>
          <w:b/>
          <w:bCs/>
          <w:color w:val="000000"/>
          <w:sz w:val="28"/>
          <w:szCs w:val="28"/>
        </w:rPr>
        <w:t xml:space="preserve"> </w:t>
      </w:r>
      <w:r w:rsidR="006E54C7" w:rsidRPr="006E54C7">
        <w:rPr>
          <w:rFonts w:ascii="Arial" w:hAnsi="Arial" w:cs="Arial"/>
          <w:color w:val="000000"/>
          <w:sz w:val="28"/>
          <w:szCs w:val="28"/>
        </w:rPr>
        <w:t xml:space="preserve">a) </w:t>
      </w:r>
      <w:r w:rsidR="00FC4901" w:rsidRPr="006E54C7">
        <w:rPr>
          <w:rFonts w:ascii="Arial" w:eastAsiaTheme="minorHAnsi" w:hAnsi="Arial" w:cs="Arial"/>
          <w:sz w:val="28"/>
          <w:szCs w:val="28"/>
          <w:lang w:eastAsia="en-US"/>
          <w14:ligatures w14:val="standardContextual"/>
        </w:rPr>
        <w:t>Posesión de arma de fuego de uso exclusivo del Ejército, Armada</w:t>
      </w:r>
      <w:r w:rsidR="00F65AEB" w:rsidRPr="006E54C7">
        <w:rPr>
          <w:rFonts w:ascii="Arial" w:eastAsiaTheme="minorHAnsi" w:hAnsi="Arial" w:cs="Arial"/>
          <w:sz w:val="28"/>
          <w:szCs w:val="28"/>
          <w:lang w:eastAsia="en-US"/>
          <w14:ligatures w14:val="standardContextual"/>
        </w:rPr>
        <w:t xml:space="preserve"> </w:t>
      </w:r>
      <w:r w:rsidR="00FC4901" w:rsidRPr="006E54C7">
        <w:rPr>
          <w:rFonts w:ascii="Arial" w:eastAsiaTheme="minorHAnsi" w:hAnsi="Arial" w:cs="Arial"/>
          <w:sz w:val="28"/>
          <w:szCs w:val="28"/>
          <w:lang w:eastAsia="en-US"/>
          <w14:ligatures w14:val="standardContextual"/>
        </w:rPr>
        <w:t>y Fuerza Área Nacional, así como posesión de cartuchos para</w:t>
      </w:r>
      <w:r w:rsidR="00F65AEB" w:rsidRPr="006E54C7">
        <w:rPr>
          <w:rFonts w:ascii="Arial" w:eastAsiaTheme="minorHAnsi" w:hAnsi="Arial" w:cs="Arial"/>
          <w:sz w:val="28"/>
          <w:szCs w:val="28"/>
          <w:lang w:eastAsia="en-US"/>
          <w14:ligatures w14:val="standardContextual"/>
        </w:rPr>
        <w:t xml:space="preserve"> </w:t>
      </w:r>
      <w:r w:rsidR="00FC4901" w:rsidRPr="006E54C7">
        <w:rPr>
          <w:rFonts w:ascii="Arial" w:eastAsiaTheme="minorHAnsi" w:hAnsi="Arial" w:cs="Arial"/>
          <w:sz w:val="28"/>
          <w:szCs w:val="28"/>
          <w:lang w:eastAsia="en-US"/>
          <w14:ligatures w14:val="standardContextual"/>
        </w:rPr>
        <w:t>tales armas, previstos y sancionados en los artículos 83 Ter, fracción</w:t>
      </w:r>
      <w:r w:rsidR="00F65AEB" w:rsidRPr="006E54C7">
        <w:rPr>
          <w:rFonts w:ascii="Arial" w:eastAsiaTheme="minorHAnsi" w:hAnsi="Arial" w:cs="Arial"/>
          <w:sz w:val="28"/>
          <w:szCs w:val="28"/>
          <w:lang w:eastAsia="en-US"/>
          <w14:ligatures w14:val="standardContextual"/>
        </w:rPr>
        <w:t xml:space="preserve"> </w:t>
      </w:r>
      <w:r w:rsidR="00FC4901" w:rsidRPr="006E54C7">
        <w:rPr>
          <w:rFonts w:ascii="Arial" w:eastAsiaTheme="minorHAnsi" w:hAnsi="Arial" w:cs="Arial"/>
          <w:sz w:val="28"/>
          <w:szCs w:val="28"/>
          <w:lang w:eastAsia="en-US"/>
          <w14:ligatures w14:val="standardContextual"/>
        </w:rPr>
        <w:t>II, y 83 Quat, fracción I, ambos en relación con el diverso 11, inciso</w:t>
      </w:r>
      <w:r w:rsidR="00F65AEB" w:rsidRPr="006E54C7">
        <w:rPr>
          <w:rFonts w:ascii="Arial" w:eastAsiaTheme="minorHAnsi" w:hAnsi="Arial" w:cs="Arial"/>
          <w:sz w:val="28"/>
          <w:szCs w:val="28"/>
          <w:lang w:eastAsia="en-US"/>
          <w14:ligatures w14:val="standardContextual"/>
        </w:rPr>
        <w:t xml:space="preserve"> </w:t>
      </w:r>
      <w:r w:rsidR="00FC4901" w:rsidRPr="006E54C7">
        <w:rPr>
          <w:rFonts w:ascii="Arial" w:eastAsiaTheme="minorHAnsi" w:hAnsi="Arial" w:cs="Arial"/>
          <w:sz w:val="28"/>
          <w:szCs w:val="28"/>
          <w:lang w:eastAsia="en-US"/>
          <w14:ligatures w14:val="standardContextual"/>
        </w:rPr>
        <w:t>b), de la</w:t>
      </w:r>
      <w:r w:rsidR="00F65AEB" w:rsidRPr="006E54C7">
        <w:rPr>
          <w:rFonts w:ascii="Arial" w:eastAsiaTheme="minorHAnsi" w:hAnsi="Arial" w:cs="Arial"/>
          <w:sz w:val="28"/>
          <w:szCs w:val="28"/>
          <w:lang w:eastAsia="en-US"/>
          <w14:ligatures w14:val="standardContextual"/>
        </w:rPr>
        <w:t xml:space="preserve"> </w:t>
      </w:r>
      <w:r w:rsidR="00FC4901" w:rsidRPr="006E54C7">
        <w:rPr>
          <w:rFonts w:ascii="Arial" w:eastAsiaTheme="minorHAnsi" w:hAnsi="Arial" w:cs="Arial"/>
          <w:sz w:val="28"/>
          <w:szCs w:val="28"/>
          <w:lang w:eastAsia="en-US"/>
          <w14:ligatures w14:val="standardContextual"/>
        </w:rPr>
        <w:t>Ley Federal de Armas de Fuego y Explosivos; y</w:t>
      </w:r>
      <w:r w:rsidR="00F75998">
        <w:rPr>
          <w:rFonts w:ascii="Arial" w:hAnsi="Arial" w:cs="Arial"/>
          <w:b/>
          <w:bCs/>
          <w:color w:val="000000"/>
          <w:sz w:val="28"/>
          <w:szCs w:val="28"/>
        </w:rPr>
        <w:t xml:space="preserve"> </w:t>
      </w:r>
      <w:r w:rsidR="00F75998" w:rsidRPr="00F75998">
        <w:rPr>
          <w:rFonts w:ascii="Arial" w:hAnsi="Arial" w:cs="Arial"/>
          <w:color w:val="000000"/>
          <w:sz w:val="28"/>
          <w:szCs w:val="28"/>
        </w:rPr>
        <w:t>b)</w:t>
      </w:r>
      <w:r w:rsidR="00F75998">
        <w:rPr>
          <w:rFonts w:ascii="Arial" w:hAnsi="Arial" w:cs="Arial"/>
          <w:b/>
          <w:bCs/>
          <w:color w:val="000000"/>
          <w:sz w:val="28"/>
          <w:szCs w:val="28"/>
        </w:rPr>
        <w:t xml:space="preserve"> </w:t>
      </w:r>
      <w:r w:rsidR="00F65AEB" w:rsidRPr="00F75998">
        <w:rPr>
          <w:rFonts w:ascii="Arial" w:eastAsiaTheme="minorHAnsi" w:hAnsi="Arial" w:cs="Arial"/>
          <w:sz w:val="28"/>
          <w:szCs w:val="28"/>
          <w:lang w:eastAsia="en-US"/>
          <w14:ligatures w14:val="standardContextual"/>
        </w:rPr>
        <w:t>Contra la salud en la modalidad de posesión simple de marihuana, previsto y sancionado en el artículo 477, en relación con los diversos 234 y 479 de la Ley General de Salud.</w:t>
      </w:r>
    </w:p>
    <w:p w14:paraId="0749D5DD" w14:textId="693F731D" w:rsidR="00F65AEB" w:rsidRPr="008A4E1E" w:rsidRDefault="005B33F8" w:rsidP="00462D6D">
      <w:pPr>
        <w:numPr>
          <w:ilvl w:val="0"/>
          <w:numId w:val="1"/>
        </w:numPr>
        <w:spacing w:after="240" w:line="360" w:lineRule="auto"/>
        <w:ind w:left="0" w:hanging="357"/>
        <w:jc w:val="both"/>
        <w:rPr>
          <w:rFonts w:ascii="Arial" w:hAnsi="Arial" w:cs="Arial"/>
          <w:color w:val="000000"/>
          <w:sz w:val="28"/>
          <w:szCs w:val="28"/>
        </w:rPr>
      </w:pPr>
      <w:r>
        <w:rPr>
          <w:rFonts w:ascii="Arial" w:hAnsi="Arial" w:cs="Arial"/>
          <w:b/>
          <w:bCs/>
          <w:color w:val="000000"/>
          <w:sz w:val="28"/>
          <w:szCs w:val="28"/>
        </w:rPr>
        <w:t>Imposición de la medida de prisión preventiva.</w:t>
      </w:r>
      <w:r>
        <w:rPr>
          <w:rFonts w:ascii="Arial" w:hAnsi="Arial" w:cs="Arial"/>
          <w:color w:val="000000"/>
          <w:sz w:val="28"/>
          <w:szCs w:val="28"/>
        </w:rPr>
        <w:t xml:space="preserve"> </w:t>
      </w:r>
      <w:r w:rsidR="002C2EF0">
        <w:rPr>
          <w:rFonts w:ascii="Arial" w:hAnsi="Arial" w:cs="Arial"/>
          <w:color w:val="000000"/>
          <w:sz w:val="28"/>
          <w:szCs w:val="28"/>
        </w:rPr>
        <w:t>E</w:t>
      </w:r>
      <w:r w:rsidR="004364C8" w:rsidRPr="008A4E1E">
        <w:rPr>
          <w:rFonts w:ascii="Arial" w:hAnsi="Arial" w:cs="Arial"/>
          <w:color w:val="000000"/>
          <w:sz w:val="28"/>
          <w:szCs w:val="28"/>
        </w:rPr>
        <w:t xml:space="preserve">n esa misma audiencia, el </w:t>
      </w:r>
      <w:r w:rsidR="00EA3CD1" w:rsidRPr="008A4E1E">
        <w:rPr>
          <w:rFonts w:ascii="Arial" w:hAnsi="Arial" w:cs="Arial"/>
          <w:color w:val="000000"/>
          <w:sz w:val="28"/>
          <w:szCs w:val="28"/>
        </w:rPr>
        <w:t xml:space="preserve">Juez </w:t>
      </w:r>
      <w:r w:rsidR="004364C8" w:rsidRPr="008A4E1E">
        <w:rPr>
          <w:rFonts w:ascii="Arial" w:hAnsi="Arial" w:cs="Arial"/>
          <w:color w:val="000000"/>
          <w:sz w:val="28"/>
          <w:szCs w:val="28"/>
        </w:rPr>
        <w:t xml:space="preserve">de </w:t>
      </w:r>
      <w:r w:rsidR="00EA3CD1" w:rsidRPr="008A4E1E">
        <w:rPr>
          <w:rFonts w:ascii="Arial" w:hAnsi="Arial" w:cs="Arial"/>
          <w:color w:val="000000"/>
          <w:sz w:val="28"/>
          <w:szCs w:val="28"/>
        </w:rPr>
        <w:t xml:space="preserve">Control </w:t>
      </w:r>
      <w:r w:rsidR="004364C8" w:rsidRPr="008A4E1E">
        <w:rPr>
          <w:rFonts w:ascii="Arial" w:hAnsi="Arial" w:cs="Arial"/>
          <w:color w:val="000000"/>
          <w:sz w:val="28"/>
          <w:szCs w:val="28"/>
        </w:rPr>
        <w:t>determinó que prevalece la medida cautelar de prisión preventiva oficiosa, por lo delitos imputados</w:t>
      </w:r>
      <w:r w:rsidR="006710FD">
        <w:rPr>
          <w:rFonts w:ascii="Arial" w:hAnsi="Arial" w:cs="Arial"/>
          <w:color w:val="000000"/>
          <w:sz w:val="28"/>
          <w:szCs w:val="28"/>
        </w:rPr>
        <w:t xml:space="preserve">, </w:t>
      </w:r>
      <w:r w:rsidR="004364C8" w:rsidRPr="008A4E1E">
        <w:rPr>
          <w:rFonts w:ascii="Arial" w:hAnsi="Arial" w:cs="Arial"/>
          <w:color w:val="000000"/>
          <w:sz w:val="28"/>
          <w:szCs w:val="28"/>
        </w:rPr>
        <w:t xml:space="preserve">en términos </w:t>
      </w:r>
      <w:r w:rsidR="006710FD">
        <w:rPr>
          <w:rFonts w:ascii="Arial" w:hAnsi="Arial" w:cs="Arial"/>
          <w:color w:val="000000"/>
          <w:sz w:val="28"/>
          <w:szCs w:val="28"/>
        </w:rPr>
        <w:t xml:space="preserve">de </w:t>
      </w:r>
      <w:r w:rsidR="004364C8" w:rsidRPr="008A4E1E">
        <w:rPr>
          <w:rFonts w:ascii="Arial" w:hAnsi="Arial" w:cs="Arial"/>
          <w:color w:val="000000"/>
          <w:sz w:val="28"/>
          <w:szCs w:val="28"/>
        </w:rPr>
        <w:t xml:space="preserve">los </w:t>
      </w:r>
      <w:r w:rsidR="006710FD">
        <w:rPr>
          <w:rFonts w:ascii="Arial" w:hAnsi="Arial" w:cs="Arial"/>
          <w:color w:val="000000"/>
          <w:sz w:val="28"/>
          <w:szCs w:val="28"/>
        </w:rPr>
        <w:t xml:space="preserve">artículos </w:t>
      </w:r>
      <w:r w:rsidR="004364C8" w:rsidRPr="008A4E1E">
        <w:rPr>
          <w:rFonts w:ascii="Arial" w:hAnsi="Arial" w:cs="Arial"/>
          <w:color w:val="000000"/>
          <w:sz w:val="28"/>
          <w:szCs w:val="28"/>
        </w:rPr>
        <w:t xml:space="preserve">155, fracción </w:t>
      </w:r>
      <w:r w:rsidR="0072233B" w:rsidRPr="008A4E1E">
        <w:rPr>
          <w:rFonts w:ascii="Arial" w:hAnsi="Arial" w:cs="Arial"/>
          <w:color w:val="000000"/>
          <w:sz w:val="28"/>
          <w:szCs w:val="28"/>
        </w:rPr>
        <w:t xml:space="preserve">XIV y 167 del Código Nacional de Procedimientos Penales, en relación </w:t>
      </w:r>
      <w:r w:rsidR="0072233B" w:rsidRPr="0072233B">
        <w:rPr>
          <w:rFonts w:ascii="Arial" w:hAnsi="Arial" w:cs="Arial"/>
          <w:color w:val="000000"/>
          <w:sz w:val="28"/>
          <w:szCs w:val="28"/>
        </w:rPr>
        <w:t xml:space="preserve">con el </w:t>
      </w:r>
      <w:r w:rsidR="001D1DE3">
        <w:rPr>
          <w:rFonts w:ascii="Arial" w:hAnsi="Arial" w:cs="Arial"/>
          <w:color w:val="000000"/>
          <w:sz w:val="28"/>
          <w:szCs w:val="28"/>
        </w:rPr>
        <w:t xml:space="preserve">diverso </w:t>
      </w:r>
      <w:r w:rsidR="0072233B" w:rsidRPr="0072233B">
        <w:rPr>
          <w:rFonts w:ascii="Arial" w:hAnsi="Arial" w:cs="Arial"/>
          <w:color w:val="000000"/>
          <w:sz w:val="28"/>
          <w:szCs w:val="28"/>
        </w:rPr>
        <w:t>92 de la Ley Federal de Armas de Fuego y Explosivos</w:t>
      </w:r>
      <w:r w:rsidR="0072233B" w:rsidRPr="008A4E1E">
        <w:rPr>
          <w:rFonts w:ascii="Arial" w:hAnsi="Arial" w:cs="Arial"/>
          <w:color w:val="000000"/>
          <w:sz w:val="28"/>
          <w:szCs w:val="28"/>
        </w:rPr>
        <w:t>.</w:t>
      </w:r>
    </w:p>
    <w:p w14:paraId="1A76373A" w14:textId="21254138" w:rsidR="00321EF3" w:rsidRPr="008A4E1E" w:rsidRDefault="009228B5" w:rsidP="00462D6D">
      <w:pPr>
        <w:numPr>
          <w:ilvl w:val="0"/>
          <w:numId w:val="1"/>
        </w:numPr>
        <w:spacing w:after="240" w:line="360" w:lineRule="auto"/>
        <w:ind w:left="0" w:hanging="357"/>
        <w:jc w:val="both"/>
        <w:rPr>
          <w:rFonts w:ascii="Arial" w:hAnsi="Arial" w:cs="Arial"/>
          <w:color w:val="000000"/>
          <w:sz w:val="28"/>
          <w:szCs w:val="28"/>
        </w:rPr>
      </w:pPr>
      <w:r w:rsidRPr="008A4E1E">
        <w:rPr>
          <w:rFonts w:ascii="Arial" w:hAnsi="Arial" w:cs="Arial"/>
          <w:b/>
          <w:bCs/>
          <w:color w:val="000000"/>
          <w:sz w:val="28"/>
          <w:szCs w:val="28"/>
        </w:rPr>
        <w:lastRenderedPageBreak/>
        <w:t>Juicio de amparo indirecto</w:t>
      </w:r>
      <w:r w:rsidR="0096530C" w:rsidRPr="008A4E1E">
        <w:rPr>
          <w:rFonts w:ascii="Arial" w:hAnsi="Arial" w:cs="Arial"/>
          <w:b/>
          <w:bCs/>
          <w:color w:val="000000"/>
          <w:sz w:val="28"/>
          <w:szCs w:val="28"/>
        </w:rPr>
        <w:t xml:space="preserve">. </w:t>
      </w:r>
      <w:r w:rsidR="00751180">
        <w:rPr>
          <w:rFonts w:ascii="Arial" w:hAnsi="Arial" w:cs="Arial"/>
          <w:color w:val="000000"/>
          <w:sz w:val="28"/>
          <w:szCs w:val="28"/>
        </w:rPr>
        <w:t>E</w:t>
      </w:r>
      <w:r w:rsidR="00163D77" w:rsidRPr="008A4E1E">
        <w:rPr>
          <w:rFonts w:ascii="Arial" w:hAnsi="Arial" w:cs="Arial"/>
          <w:color w:val="000000"/>
          <w:sz w:val="28"/>
          <w:szCs w:val="28"/>
        </w:rPr>
        <w:t>l veintisiete de febrero de dos mil veintitrés,</w:t>
      </w:r>
      <w:r w:rsidR="002562ED" w:rsidRPr="008A4E1E">
        <w:rPr>
          <w:rFonts w:ascii="Arial" w:hAnsi="Arial" w:cs="Arial"/>
          <w:color w:val="000000"/>
          <w:sz w:val="28"/>
          <w:szCs w:val="28"/>
        </w:rPr>
        <w:t xml:space="preserve"> </w:t>
      </w:r>
      <w:r w:rsidR="00853D5D">
        <w:rPr>
          <w:rFonts w:ascii="Arial" w:hAnsi="Arial" w:cs="Arial"/>
          <w:color w:val="EE0000"/>
          <w:sz w:val="28"/>
          <w:szCs w:val="28"/>
        </w:rPr>
        <w:t>**********</w:t>
      </w:r>
      <w:r w:rsidR="00163D77" w:rsidRPr="008A4E1E">
        <w:rPr>
          <w:rFonts w:ascii="Arial" w:hAnsi="Arial" w:cs="Arial"/>
          <w:color w:val="000000"/>
          <w:sz w:val="28"/>
          <w:szCs w:val="28"/>
        </w:rPr>
        <w:t xml:space="preserve">, por conducto de su defensor público federal, </w:t>
      </w:r>
      <w:r w:rsidR="000D3319" w:rsidRPr="008A4E1E">
        <w:rPr>
          <w:rFonts w:ascii="Arial" w:hAnsi="Arial" w:cs="Arial"/>
          <w:color w:val="000000"/>
          <w:sz w:val="28"/>
          <w:szCs w:val="28"/>
        </w:rPr>
        <w:t xml:space="preserve">promovió </w:t>
      </w:r>
      <w:r w:rsidR="000D3319" w:rsidRPr="000D3319">
        <w:rPr>
          <w:rFonts w:ascii="Arial" w:hAnsi="Arial" w:cs="Arial"/>
          <w:color w:val="000000"/>
          <w:sz w:val="28"/>
          <w:szCs w:val="28"/>
        </w:rPr>
        <w:t xml:space="preserve">juicio de amparo indirecto, en el que reclamó: a) </w:t>
      </w:r>
      <w:r w:rsidR="001A1FA6">
        <w:rPr>
          <w:rFonts w:ascii="Arial" w:hAnsi="Arial" w:cs="Arial"/>
          <w:color w:val="000000"/>
          <w:sz w:val="28"/>
          <w:szCs w:val="28"/>
        </w:rPr>
        <w:t>la resolución sobre la l</w:t>
      </w:r>
      <w:r w:rsidR="000D3319" w:rsidRPr="000D3319">
        <w:rPr>
          <w:rFonts w:ascii="Arial" w:hAnsi="Arial" w:cs="Arial"/>
          <w:color w:val="000000"/>
          <w:sz w:val="28"/>
          <w:szCs w:val="28"/>
        </w:rPr>
        <w:t>egalidad de su</w:t>
      </w:r>
      <w:r w:rsidR="000D3319" w:rsidRPr="008A4E1E">
        <w:rPr>
          <w:rFonts w:ascii="Arial" w:hAnsi="Arial" w:cs="Arial"/>
          <w:color w:val="000000"/>
          <w:sz w:val="28"/>
          <w:szCs w:val="28"/>
        </w:rPr>
        <w:t xml:space="preserve"> </w:t>
      </w:r>
      <w:r w:rsidR="000D3319" w:rsidRPr="000D3319">
        <w:rPr>
          <w:rFonts w:ascii="Arial" w:hAnsi="Arial" w:cs="Arial"/>
          <w:color w:val="000000"/>
          <w:sz w:val="28"/>
          <w:szCs w:val="28"/>
        </w:rPr>
        <w:t>detención</w:t>
      </w:r>
      <w:r w:rsidR="00672F34">
        <w:rPr>
          <w:rFonts w:ascii="Arial" w:hAnsi="Arial" w:cs="Arial"/>
          <w:color w:val="000000"/>
          <w:sz w:val="28"/>
          <w:szCs w:val="28"/>
        </w:rPr>
        <w:t xml:space="preserve"> dentro de la audiencia de formulación de imputación de seis de febrero </w:t>
      </w:r>
      <w:r w:rsidR="00E52995">
        <w:rPr>
          <w:rFonts w:ascii="Arial" w:hAnsi="Arial" w:cs="Arial"/>
          <w:color w:val="000000"/>
          <w:sz w:val="28"/>
          <w:szCs w:val="28"/>
        </w:rPr>
        <w:t>de dos mil veintitrés</w:t>
      </w:r>
      <w:r w:rsidR="000D3319" w:rsidRPr="000D3319">
        <w:rPr>
          <w:rFonts w:ascii="Arial" w:hAnsi="Arial" w:cs="Arial"/>
          <w:color w:val="000000"/>
          <w:sz w:val="28"/>
          <w:szCs w:val="28"/>
        </w:rPr>
        <w:t xml:space="preserve">; b) </w:t>
      </w:r>
      <w:r w:rsidR="000D3319" w:rsidRPr="008A4E1E">
        <w:rPr>
          <w:rFonts w:ascii="Arial" w:hAnsi="Arial" w:cs="Arial"/>
          <w:color w:val="000000"/>
          <w:sz w:val="28"/>
          <w:szCs w:val="28"/>
        </w:rPr>
        <w:t>la medida cautelar de prisión preventiva oficiosa</w:t>
      </w:r>
      <w:r w:rsidR="00605C50">
        <w:rPr>
          <w:rFonts w:ascii="Arial" w:hAnsi="Arial" w:cs="Arial"/>
          <w:color w:val="000000"/>
          <w:sz w:val="28"/>
          <w:szCs w:val="28"/>
        </w:rPr>
        <w:t xml:space="preserve"> </w:t>
      </w:r>
      <w:r w:rsidR="00DC2859">
        <w:rPr>
          <w:rFonts w:ascii="Arial" w:hAnsi="Arial" w:cs="Arial"/>
          <w:color w:val="000000"/>
          <w:sz w:val="28"/>
          <w:szCs w:val="28"/>
        </w:rPr>
        <w:t xml:space="preserve">que se </w:t>
      </w:r>
      <w:r w:rsidR="00FE4109">
        <w:rPr>
          <w:rFonts w:ascii="Arial" w:hAnsi="Arial" w:cs="Arial"/>
          <w:color w:val="000000"/>
          <w:sz w:val="28"/>
          <w:szCs w:val="28"/>
        </w:rPr>
        <w:t xml:space="preserve">le </w:t>
      </w:r>
      <w:r w:rsidR="00DC2859">
        <w:rPr>
          <w:rFonts w:ascii="Arial" w:hAnsi="Arial" w:cs="Arial"/>
          <w:color w:val="000000"/>
          <w:sz w:val="28"/>
          <w:szCs w:val="28"/>
        </w:rPr>
        <w:t xml:space="preserve">impuso en dicha audiencia </w:t>
      </w:r>
      <w:r w:rsidR="00605C50">
        <w:rPr>
          <w:rFonts w:ascii="Arial" w:hAnsi="Arial" w:cs="Arial"/>
          <w:color w:val="000000"/>
          <w:sz w:val="28"/>
          <w:szCs w:val="28"/>
        </w:rPr>
        <w:t xml:space="preserve">y c) </w:t>
      </w:r>
      <w:r w:rsidR="004B3756">
        <w:rPr>
          <w:rFonts w:ascii="Arial" w:hAnsi="Arial" w:cs="Arial"/>
          <w:color w:val="000000"/>
          <w:sz w:val="28"/>
          <w:szCs w:val="28"/>
        </w:rPr>
        <w:t xml:space="preserve">la </w:t>
      </w:r>
      <w:r w:rsidR="00605C50" w:rsidRPr="000D3319">
        <w:rPr>
          <w:rFonts w:ascii="Arial" w:hAnsi="Arial" w:cs="Arial"/>
          <w:color w:val="000000"/>
          <w:sz w:val="28"/>
          <w:szCs w:val="28"/>
        </w:rPr>
        <w:t xml:space="preserve">vinculación a proceso </w:t>
      </w:r>
      <w:r w:rsidR="004B3756">
        <w:rPr>
          <w:rFonts w:ascii="Arial" w:hAnsi="Arial" w:cs="Arial"/>
          <w:color w:val="000000"/>
          <w:sz w:val="28"/>
          <w:szCs w:val="28"/>
        </w:rPr>
        <w:t xml:space="preserve">decretada </w:t>
      </w:r>
      <w:r w:rsidR="00605C50" w:rsidRPr="000D3319">
        <w:rPr>
          <w:rFonts w:ascii="Arial" w:hAnsi="Arial" w:cs="Arial"/>
          <w:color w:val="000000"/>
          <w:sz w:val="28"/>
          <w:szCs w:val="28"/>
        </w:rPr>
        <w:t>en su contra</w:t>
      </w:r>
      <w:r w:rsidR="004B3756">
        <w:rPr>
          <w:rFonts w:ascii="Arial" w:hAnsi="Arial" w:cs="Arial"/>
          <w:color w:val="000000"/>
          <w:sz w:val="28"/>
          <w:szCs w:val="28"/>
        </w:rPr>
        <w:t xml:space="preserve"> el siete de febrero siguiente.</w:t>
      </w:r>
    </w:p>
    <w:p w14:paraId="2C3F9B44" w14:textId="381BEA69" w:rsidR="00874F05" w:rsidRPr="008A4E1E" w:rsidRDefault="00874F05" w:rsidP="00462D6D">
      <w:pPr>
        <w:numPr>
          <w:ilvl w:val="0"/>
          <w:numId w:val="1"/>
        </w:numPr>
        <w:spacing w:after="240" w:line="360" w:lineRule="auto"/>
        <w:ind w:left="0" w:hanging="357"/>
        <w:jc w:val="both"/>
        <w:rPr>
          <w:rFonts w:ascii="Arial" w:hAnsi="Arial" w:cs="Arial"/>
          <w:b/>
          <w:bCs/>
          <w:color w:val="000000"/>
          <w:sz w:val="28"/>
          <w:szCs w:val="28"/>
        </w:rPr>
      </w:pPr>
      <w:r w:rsidRPr="008A4E1E">
        <w:rPr>
          <w:rFonts w:ascii="Arial" w:hAnsi="Arial" w:cs="Arial"/>
          <w:b/>
          <w:bCs/>
          <w:color w:val="000000"/>
          <w:sz w:val="28"/>
          <w:szCs w:val="28"/>
        </w:rPr>
        <w:t xml:space="preserve">Sentencia de amparo indirecto. </w:t>
      </w:r>
      <w:r w:rsidRPr="008A4E1E">
        <w:rPr>
          <w:rFonts w:ascii="Arial" w:hAnsi="Arial" w:cs="Arial"/>
          <w:color w:val="000000"/>
          <w:sz w:val="28"/>
          <w:szCs w:val="28"/>
        </w:rPr>
        <w:t xml:space="preserve">De la demanda de amparo conoció el Juzgado Tercero de Distrito en el Estado de Michoacán, el cual registró el asunto bajo el número de expediente </w:t>
      </w:r>
      <w:r w:rsidR="00853D5D">
        <w:rPr>
          <w:rFonts w:ascii="Arial" w:hAnsi="Arial" w:cs="Arial"/>
          <w:color w:val="EE0000"/>
          <w:sz w:val="28"/>
          <w:szCs w:val="28"/>
        </w:rPr>
        <w:t>**********</w:t>
      </w:r>
      <w:r w:rsidRPr="008A4E1E">
        <w:rPr>
          <w:rFonts w:ascii="Arial" w:hAnsi="Arial" w:cs="Arial"/>
          <w:color w:val="EE0000"/>
          <w:sz w:val="28"/>
          <w:szCs w:val="28"/>
        </w:rPr>
        <w:t xml:space="preserve"> </w:t>
      </w:r>
      <w:r w:rsidRPr="008A4E1E">
        <w:rPr>
          <w:rFonts w:ascii="Arial" w:hAnsi="Arial" w:cs="Arial"/>
          <w:color w:val="000000"/>
          <w:sz w:val="28"/>
          <w:szCs w:val="28"/>
        </w:rPr>
        <w:t>y, mediante resolución de veintiocho de abril de dos mil veintitrés, por una parte, negó el amparo respecto de la calificación de</w:t>
      </w:r>
      <w:r w:rsidR="001B5734">
        <w:rPr>
          <w:rFonts w:ascii="Arial" w:hAnsi="Arial" w:cs="Arial"/>
          <w:color w:val="000000"/>
          <w:sz w:val="28"/>
          <w:szCs w:val="28"/>
        </w:rPr>
        <w:t xml:space="preserve"> la</w:t>
      </w:r>
      <w:r w:rsidRPr="008A4E1E">
        <w:rPr>
          <w:rFonts w:ascii="Arial" w:hAnsi="Arial" w:cs="Arial"/>
          <w:color w:val="000000"/>
          <w:sz w:val="28"/>
          <w:szCs w:val="28"/>
        </w:rPr>
        <w:t xml:space="preserve"> legal detención y vinculación a proceso y, por otro lado, concedió el amparo únicamente por lo que hace a la </w:t>
      </w:r>
      <w:r w:rsidR="00BD180F">
        <w:rPr>
          <w:rFonts w:ascii="Arial" w:hAnsi="Arial" w:cs="Arial"/>
          <w:color w:val="000000"/>
          <w:sz w:val="28"/>
          <w:szCs w:val="28"/>
        </w:rPr>
        <w:t xml:space="preserve">medida cautelar de </w:t>
      </w:r>
      <w:r w:rsidRPr="008A4E1E">
        <w:rPr>
          <w:rFonts w:ascii="Arial" w:hAnsi="Arial" w:cs="Arial"/>
          <w:color w:val="000000"/>
          <w:sz w:val="28"/>
          <w:szCs w:val="28"/>
        </w:rPr>
        <w:t>prisión preventiva oficiosa.</w:t>
      </w:r>
    </w:p>
    <w:p w14:paraId="65037DEC" w14:textId="24E6791F" w:rsidR="008C78E4" w:rsidRPr="008A4E1E" w:rsidRDefault="00C23734" w:rsidP="00462D6D">
      <w:pPr>
        <w:numPr>
          <w:ilvl w:val="0"/>
          <w:numId w:val="1"/>
        </w:numPr>
        <w:spacing w:after="240" w:line="360" w:lineRule="auto"/>
        <w:ind w:left="0" w:hanging="357"/>
        <w:jc w:val="both"/>
        <w:rPr>
          <w:rFonts w:ascii="Arial" w:hAnsi="Arial" w:cs="Arial"/>
          <w:b/>
          <w:bCs/>
          <w:color w:val="000000"/>
          <w:sz w:val="28"/>
          <w:szCs w:val="28"/>
        </w:rPr>
      </w:pPr>
      <w:r w:rsidRPr="008A4E1E">
        <w:rPr>
          <w:rFonts w:ascii="Arial" w:hAnsi="Arial" w:cs="Arial"/>
          <w:b/>
          <w:bCs/>
          <w:color w:val="000000"/>
          <w:sz w:val="28"/>
          <w:szCs w:val="28"/>
        </w:rPr>
        <w:t xml:space="preserve">Recurso de revisión. </w:t>
      </w:r>
      <w:r w:rsidRPr="008A4E1E">
        <w:rPr>
          <w:rFonts w:ascii="Arial" w:hAnsi="Arial" w:cs="Arial"/>
          <w:color w:val="000000"/>
          <w:sz w:val="28"/>
          <w:szCs w:val="28"/>
        </w:rPr>
        <w:t xml:space="preserve">Inconforme con </w:t>
      </w:r>
      <w:r w:rsidR="009A3376">
        <w:rPr>
          <w:rFonts w:ascii="Arial" w:hAnsi="Arial" w:cs="Arial"/>
          <w:color w:val="000000"/>
          <w:sz w:val="28"/>
          <w:szCs w:val="28"/>
        </w:rPr>
        <w:t xml:space="preserve">esa resolución, </w:t>
      </w:r>
      <w:r w:rsidRPr="008A4E1E">
        <w:rPr>
          <w:rFonts w:ascii="Arial" w:hAnsi="Arial" w:cs="Arial"/>
          <w:color w:val="000000"/>
          <w:sz w:val="28"/>
          <w:szCs w:val="28"/>
        </w:rPr>
        <w:t xml:space="preserve">el dieciséis de mayo de dos mil veintitrés, la </w:t>
      </w:r>
      <w:r w:rsidR="008C78E4" w:rsidRPr="008A4E1E">
        <w:rPr>
          <w:rFonts w:ascii="Arial" w:hAnsi="Arial" w:cs="Arial"/>
          <w:color w:val="000000"/>
          <w:sz w:val="28"/>
          <w:szCs w:val="28"/>
        </w:rPr>
        <w:t xml:space="preserve">Agente </w:t>
      </w:r>
      <w:r w:rsidRPr="008A4E1E">
        <w:rPr>
          <w:rFonts w:ascii="Arial" w:hAnsi="Arial" w:cs="Arial"/>
          <w:color w:val="000000"/>
          <w:sz w:val="28"/>
          <w:szCs w:val="28"/>
        </w:rPr>
        <w:t>del Ministerio Público de la Federación adscrita al Juzgado Tercero de Distrito en el Estado de Michoacán interpuso recurso de revisión, en el que en esencia expuso los siguientes agravios:</w:t>
      </w:r>
    </w:p>
    <w:p w14:paraId="1F7B341B" w14:textId="6DFF07A9" w:rsidR="008B41D8" w:rsidRPr="00806843" w:rsidRDefault="00C23734" w:rsidP="00806843">
      <w:pPr>
        <w:pStyle w:val="Prrafodelista"/>
        <w:numPr>
          <w:ilvl w:val="0"/>
          <w:numId w:val="7"/>
        </w:numPr>
        <w:autoSpaceDE w:val="0"/>
        <w:autoSpaceDN w:val="0"/>
        <w:adjustRightInd w:val="0"/>
        <w:spacing w:after="120"/>
        <w:ind w:right="618"/>
        <w:contextualSpacing w:val="0"/>
        <w:jc w:val="both"/>
        <w:rPr>
          <w:rFonts w:ascii="Arial" w:eastAsiaTheme="minorHAnsi" w:hAnsi="Arial" w:cs="Arial"/>
          <w:color w:val="000000"/>
          <w:sz w:val="26"/>
          <w:szCs w:val="26"/>
          <w:lang w:eastAsia="en-US"/>
          <w14:ligatures w14:val="standardContextual"/>
        </w:rPr>
      </w:pPr>
      <w:r w:rsidRPr="00806843">
        <w:rPr>
          <w:rFonts w:ascii="Arial" w:hAnsi="Arial" w:cs="Arial"/>
          <w:color w:val="000000"/>
          <w:sz w:val="26"/>
          <w:szCs w:val="26"/>
        </w:rPr>
        <w:t xml:space="preserve">La sentencia </w:t>
      </w:r>
      <w:r w:rsidR="0052571D">
        <w:rPr>
          <w:rFonts w:ascii="Arial" w:hAnsi="Arial" w:cs="Arial"/>
          <w:color w:val="000000"/>
          <w:sz w:val="26"/>
          <w:szCs w:val="26"/>
        </w:rPr>
        <w:t xml:space="preserve">recurrida </w:t>
      </w:r>
      <w:r w:rsidRPr="00806843">
        <w:rPr>
          <w:rFonts w:ascii="Arial" w:hAnsi="Arial" w:cs="Arial"/>
          <w:color w:val="000000"/>
          <w:sz w:val="26"/>
          <w:szCs w:val="26"/>
        </w:rPr>
        <w:t>vulnera los artículos 74 y 75 de la Ley de Amparo, al no analizar el</w:t>
      </w:r>
      <w:r w:rsidR="008C78E4" w:rsidRPr="00806843">
        <w:rPr>
          <w:rFonts w:ascii="Arial" w:hAnsi="Arial" w:cs="Arial"/>
          <w:color w:val="000000"/>
          <w:sz w:val="26"/>
          <w:szCs w:val="26"/>
        </w:rPr>
        <w:t xml:space="preserve"> </w:t>
      </w:r>
      <w:r w:rsidRPr="00806843">
        <w:rPr>
          <w:rFonts w:ascii="Arial" w:hAnsi="Arial" w:cs="Arial"/>
          <w:color w:val="000000"/>
          <w:sz w:val="26"/>
          <w:szCs w:val="26"/>
        </w:rPr>
        <w:t>acto reclamado tal y como quedó probado ante la autoridad</w:t>
      </w:r>
      <w:r w:rsidR="008C78E4" w:rsidRPr="00806843">
        <w:rPr>
          <w:rFonts w:ascii="Arial" w:hAnsi="Arial" w:cs="Arial"/>
          <w:color w:val="000000"/>
          <w:sz w:val="26"/>
          <w:szCs w:val="26"/>
        </w:rPr>
        <w:t xml:space="preserve"> </w:t>
      </w:r>
      <w:r w:rsidRPr="00806843">
        <w:rPr>
          <w:rFonts w:ascii="Arial" w:hAnsi="Arial" w:cs="Arial"/>
          <w:color w:val="000000"/>
          <w:sz w:val="26"/>
          <w:szCs w:val="26"/>
        </w:rPr>
        <w:t>responsable.</w:t>
      </w:r>
    </w:p>
    <w:p w14:paraId="386EFC15" w14:textId="7649D6B9" w:rsidR="008B41D8" w:rsidRPr="00806843" w:rsidRDefault="004650D0" w:rsidP="00806843">
      <w:pPr>
        <w:pStyle w:val="Prrafodelista"/>
        <w:numPr>
          <w:ilvl w:val="0"/>
          <w:numId w:val="7"/>
        </w:numPr>
        <w:autoSpaceDE w:val="0"/>
        <w:autoSpaceDN w:val="0"/>
        <w:adjustRightInd w:val="0"/>
        <w:spacing w:after="120"/>
        <w:ind w:right="618"/>
        <w:contextualSpacing w:val="0"/>
        <w:jc w:val="both"/>
        <w:rPr>
          <w:rFonts w:ascii="Arial" w:eastAsiaTheme="minorHAnsi" w:hAnsi="Arial" w:cs="Arial"/>
          <w:color w:val="000000"/>
          <w:sz w:val="26"/>
          <w:szCs w:val="26"/>
          <w:lang w:eastAsia="en-US"/>
          <w14:ligatures w14:val="standardContextual"/>
        </w:rPr>
      </w:pPr>
      <w:r w:rsidRPr="00806843">
        <w:rPr>
          <w:rFonts w:ascii="Arial" w:eastAsiaTheme="minorHAnsi" w:hAnsi="Arial" w:cs="Arial"/>
          <w:color w:val="000000"/>
          <w:sz w:val="26"/>
          <w:szCs w:val="26"/>
          <w:lang w:eastAsia="en-US"/>
          <w14:ligatures w14:val="standardContextual"/>
        </w:rPr>
        <w:t xml:space="preserve">Fue correcto que se le impusiera al señor </w:t>
      </w:r>
      <w:r w:rsidR="00853D5D">
        <w:rPr>
          <w:rFonts w:ascii="Arial" w:eastAsiaTheme="minorHAnsi" w:hAnsi="Arial" w:cs="Arial"/>
          <w:color w:val="FF0000"/>
          <w:sz w:val="26"/>
          <w:szCs w:val="26"/>
          <w:lang w:eastAsia="en-US"/>
          <w14:ligatures w14:val="standardContextual"/>
        </w:rPr>
        <w:t>**********</w:t>
      </w:r>
      <w:r w:rsidRPr="00806843">
        <w:rPr>
          <w:rFonts w:ascii="Arial" w:eastAsiaTheme="minorHAnsi" w:hAnsi="Arial" w:cs="Arial"/>
          <w:color w:val="FF0000"/>
          <w:sz w:val="26"/>
          <w:szCs w:val="26"/>
          <w:lang w:eastAsia="en-US"/>
          <w14:ligatures w14:val="standardContextual"/>
        </w:rPr>
        <w:t xml:space="preserve"> </w:t>
      </w:r>
      <w:r w:rsidRPr="00806843">
        <w:rPr>
          <w:rFonts w:ascii="Arial" w:eastAsiaTheme="minorHAnsi" w:hAnsi="Arial" w:cs="Arial"/>
          <w:color w:val="000000"/>
          <w:sz w:val="26"/>
          <w:szCs w:val="26"/>
          <w:lang w:eastAsia="en-US"/>
          <w14:ligatures w14:val="standardContextual"/>
        </w:rPr>
        <w:t>la medida cautelar de prisión preventiva oficiosa, pues los delitos que</w:t>
      </w:r>
      <w:r w:rsidR="007E6039" w:rsidRPr="00806843">
        <w:rPr>
          <w:rFonts w:ascii="Arial" w:eastAsiaTheme="minorHAnsi" w:hAnsi="Arial" w:cs="Arial"/>
          <w:color w:val="000000"/>
          <w:sz w:val="26"/>
          <w:szCs w:val="26"/>
          <w:lang w:eastAsia="en-US"/>
          <w14:ligatures w14:val="standardContextual"/>
        </w:rPr>
        <w:t xml:space="preserve"> </w:t>
      </w:r>
      <w:r w:rsidRPr="00806843">
        <w:rPr>
          <w:rFonts w:ascii="Arial" w:eastAsiaTheme="minorHAnsi" w:hAnsi="Arial" w:cs="Arial"/>
          <w:color w:val="000000"/>
          <w:sz w:val="26"/>
          <w:szCs w:val="26"/>
          <w:lang w:eastAsia="en-US"/>
          <w14:ligatures w14:val="standardContextual"/>
        </w:rPr>
        <w:t>se le imputan así lo ameritan.</w:t>
      </w:r>
    </w:p>
    <w:p w14:paraId="13170D75" w14:textId="3C68415B" w:rsidR="008B41D8" w:rsidRPr="00806843" w:rsidRDefault="004650D0" w:rsidP="00806843">
      <w:pPr>
        <w:pStyle w:val="Prrafodelista"/>
        <w:numPr>
          <w:ilvl w:val="0"/>
          <w:numId w:val="7"/>
        </w:numPr>
        <w:autoSpaceDE w:val="0"/>
        <w:autoSpaceDN w:val="0"/>
        <w:adjustRightInd w:val="0"/>
        <w:spacing w:after="120"/>
        <w:ind w:right="618"/>
        <w:contextualSpacing w:val="0"/>
        <w:jc w:val="both"/>
        <w:rPr>
          <w:rFonts w:ascii="Arial" w:eastAsiaTheme="minorHAnsi" w:hAnsi="Arial" w:cs="Arial"/>
          <w:color w:val="000000"/>
          <w:sz w:val="26"/>
          <w:szCs w:val="26"/>
          <w:lang w:eastAsia="en-US"/>
          <w14:ligatures w14:val="standardContextual"/>
        </w:rPr>
      </w:pPr>
      <w:r w:rsidRPr="00806843">
        <w:rPr>
          <w:rFonts w:ascii="Arial" w:eastAsiaTheme="minorHAnsi" w:hAnsi="Arial" w:cs="Arial"/>
          <w:color w:val="000000"/>
          <w:sz w:val="26"/>
          <w:szCs w:val="26"/>
          <w:lang w:eastAsia="en-US"/>
          <w14:ligatures w14:val="standardContextual"/>
        </w:rPr>
        <w:t>El objeto de las medidas cautelares es que sean idóneas para</w:t>
      </w:r>
      <w:r w:rsidR="007E6039" w:rsidRPr="00806843">
        <w:rPr>
          <w:rFonts w:ascii="Arial" w:eastAsiaTheme="minorHAnsi" w:hAnsi="Arial" w:cs="Arial"/>
          <w:color w:val="000000"/>
          <w:sz w:val="26"/>
          <w:szCs w:val="26"/>
          <w:lang w:eastAsia="en-US"/>
          <w14:ligatures w14:val="standardContextual"/>
        </w:rPr>
        <w:t xml:space="preserve"> </w:t>
      </w:r>
      <w:r w:rsidRPr="00806843">
        <w:rPr>
          <w:rFonts w:ascii="Arial" w:eastAsiaTheme="minorHAnsi" w:hAnsi="Arial" w:cs="Arial"/>
          <w:color w:val="000000"/>
          <w:sz w:val="26"/>
          <w:szCs w:val="26"/>
          <w:lang w:eastAsia="en-US"/>
          <w14:ligatures w14:val="standardContextual"/>
        </w:rPr>
        <w:t>asegurar la presencia del imputado durante el procedimiento, evitar</w:t>
      </w:r>
      <w:r w:rsidR="00EB67EC" w:rsidRPr="00806843">
        <w:rPr>
          <w:rFonts w:ascii="Arial" w:eastAsiaTheme="minorHAnsi" w:hAnsi="Arial" w:cs="Arial"/>
          <w:color w:val="000000"/>
          <w:sz w:val="26"/>
          <w:szCs w:val="26"/>
          <w:lang w:eastAsia="en-US"/>
          <w14:ligatures w14:val="standardContextual"/>
        </w:rPr>
        <w:t xml:space="preserve"> </w:t>
      </w:r>
      <w:r w:rsidRPr="00806843">
        <w:rPr>
          <w:rFonts w:ascii="Arial" w:eastAsiaTheme="minorHAnsi" w:hAnsi="Arial" w:cs="Arial"/>
          <w:color w:val="000000"/>
          <w:sz w:val="26"/>
          <w:szCs w:val="26"/>
          <w:lang w:eastAsia="en-US"/>
          <w14:ligatures w14:val="standardContextual"/>
        </w:rPr>
        <w:t>su obstaculización, y garantizar la seguridad de la víctima, ofendido</w:t>
      </w:r>
      <w:r w:rsidR="00EB67EC" w:rsidRPr="00806843">
        <w:rPr>
          <w:rFonts w:ascii="Arial" w:eastAsiaTheme="minorHAnsi" w:hAnsi="Arial" w:cs="Arial"/>
          <w:color w:val="000000"/>
          <w:sz w:val="26"/>
          <w:szCs w:val="26"/>
          <w:lang w:eastAsia="en-US"/>
          <w14:ligatures w14:val="standardContextual"/>
        </w:rPr>
        <w:t xml:space="preserve"> </w:t>
      </w:r>
      <w:r w:rsidRPr="00806843">
        <w:rPr>
          <w:rFonts w:ascii="Arial" w:eastAsiaTheme="minorHAnsi" w:hAnsi="Arial" w:cs="Arial"/>
          <w:color w:val="000000"/>
          <w:sz w:val="26"/>
          <w:szCs w:val="26"/>
          <w:lang w:eastAsia="en-US"/>
          <w14:ligatures w14:val="standardContextual"/>
        </w:rPr>
        <w:t>o testigos.</w:t>
      </w:r>
      <w:r w:rsidR="00EB67EC" w:rsidRPr="00806843">
        <w:rPr>
          <w:rFonts w:ascii="Arial" w:eastAsiaTheme="minorHAnsi" w:hAnsi="Arial" w:cs="Arial"/>
          <w:color w:val="000000"/>
          <w:sz w:val="26"/>
          <w:szCs w:val="26"/>
          <w:lang w:eastAsia="en-US"/>
          <w14:ligatures w14:val="standardContextual"/>
        </w:rPr>
        <w:t xml:space="preserve"> </w:t>
      </w:r>
      <w:r w:rsidRPr="00806843">
        <w:rPr>
          <w:rFonts w:ascii="Arial" w:eastAsiaTheme="minorHAnsi" w:hAnsi="Arial" w:cs="Arial"/>
          <w:color w:val="000000"/>
          <w:sz w:val="26"/>
          <w:szCs w:val="26"/>
          <w:lang w:eastAsia="en-US"/>
          <w14:ligatures w14:val="standardContextual"/>
        </w:rPr>
        <w:t>Por ello, la determinación del Juez de Distrito recurrido es</w:t>
      </w:r>
      <w:r w:rsidR="00EB67EC" w:rsidRPr="00806843">
        <w:rPr>
          <w:rFonts w:ascii="Arial" w:eastAsiaTheme="minorHAnsi" w:hAnsi="Arial" w:cs="Arial"/>
          <w:color w:val="000000"/>
          <w:sz w:val="26"/>
          <w:szCs w:val="26"/>
          <w:lang w:eastAsia="en-US"/>
          <w14:ligatures w14:val="standardContextual"/>
        </w:rPr>
        <w:t xml:space="preserve"> </w:t>
      </w:r>
      <w:r w:rsidRPr="00806843">
        <w:rPr>
          <w:rFonts w:ascii="Arial" w:eastAsiaTheme="minorHAnsi" w:hAnsi="Arial" w:cs="Arial"/>
          <w:color w:val="000000"/>
          <w:sz w:val="26"/>
          <w:szCs w:val="26"/>
          <w:lang w:eastAsia="en-US"/>
          <w14:ligatures w14:val="standardContextual"/>
        </w:rPr>
        <w:t>contraria al marco constitucional, pues vulnera el debido proceso</w:t>
      </w:r>
      <w:r w:rsidR="00EB67EC" w:rsidRPr="00806843">
        <w:rPr>
          <w:rFonts w:ascii="Arial" w:eastAsiaTheme="minorHAnsi" w:hAnsi="Arial" w:cs="Arial"/>
          <w:color w:val="000000"/>
          <w:sz w:val="26"/>
          <w:szCs w:val="26"/>
          <w:lang w:eastAsia="en-US"/>
          <w14:ligatures w14:val="standardContextual"/>
        </w:rPr>
        <w:t xml:space="preserve"> </w:t>
      </w:r>
      <w:r w:rsidRPr="00806843">
        <w:rPr>
          <w:rFonts w:ascii="Arial" w:eastAsiaTheme="minorHAnsi" w:hAnsi="Arial" w:cs="Arial"/>
          <w:color w:val="000000"/>
          <w:sz w:val="26"/>
          <w:szCs w:val="26"/>
          <w:lang w:eastAsia="en-US"/>
          <w14:ligatures w14:val="standardContextual"/>
        </w:rPr>
        <w:t xml:space="preserve">contenido en </w:t>
      </w:r>
      <w:r w:rsidR="001B5734">
        <w:rPr>
          <w:rFonts w:ascii="Arial" w:eastAsiaTheme="minorHAnsi" w:hAnsi="Arial" w:cs="Arial"/>
          <w:color w:val="000000"/>
          <w:sz w:val="26"/>
          <w:szCs w:val="26"/>
          <w:lang w:eastAsia="en-US"/>
          <w14:ligatures w14:val="standardContextual"/>
        </w:rPr>
        <w:t>los</w:t>
      </w:r>
      <w:r w:rsidRPr="00806843">
        <w:rPr>
          <w:rFonts w:ascii="Arial" w:eastAsiaTheme="minorHAnsi" w:hAnsi="Arial" w:cs="Arial"/>
          <w:color w:val="000000"/>
          <w:sz w:val="26"/>
          <w:szCs w:val="26"/>
          <w:lang w:eastAsia="en-US"/>
          <w14:ligatures w14:val="standardContextual"/>
        </w:rPr>
        <w:t xml:space="preserve"> artículo</w:t>
      </w:r>
      <w:r w:rsidR="001B5734">
        <w:rPr>
          <w:rFonts w:ascii="Arial" w:eastAsiaTheme="minorHAnsi" w:hAnsi="Arial" w:cs="Arial"/>
          <w:color w:val="000000"/>
          <w:sz w:val="26"/>
          <w:szCs w:val="26"/>
          <w:lang w:eastAsia="en-US"/>
          <w14:ligatures w14:val="standardContextual"/>
        </w:rPr>
        <w:t>s</w:t>
      </w:r>
      <w:r w:rsidRPr="00806843">
        <w:rPr>
          <w:rFonts w:ascii="Arial" w:eastAsiaTheme="minorHAnsi" w:hAnsi="Arial" w:cs="Arial"/>
          <w:color w:val="000000"/>
          <w:sz w:val="26"/>
          <w:szCs w:val="26"/>
          <w:lang w:eastAsia="en-US"/>
          <w14:ligatures w14:val="standardContextual"/>
        </w:rPr>
        <w:t xml:space="preserve"> 2 y 12 del Código Nacional de</w:t>
      </w:r>
      <w:r w:rsidR="00EB67EC" w:rsidRPr="00806843">
        <w:rPr>
          <w:rFonts w:ascii="Arial" w:eastAsiaTheme="minorHAnsi" w:hAnsi="Arial" w:cs="Arial"/>
          <w:color w:val="000000"/>
          <w:sz w:val="26"/>
          <w:szCs w:val="26"/>
          <w:lang w:eastAsia="en-US"/>
          <w14:ligatures w14:val="standardContextual"/>
        </w:rPr>
        <w:t xml:space="preserve"> </w:t>
      </w:r>
      <w:r w:rsidRPr="00806843">
        <w:rPr>
          <w:rFonts w:ascii="Arial" w:eastAsiaTheme="minorHAnsi" w:hAnsi="Arial" w:cs="Arial"/>
          <w:color w:val="000000"/>
          <w:sz w:val="26"/>
          <w:szCs w:val="26"/>
          <w:lang w:eastAsia="en-US"/>
          <w14:ligatures w14:val="standardContextual"/>
        </w:rPr>
        <w:t>Procedimientos Penales.</w:t>
      </w:r>
    </w:p>
    <w:p w14:paraId="18D6CFE4" w14:textId="11774758" w:rsidR="00E82A6B" w:rsidRDefault="004650D0" w:rsidP="00806843">
      <w:pPr>
        <w:pStyle w:val="Prrafodelista"/>
        <w:numPr>
          <w:ilvl w:val="0"/>
          <w:numId w:val="7"/>
        </w:numPr>
        <w:autoSpaceDE w:val="0"/>
        <w:autoSpaceDN w:val="0"/>
        <w:adjustRightInd w:val="0"/>
        <w:spacing w:after="120"/>
        <w:ind w:right="618"/>
        <w:contextualSpacing w:val="0"/>
        <w:jc w:val="both"/>
        <w:rPr>
          <w:rFonts w:ascii="Arial" w:eastAsiaTheme="minorHAnsi" w:hAnsi="Arial" w:cs="Arial"/>
          <w:color w:val="000000"/>
          <w:sz w:val="26"/>
          <w:szCs w:val="26"/>
          <w:lang w:eastAsia="en-US"/>
          <w14:ligatures w14:val="standardContextual"/>
        </w:rPr>
      </w:pPr>
      <w:r w:rsidRPr="00E82A6B">
        <w:rPr>
          <w:rFonts w:ascii="Arial" w:eastAsiaTheme="minorHAnsi" w:hAnsi="Arial" w:cs="Arial"/>
          <w:color w:val="000000"/>
          <w:sz w:val="26"/>
          <w:szCs w:val="26"/>
          <w:lang w:eastAsia="en-US"/>
          <w14:ligatures w14:val="standardContextual"/>
        </w:rPr>
        <w:lastRenderedPageBreak/>
        <w:t>La determinación del Juez de Distrito deja a la representación social</w:t>
      </w:r>
      <w:r w:rsidR="00EB67EC" w:rsidRPr="00E82A6B">
        <w:rPr>
          <w:rFonts w:ascii="Arial" w:eastAsiaTheme="minorHAnsi" w:hAnsi="Arial" w:cs="Arial"/>
          <w:color w:val="000000"/>
          <w:sz w:val="26"/>
          <w:szCs w:val="26"/>
          <w:lang w:eastAsia="en-US"/>
          <w14:ligatures w14:val="standardContextual"/>
        </w:rPr>
        <w:t xml:space="preserve"> </w:t>
      </w:r>
      <w:r w:rsidRPr="00E82A6B">
        <w:rPr>
          <w:rFonts w:ascii="Arial" w:eastAsiaTheme="minorHAnsi" w:hAnsi="Arial" w:cs="Arial"/>
          <w:color w:val="000000"/>
          <w:sz w:val="26"/>
          <w:szCs w:val="26"/>
          <w:lang w:eastAsia="en-US"/>
          <w14:ligatures w14:val="standardContextual"/>
        </w:rPr>
        <w:t>en un estado de incertidumbre jurídica, porque al restringirse la</w:t>
      </w:r>
      <w:r w:rsidR="00EB67EC" w:rsidRPr="00E82A6B">
        <w:rPr>
          <w:rFonts w:ascii="Arial" w:eastAsiaTheme="minorHAnsi" w:hAnsi="Arial" w:cs="Arial"/>
          <w:color w:val="000000"/>
          <w:sz w:val="26"/>
          <w:szCs w:val="26"/>
          <w:lang w:eastAsia="en-US"/>
          <w14:ligatures w14:val="standardContextual"/>
        </w:rPr>
        <w:t xml:space="preserve"> </w:t>
      </w:r>
      <w:r w:rsidRPr="00E82A6B">
        <w:rPr>
          <w:rFonts w:ascii="Arial" w:eastAsiaTheme="minorHAnsi" w:hAnsi="Arial" w:cs="Arial"/>
          <w:color w:val="000000"/>
          <w:sz w:val="26"/>
          <w:szCs w:val="26"/>
          <w:lang w:eastAsia="en-US"/>
          <w14:ligatures w14:val="standardContextual"/>
        </w:rPr>
        <w:t>libertad del imputado, y no someter ese derecho a debate, no quiere</w:t>
      </w:r>
      <w:r w:rsidR="00EB67EC" w:rsidRPr="00E82A6B">
        <w:rPr>
          <w:rFonts w:ascii="Arial" w:eastAsiaTheme="minorHAnsi" w:hAnsi="Arial" w:cs="Arial"/>
          <w:color w:val="000000"/>
          <w:sz w:val="26"/>
          <w:szCs w:val="26"/>
          <w:lang w:eastAsia="en-US"/>
          <w14:ligatures w14:val="standardContextual"/>
        </w:rPr>
        <w:t xml:space="preserve"> </w:t>
      </w:r>
      <w:r w:rsidRPr="00E82A6B">
        <w:rPr>
          <w:rFonts w:ascii="Arial" w:eastAsiaTheme="minorHAnsi" w:hAnsi="Arial" w:cs="Arial"/>
          <w:color w:val="000000"/>
          <w:sz w:val="26"/>
          <w:szCs w:val="26"/>
          <w:lang w:eastAsia="en-US"/>
          <w14:ligatures w14:val="standardContextual"/>
        </w:rPr>
        <w:t>decir que se vulnere el derecho a la presunción de inocencia o al</w:t>
      </w:r>
      <w:r w:rsidR="00EB67EC" w:rsidRPr="00E82A6B">
        <w:rPr>
          <w:rFonts w:ascii="Arial" w:eastAsiaTheme="minorHAnsi" w:hAnsi="Arial" w:cs="Arial"/>
          <w:color w:val="000000"/>
          <w:sz w:val="26"/>
          <w:szCs w:val="26"/>
          <w:lang w:eastAsia="en-US"/>
          <w14:ligatures w14:val="standardContextual"/>
        </w:rPr>
        <w:t xml:space="preserve"> </w:t>
      </w:r>
      <w:r w:rsidRPr="00E82A6B">
        <w:rPr>
          <w:rFonts w:ascii="Arial" w:eastAsiaTheme="minorHAnsi" w:hAnsi="Arial" w:cs="Arial"/>
          <w:color w:val="000000"/>
          <w:sz w:val="26"/>
          <w:szCs w:val="26"/>
          <w:lang w:eastAsia="en-US"/>
          <w14:ligatures w14:val="standardContextual"/>
        </w:rPr>
        <w:t xml:space="preserve">debido proceso, pues tanto el señor </w:t>
      </w:r>
      <w:r w:rsidR="00853D5D">
        <w:rPr>
          <w:rFonts w:ascii="Arial" w:eastAsiaTheme="minorHAnsi" w:hAnsi="Arial" w:cs="Arial"/>
          <w:color w:val="FF0000"/>
          <w:sz w:val="26"/>
          <w:szCs w:val="26"/>
          <w:lang w:eastAsia="en-US"/>
          <w14:ligatures w14:val="standardContextual"/>
        </w:rPr>
        <w:t>**********</w:t>
      </w:r>
      <w:r w:rsidRPr="00E82A6B">
        <w:rPr>
          <w:rFonts w:ascii="Arial" w:eastAsiaTheme="minorHAnsi" w:hAnsi="Arial" w:cs="Arial"/>
          <w:color w:val="000000"/>
          <w:sz w:val="26"/>
          <w:szCs w:val="26"/>
          <w:lang w:eastAsia="en-US"/>
          <w14:ligatures w14:val="standardContextual"/>
        </w:rPr>
        <w:t>, como su</w:t>
      </w:r>
      <w:r w:rsidR="00EB67EC" w:rsidRPr="00E82A6B">
        <w:rPr>
          <w:rFonts w:ascii="Arial" w:eastAsiaTheme="minorHAnsi" w:hAnsi="Arial" w:cs="Arial"/>
          <w:color w:val="000000"/>
          <w:sz w:val="26"/>
          <w:szCs w:val="26"/>
          <w:lang w:eastAsia="en-US"/>
          <w14:ligatures w14:val="standardContextual"/>
        </w:rPr>
        <w:t xml:space="preserve"> </w:t>
      </w:r>
      <w:r w:rsidRPr="00E82A6B">
        <w:rPr>
          <w:rFonts w:ascii="Arial" w:eastAsiaTheme="minorHAnsi" w:hAnsi="Arial" w:cs="Arial"/>
          <w:color w:val="000000"/>
          <w:sz w:val="26"/>
          <w:szCs w:val="26"/>
          <w:lang w:eastAsia="en-US"/>
          <w14:ligatures w14:val="standardContextual"/>
        </w:rPr>
        <w:t>defensor, tuvieron la oportunidad de impugnar todas las</w:t>
      </w:r>
      <w:r w:rsidR="00EB67EC" w:rsidRPr="00E82A6B">
        <w:rPr>
          <w:rFonts w:ascii="Arial" w:eastAsiaTheme="minorHAnsi" w:hAnsi="Arial" w:cs="Arial"/>
          <w:color w:val="000000"/>
          <w:sz w:val="26"/>
          <w:szCs w:val="26"/>
          <w:lang w:eastAsia="en-US"/>
          <w14:ligatures w14:val="standardContextual"/>
        </w:rPr>
        <w:t xml:space="preserve"> </w:t>
      </w:r>
      <w:r w:rsidRPr="00E82A6B">
        <w:rPr>
          <w:rFonts w:ascii="Arial" w:eastAsiaTheme="minorHAnsi" w:hAnsi="Arial" w:cs="Arial"/>
          <w:color w:val="000000"/>
          <w:sz w:val="26"/>
          <w:szCs w:val="26"/>
          <w:lang w:eastAsia="en-US"/>
          <w14:ligatures w14:val="standardContextual"/>
        </w:rPr>
        <w:t>determinaciones que se han tomado y de controvertir los datos de</w:t>
      </w:r>
      <w:r w:rsidR="00EB67EC" w:rsidRPr="00E82A6B">
        <w:rPr>
          <w:rFonts w:ascii="Arial" w:eastAsiaTheme="minorHAnsi" w:hAnsi="Arial" w:cs="Arial"/>
          <w:color w:val="000000"/>
          <w:sz w:val="26"/>
          <w:szCs w:val="26"/>
          <w:lang w:eastAsia="en-US"/>
          <w14:ligatures w14:val="standardContextual"/>
        </w:rPr>
        <w:t xml:space="preserve"> </w:t>
      </w:r>
      <w:r w:rsidRPr="00E82A6B">
        <w:rPr>
          <w:rFonts w:ascii="Arial" w:eastAsiaTheme="minorHAnsi" w:hAnsi="Arial" w:cs="Arial"/>
          <w:color w:val="000000"/>
          <w:sz w:val="26"/>
          <w:szCs w:val="26"/>
          <w:lang w:eastAsia="en-US"/>
          <w14:ligatures w14:val="standardContextual"/>
        </w:rPr>
        <w:t>prueba ofrecidos.</w:t>
      </w:r>
      <w:r w:rsidR="00E82A6B" w:rsidRPr="00E82A6B">
        <w:rPr>
          <w:rFonts w:ascii="Arial" w:eastAsiaTheme="minorHAnsi" w:hAnsi="Arial" w:cs="Arial"/>
          <w:color w:val="000000"/>
          <w:sz w:val="26"/>
          <w:szCs w:val="26"/>
          <w:lang w:eastAsia="en-US"/>
          <w14:ligatures w14:val="standardContextual"/>
        </w:rPr>
        <w:t xml:space="preserve"> </w:t>
      </w:r>
    </w:p>
    <w:p w14:paraId="4445DF8F" w14:textId="40F52D47" w:rsidR="008B41D8" w:rsidRPr="00E82A6B" w:rsidRDefault="004650D0" w:rsidP="00806843">
      <w:pPr>
        <w:pStyle w:val="Prrafodelista"/>
        <w:numPr>
          <w:ilvl w:val="0"/>
          <w:numId w:val="7"/>
        </w:numPr>
        <w:autoSpaceDE w:val="0"/>
        <w:autoSpaceDN w:val="0"/>
        <w:adjustRightInd w:val="0"/>
        <w:spacing w:after="120"/>
        <w:ind w:right="618"/>
        <w:contextualSpacing w:val="0"/>
        <w:jc w:val="both"/>
        <w:rPr>
          <w:rFonts w:ascii="Arial" w:eastAsiaTheme="minorHAnsi" w:hAnsi="Arial" w:cs="Arial"/>
          <w:color w:val="000000"/>
          <w:sz w:val="26"/>
          <w:szCs w:val="26"/>
          <w:lang w:eastAsia="en-US"/>
          <w14:ligatures w14:val="standardContextual"/>
        </w:rPr>
      </w:pPr>
      <w:r w:rsidRPr="00E82A6B">
        <w:rPr>
          <w:rFonts w:ascii="Arial" w:eastAsiaTheme="minorHAnsi" w:hAnsi="Arial" w:cs="Arial"/>
          <w:color w:val="000000"/>
          <w:sz w:val="26"/>
          <w:szCs w:val="26"/>
          <w:lang w:eastAsia="en-US"/>
          <w14:ligatures w14:val="standardContextual"/>
        </w:rPr>
        <w:t>El hecho de que el Juez de Control determinara dejarlo recluido es</w:t>
      </w:r>
      <w:r w:rsidR="00EB67EC" w:rsidRPr="00E82A6B">
        <w:rPr>
          <w:rFonts w:ascii="Arial" w:eastAsiaTheme="minorHAnsi" w:hAnsi="Arial" w:cs="Arial"/>
          <w:color w:val="000000"/>
          <w:sz w:val="26"/>
          <w:szCs w:val="26"/>
          <w:lang w:eastAsia="en-US"/>
          <w14:ligatures w14:val="standardContextual"/>
        </w:rPr>
        <w:t xml:space="preserve"> </w:t>
      </w:r>
      <w:r w:rsidRPr="00E82A6B">
        <w:rPr>
          <w:rFonts w:ascii="Arial" w:eastAsiaTheme="minorHAnsi" w:hAnsi="Arial" w:cs="Arial"/>
          <w:color w:val="000000"/>
          <w:sz w:val="26"/>
          <w:szCs w:val="26"/>
          <w:lang w:eastAsia="en-US"/>
          <w14:ligatures w14:val="standardContextual"/>
        </w:rPr>
        <w:t>con la finalidad de dar continuidad al proceso, proteger a la víctima</w:t>
      </w:r>
      <w:r w:rsidR="00EB67EC" w:rsidRPr="00E82A6B">
        <w:rPr>
          <w:rFonts w:ascii="Arial" w:eastAsiaTheme="minorHAnsi" w:hAnsi="Arial" w:cs="Arial"/>
          <w:color w:val="000000"/>
          <w:sz w:val="26"/>
          <w:szCs w:val="26"/>
          <w:lang w:eastAsia="en-US"/>
          <w14:ligatures w14:val="standardContextual"/>
        </w:rPr>
        <w:t xml:space="preserve"> </w:t>
      </w:r>
      <w:r w:rsidRPr="00E82A6B">
        <w:rPr>
          <w:rFonts w:ascii="Arial" w:eastAsiaTheme="minorHAnsi" w:hAnsi="Arial" w:cs="Arial"/>
          <w:color w:val="000000"/>
          <w:sz w:val="26"/>
          <w:szCs w:val="26"/>
          <w:lang w:eastAsia="en-US"/>
          <w14:ligatures w14:val="standardContextual"/>
        </w:rPr>
        <w:t>y a sus hijas, pues el imputado se encontraba armado y</w:t>
      </w:r>
      <w:r w:rsidR="00EB67EC" w:rsidRPr="00E82A6B">
        <w:rPr>
          <w:rFonts w:ascii="Arial" w:eastAsiaTheme="minorHAnsi" w:hAnsi="Arial" w:cs="Arial"/>
          <w:color w:val="000000"/>
          <w:sz w:val="26"/>
          <w:szCs w:val="26"/>
          <w:lang w:eastAsia="en-US"/>
          <w14:ligatures w14:val="standardContextual"/>
        </w:rPr>
        <w:t xml:space="preserve"> </w:t>
      </w:r>
      <w:r w:rsidRPr="00E82A6B">
        <w:rPr>
          <w:rFonts w:ascii="Arial" w:eastAsiaTheme="minorHAnsi" w:hAnsi="Arial" w:cs="Arial"/>
          <w:color w:val="000000"/>
          <w:sz w:val="26"/>
          <w:szCs w:val="26"/>
          <w:lang w:eastAsia="en-US"/>
          <w14:ligatures w14:val="standardContextual"/>
        </w:rPr>
        <w:t>bajo los</w:t>
      </w:r>
      <w:r w:rsidR="00EB67EC" w:rsidRPr="00E82A6B">
        <w:rPr>
          <w:rFonts w:ascii="Arial" w:eastAsiaTheme="minorHAnsi" w:hAnsi="Arial" w:cs="Arial"/>
          <w:color w:val="000000"/>
          <w:sz w:val="26"/>
          <w:szCs w:val="26"/>
          <w:lang w:eastAsia="en-US"/>
          <w14:ligatures w14:val="standardContextual"/>
        </w:rPr>
        <w:t xml:space="preserve"> </w:t>
      </w:r>
      <w:r w:rsidRPr="00E82A6B">
        <w:rPr>
          <w:rFonts w:ascii="Arial" w:eastAsiaTheme="minorHAnsi" w:hAnsi="Arial" w:cs="Arial"/>
          <w:color w:val="000000"/>
          <w:sz w:val="26"/>
          <w:szCs w:val="26"/>
          <w:lang w:eastAsia="en-US"/>
          <w14:ligatures w14:val="standardContextual"/>
        </w:rPr>
        <w:t>influjos de la marihuana.</w:t>
      </w:r>
    </w:p>
    <w:p w14:paraId="72C6FE4E" w14:textId="0F6A7B63" w:rsidR="008B41D8" w:rsidRPr="00806843" w:rsidRDefault="004650D0" w:rsidP="00806843">
      <w:pPr>
        <w:pStyle w:val="Prrafodelista"/>
        <w:numPr>
          <w:ilvl w:val="0"/>
          <w:numId w:val="7"/>
        </w:numPr>
        <w:autoSpaceDE w:val="0"/>
        <w:autoSpaceDN w:val="0"/>
        <w:adjustRightInd w:val="0"/>
        <w:spacing w:after="120"/>
        <w:ind w:right="618"/>
        <w:contextualSpacing w:val="0"/>
        <w:jc w:val="both"/>
        <w:rPr>
          <w:rFonts w:ascii="Arial" w:eastAsiaTheme="minorHAnsi" w:hAnsi="Arial" w:cs="Arial"/>
          <w:color w:val="000000"/>
          <w:sz w:val="26"/>
          <w:szCs w:val="26"/>
          <w:lang w:eastAsia="en-US"/>
          <w14:ligatures w14:val="standardContextual"/>
        </w:rPr>
      </w:pPr>
      <w:r w:rsidRPr="00806843">
        <w:rPr>
          <w:rFonts w:ascii="Arial" w:eastAsiaTheme="minorHAnsi" w:hAnsi="Arial" w:cs="Arial"/>
          <w:color w:val="000000"/>
          <w:sz w:val="26"/>
          <w:szCs w:val="26"/>
          <w:lang w:eastAsia="en-US"/>
          <w14:ligatures w14:val="standardContextual"/>
        </w:rPr>
        <w:t>La resolución recurrida es inconstitucional, ya que vulnera los</w:t>
      </w:r>
      <w:r w:rsidR="00EB67EC" w:rsidRPr="00806843">
        <w:rPr>
          <w:rFonts w:ascii="Arial" w:eastAsiaTheme="minorHAnsi" w:hAnsi="Arial" w:cs="Arial"/>
          <w:color w:val="000000"/>
          <w:sz w:val="26"/>
          <w:szCs w:val="26"/>
          <w:lang w:eastAsia="en-US"/>
          <w14:ligatures w14:val="standardContextual"/>
        </w:rPr>
        <w:t xml:space="preserve"> </w:t>
      </w:r>
      <w:r w:rsidRPr="00806843">
        <w:rPr>
          <w:rFonts w:ascii="Arial" w:eastAsiaTheme="minorHAnsi" w:hAnsi="Arial" w:cs="Arial"/>
          <w:color w:val="000000"/>
          <w:sz w:val="26"/>
          <w:szCs w:val="26"/>
          <w:lang w:eastAsia="en-US"/>
          <w14:ligatures w14:val="standardContextual"/>
        </w:rPr>
        <w:t xml:space="preserve">artículos 14, 16, 19, 21 y 102 de la Constitución </w:t>
      </w:r>
      <w:r w:rsidR="00B34533" w:rsidRPr="00806843">
        <w:rPr>
          <w:rFonts w:ascii="Arial" w:eastAsiaTheme="minorHAnsi" w:hAnsi="Arial" w:cs="Arial"/>
          <w:color w:val="000000"/>
          <w:sz w:val="26"/>
          <w:szCs w:val="26"/>
          <w:lang w:eastAsia="en-US"/>
          <w14:ligatures w14:val="standardContextual"/>
        </w:rPr>
        <w:t>Federal</w:t>
      </w:r>
      <w:r w:rsidRPr="00806843">
        <w:rPr>
          <w:rFonts w:ascii="Arial" w:eastAsiaTheme="minorHAnsi" w:hAnsi="Arial" w:cs="Arial"/>
          <w:color w:val="000000"/>
          <w:sz w:val="26"/>
          <w:szCs w:val="26"/>
          <w:lang w:eastAsia="en-US"/>
          <w14:ligatures w14:val="standardContextual"/>
        </w:rPr>
        <w:t>;</w:t>
      </w:r>
      <w:r w:rsidR="00EB67EC" w:rsidRPr="00806843">
        <w:rPr>
          <w:rFonts w:ascii="Arial" w:eastAsiaTheme="minorHAnsi" w:hAnsi="Arial" w:cs="Arial"/>
          <w:color w:val="000000"/>
          <w:sz w:val="26"/>
          <w:szCs w:val="26"/>
          <w:lang w:eastAsia="en-US"/>
          <w14:ligatures w14:val="standardContextual"/>
        </w:rPr>
        <w:t xml:space="preserve"> </w:t>
      </w:r>
      <w:r w:rsidRPr="00806843">
        <w:rPr>
          <w:rFonts w:ascii="Arial" w:eastAsiaTheme="minorHAnsi" w:hAnsi="Arial" w:cs="Arial"/>
          <w:color w:val="000000"/>
          <w:sz w:val="26"/>
          <w:szCs w:val="26"/>
          <w:lang w:eastAsia="en-US"/>
          <w14:ligatures w14:val="standardContextual"/>
        </w:rPr>
        <w:t>153, 155, fracción XIV, y 167 del Código Nacional de</w:t>
      </w:r>
      <w:r w:rsidR="00087D75" w:rsidRPr="00806843">
        <w:rPr>
          <w:rFonts w:ascii="Arial" w:eastAsiaTheme="minorHAnsi" w:hAnsi="Arial" w:cs="Arial"/>
          <w:color w:val="000000"/>
          <w:sz w:val="26"/>
          <w:szCs w:val="26"/>
          <w:lang w:eastAsia="en-US"/>
          <w14:ligatures w14:val="standardContextual"/>
        </w:rPr>
        <w:t xml:space="preserve"> Procedimientos Penales; 92 de la Ley Federal de Armas de Fuego y Explosivos, pues la responsable tiene la obligación de respetar los derechos de audiencia, legalidad, seguridad jurídica y debido proceso, para evitar violaciones a la Constitución.</w:t>
      </w:r>
    </w:p>
    <w:p w14:paraId="3FECB269" w14:textId="45002E47" w:rsidR="004650D0" w:rsidRPr="00806843" w:rsidRDefault="00087D75" w:rsidP="00462D6D">
      <w:pPr>
        <w:pStyle w:val="Prrafodelista"/>
        <w:numPr>
          <w:ilvl w:val="0"/>
          <w:numId w:val="7"/>
        </w:numPr>
        <w:autoSpaceDE w:val="0"/>
        <w:autoSpaceDN w:val="0"/>
        <w:adjustRightInd w:val="0"/>
        <w:spacing w:after="360"/>
        <w:ind w:left="714" w:right="618" w:hanging="357"/>
        <w:contextualSpacing w:val="0"/>
        <w:jc w:val="both"/>
        <w:rPr>
          <w:rFonts w:ascii="Arial" w:hAnsi="Arial" w:cs="Arial"/>
          <w:b/>
          <w:bCs/>
          <w:color w:val="000000"/>
          <w:sz w:val="28"/>
          <w:szCs w:val="28"/>
        </w:rPr>
      </w:pPr>
      <w:r w:rsidRPr="00806843">
        <w:rPr>
          <w:rFonts w:ascii="Arial" w:eastAsiaTheme="minorHAnsi" w:hAnsi="Arial" w:cs="Arial"/>
          <w:color w:val="000000"/>
          <w:sz w:val="26"/>
          <w:szCs w:val="26"/>
          <w:lang w:eastAsia="en-US"/>
          <w14:ligatures w14:val="standardContextual"/>
        </w:rPr>
        <w:t>Por lo anterior, lo correcto es revocar la resolución recurrida y negar</w:t>
      </w:r>
      <w:r w:rsidR="008B41D8" w:rsidRPr="00806843">
        <w:rPr>
          <w:rFonts w:ascii="Arial" w:eastAsiaTheme="minorHAnsi" w:hAnsi="Arial" w:cs="Arial"/>
          <w:color w:val="000000"/>
          <w:sz w:val="26"/>
          <w:szCs w:val="26"/>
          <w:lang w:eastAsia="en-US"/>
          <w14:ligatures w14:val="standardContextual"/>
        </w:rPr>
        <w:t xml:space="preserve"> </w:t>
      </w:r>
      <w:r w:rsidRPr="00806843">
        <w:rPr>
          <w:rFonts w:ascii="Arial" w:eastAsiaTheme="minorHAnsi" w:hAnsi="Arial" w:cs="Arial"/>
          <w:color w:val="000000"/>
          <w:sz w:val="26"/>
          <w:szCs w:val="26"/>
          <w:lang w:eastAsia="en-US"/>
          <w14:ligatures w14:val="standardContextual"/>
        </w:rPr>
        <w:t>el amparo solicitado en contra de las audiencias en donde se le</w:t>
      </w:r>
      <w:r w:rsidR="008B41D8" w:rsidRPr="00806843">
        <w:rPr>
          <w:rFonts w:ascii="Arial" w:eastAsiaTheme="minorHAnsi" w:hAnsi="Arial" w:cs="Arial"/>
          <w:color w:val="000000"/>
          <w:sz w:val="26"/>
          <w:szCs w:val="26"/>
          <w:lang w:eastAsia="en-US"/>
          <w14:ligatures w14:val="standardContextual"/>
        </w:rPr>
        <w:t xml:space="preserve"> </w:t>
      </w:r>
      <w:r w:rsidRPr="00806843">
        <w:rPr>
          <w:rFonts w:ascii="Arial" w:eastAsiaTheme="minorHAnsi" w:hAnsi="Arial" w:cs="Arial"/>
          <w:color w:val="000000"/>
          <w:sz w:val="26"/>
          <w:szCs w:val="26"/>
          <w:lang w:eastAsia="en-US"/>
          <w14:ligatures w14:val="standardContextual"/>
        </w:rPr>
        <w:t>impuso al imputado, entre otras cosas, la medida cautelar de prisión</w:t>
      </w:r>
      <w:r w:rsidR="008B41D8" w:rsidRPr="00806843">
        <w:rPr>
          <w:rFonts w:ascii="Arial" w:eastAsiaTheme="minorHAnsi" w:hAnsi="Arial" w:cs="Arial"/>
          <w:color w:val="000000"/>
          <w:sz w:val="26"/>
          <w:szCs w:val="26"/>
          <w:lang w:eastAsia="en-US"/>
          <w14:ligatures w14:val="standardContextual"/>
        </w:rPr>
        <w:t xml:space="preserve"> </w:t>
      </w:r>
      <w:r w:rsidRPr="00806843">
        <w:rPr>
          <w:rFonts w:ascii="Arial" w:eastAsiaTheme="minorHAnsi" w:hAnsi="Arial" w:cs="Arial"/>
          <w:color w:val="000000"/>
          <w:sz w:val="26"/>
          <w:szCs w:val="26"/>
          <w:lang w:eastAsia="en-US"/>
          <w14:ligatures w14:val="standardContextual"/>
        </w:rPr>
        <w:t>preventiva oficiosa.</w:t>
      </w:r>
    </w:p>
    <w:p w14:paraId="3B062486" w14:textId="46BDE1D9" w:rsidR="00276E16" w:rsidRPr="00276E16" w:rsidRDefault="00276E16" w:rsidP="00462D6D">
      <w:pPr>
        <w:pStyle w:val="Prrafodelista"/>
        <w:numPr>
          <w:ilvl w:val="0"/>
          <w:numId w:val="1"/>
        </w:numPr>
        <w:autoSpaceDE w:val="0"/>
        <w:autoSpaceDN w:val="0"/>
        <w:adjustRightInd w:val="0"/>
        <w:spacing w:after="240" w:line="360" w:lineRule="auto"/>
        <w:ind w:left="0" w:right="-234" w:hanging="567"/>
        <w:contextualSpacing w:val="0"/>
        <w:jc w:val="both"/>
        <w:rPr>
          <w:rFonts w:ascii="Arial-BoldMT" w:eastAsiaTheme="minorHAnsi" w:hAnsi="Arial-BoldMT" w:cs="Arial-BoldMT"/>
          <w:color w:val="000000"/>
          <w:sz w:val="28"/>
          <w:szCs w:val="28"/>
          <w:lang w:eastAsia="en-US"/>
          <w14:ligatures w14:val="standardContextual"/>
        </w:rPr>
      </w:pPr>
      <w:r>
        <w:rPr>
          <w:rFonts w:ascii="Arial-BoldMT" w:eastAsiaTheme="minorHAnsi" w:hAnsi="Arial-BoldMT" w:cs="Arial-BoldMT"/>
          <w:b/>
          <w:bCs/>
          <w:color w:val="000000"/>
          <w:sz w:val="28"/>
          <w:szCs w:val="28"/>
          <w:lang w:eastAsia="en-US"/>
          <w14:ligatures w14:val="standardContextual"/>
        </w:rPr>
        <w:t xml:space="preserve">Admisión del recurso. </w:t>
      </w:r>
      <w:r>
        <w:rPr>
          <w:rFonts w:ascii="Arial-BoldMT" w:eastAsiaTheme="minorHAnsi" w:hAnsi="Arial-BoldMT" w:cs="Arial-BoldMT"/>
          <w:color w:val="000000"/>
          <w:sz w:val="28"/>
          <w:szCs w:val="28"/>
          <w:lang w:eastAsia="en-US"/>
          <w14:ligatures w14:val="standardContextual"/>
        </w:rPr>
        <w:t xml:space="preserve">El cuatro de agosto de dos mil veintitrés </w:t>
      </w:r>
      <w:r w:rsidRPr="008A4E1E">
        <w:rPr>
          <w:rFonts w:ascii="Arial-BoldMT" w:eastAsiaTheme="minorHAnsi" w:hAnsi="Arial-BoldMT" w:cs="Arial-BoldMT"/>
          <w:color w:val="000000"/>
          <w:sz w:val="28"/>
          <w:szCs w:val="28"/>
          <w:lang w:eastAsia="en-US"/>
          <w14:ligatures w14:val="standardContextual"/>
        </w:rPr>
        <w:t>el Tribunal Colegiado en Materia Penal del Décimo Primer Circuito</w:t>
      </w:r>
      <w:r>
        <w:rPr>
          <w:rFonts w:ascii="Arial-BoldMT" w:eastAsiaTheme="minorHAnsi" w:hAnsi="Arial-BoldMT" w:cs="Arial-BoldMT"/>
          <w:color w:val="000000"/>
          <w:sz w:val="28"/>
          <w:szCs w:val="28"/>
          <w:lang w:eastAsia="en-US"/>
          <w14:ligatures w14:val="standardContextual"/>
        </w:rPr>
        <w:t xml:space="preserve"> admitió a tr</w:t>
      </w:r>
      <w:r w:rsidR="001B5734">
        <w:rPr>
          <w:rFonts w:ascii="Arial-BoldMT" w:eastAsiaTheme="minorHAnsi" w:hAnsi="Arial-BoldMT" w:cs="Arial-BoldMT"/>
          <w:color w:val="000000"/>
          <w:sz w:val="28"/>
          <w:szCs w:val="28"/>
          <w:lang w:eastAsia="en-US"/>
          <w14:ligatures w14:val="standardContextual"/>
        </w:rPr>
        <w:t>á</w:t>
      </w:r>
      <w:r>
        <w:rPr>
          <w:rFonts w:ascii="Arial-BoldMT" w:eastAsiaTheme="minorHAnsi" w:hAnsi="Arial-BoldMT" w:cs="Arial-BoldMT"/>
          <w:color w:val="000000"/>
          <w:sz w:val="28"/>
          <w:szCs w:val="28"/>
          <w:lang w:eastAsia="en-US"/>
          <w14:ligatures w14:val="standardContextual"/>
        </w:rPr>
        <w:t xml:space="preserve">mite el recurso y lo registró con el número </w:t>
      </w:r>
      <w:r w:rsidR="00853D5D">
        <w:rPr>
          <w:rFonts w:ascii="Arial-BoldMT" w:eastAsiaTheme="minorHAnsi" w:hAnsi="Arial-BoldMT" w:cs="Arial-BoldMT"/>
          <w:color w:val="EE0000"/>
          <w:sz w:val="28"/>
          <w:szCs w:val="28"/>
          <w:lang w:eastAsia="en-US"/>
          <w14:ligatures w14:val="standardContextual"/>
        </w:rPr>
        <w:t>**********</w:t>
      </w:r>
      <w:r>
        <w:rPr>
          <w:rFonts w:ascii="Arial-BoldMT" w:eastAsiaTheme="minorHAnsi" w:hAnsi="Arial-BoldMT" w:cs="Arial-BoldMT"/>
          <w:color w:val="EE0000"/>
          <w:sz w:val="28"/>
          <w:szCs w:val="28"/>
          <w:lang w:eastAsia="en-US"/>
          <w14:ligatures w14:val="standardContextual"/>
        </w:rPr>
        <w:t>.</w:t>
      </w:r>
    </w:p>
    <w:p w14:paraId="5D862770" w14:textId="5A5BA380" w:rsidR="00A94503" w:rsidRPr="008A4E1E" w:rsidRDefault="00310179" w:rsidP="00462D6D">
      <w:pPr>
        <w:pStyle w:val="Prrafodelista"/>
        <w:numPr>
          <w:ilvl w:val="0"/>
          <w:numId w:val="1"/>
        </w:numPr>
        <w:autoSpaceDE w:val="0"/>
        <w:autoSpaceDN w:val="0"/>
        <w:adjustRightInd w:val="0"/>
        <w:spacing w:after="240" w:line="360" w:lineRule="auto"/>
        <w:ind w:left="0" w:right="-234" w:hanging="567"/>
        <w:contextualSpacing w:val="0"/>
        <w:jc w:val="both"/>
        <w:rPr>
          <w:rFonts w:ascii="Arial-BoldMT" w:eastAsiaTheme="minorHAnsi" w:hAnsi="Arial-BoldMT" w:cs="Arial-BoldMT"/>
          <w:color w:val="000000"/>
          <w:sz w:val="28"/>
          <w:szCs w:val="28"/>
          <w:lang w:eastAsia="en-US"/>
          <w14:ligatures w14:val="standardContextual"/>
        </w:rPr>
      </w:pPr>
      <w:r w:rsidRPr="008A4E1E">
        <w:rPr>
          <w:rFonts w:ascii="Arial-BoldMT" w:eastAsiaTheme="minorHAnsi" w:hAnsi="Arial-BoldMT" w:cs="Arial-BoldMT"/>
          <w:b/>
          <w:bCs/>
          <w:color w:val="000000"/>
          <w:sz w:val="28"/>
          <w:szCs w:val="28"/>
          <w:lang w:eastAsia="en-US"/>
          <w14:ligatures w14:val="standardContextual"/>
        </w:rPr>
        <w:t xml:space="preserve">Solicitud de ejercicio de la facultad de atracción </w:t>
      </w:r>
      <w:r w:rsidR="00853D5D">
        <w:rPr>
          <w:rFonts w:ascii="Arial-BoldMT" w:eastAsiaTheme="minorHAnsi" w:hAnsi="Arial-BoldMT" w:cs="Arial-BoldMT"/>
          <w:b/>
          <w:bCs/>
          <w:color w:val="000000"/>
          <w:sz w:val="28"/>
          <w:szCs w:val="28"/>
          <w:lang w:eastAsia="en-US"/>
          <w14:ligatures w14:val="standardContextual"/>
        </w:rPr>
        <w:t>**********</w:t>
      </w:r>
      <w:r w:rsidRPr="008A4E1E">
        <w:rPr>
          <w:rFonts w:ascii="Arial-BoldMT" w:eastAsiaTheme="minorHAnsi" w:hAnsi="Arial-BoldMT" w:cs="Arial-BoldMT"/>
          <w:b/>
          <w:bCs/>
          <w:color w:val="000000"/>
          <w:sz w:val="28"/>
          <w:szCs w:val="28"/>
          <w:lang w:eastAsia="en-US"/>
          <w14:ligatures w14:val="standardContextual"/>
        </w:rPr>
        <w:t xml:space="preserve">. </w:t>
      </w:r>
      <w:r w:rsidR="00BB5F99">
        <w:rPr>
          <w:rFonts w:ascii="Arial-BoldMT" w:eastAsiaTheme="minorHAnsi" w:hAnsi="Arial-BoldMT" w:cs="Arial-BoldMT"/>
          <w:color w:val="000000"/>
          <w:sz w:val="28"/>
          <w:szCs w:val="28"/>
          <w:lang w:eastAsia="en-US"/>
          <w14:ligatures w14:val="standardContextual"/>
        </w:rPr>
        <w:t xml:space="preserve">Mediante resolución de </w:t>
      </w:r>
      <w:r w:rsidRPr="008A4E1E">
        <w:rPr>
          <w:rFonts w:ascii="Arial-BoldMT" w:eastAsiaTheme="minorHAnsi" w:hAnsi="Arial-BoldMT" w:cs="Arial-BoldMT"/>
          <w:color w:val="000000"/>
          <w:sz w:val="28"/>
          <w:szCs w:val="28"/>
          <w:lang w:eastAsia="en-US"/>
          <w14:ligatures w14:val="standardContextual"/>
        </w:rPr>
        <w:t>veintiuno de septiembre de dos mil veintitrés, los magistrados</w:t>
      </w:r>
      <w:r w:rsidR="004E747D" w:rsidRPr="008A4E1E">
        <w:rPr>
          <w:rFonts w:ascii="Arial-BoldMT" w:eastAsiaTheme="minorHAnsi" w:hAnsi="Arial-BoldMT" w:cs="Arial-BoldMT"/>
          <w:color w:val="000000"/>
          <w:sz w:val="28"/>
          <w:szCs w:val="28"/>
          <w:lang w:eastAsia="en-US"/>
          <w14:ligatures w14:val="standardContextual"/>
        </w:rPr>
        <w:t xml:space="preserve"> </w:t>
      </w:r>
      <w:r w:rsidRPr="008A4E1E">
        <w:rPr>
          <w:rFonts w:ascii="Arial-BoldMT" w:eastAsiaTheme="minorHAnsi" w:hAnsi="Arial-BoldMT" w:cs="Arial-BoldMT"/>
          <w:color w:val="000000"/>
          <w:sz w:val="28"/>
          <w:szCs w:val="28"/>
          <w:lang w:eastAsia="en-US"/>
          <w14:ligatures w14:val="standardContextual"/>
        </w:rPr>
        <w:t xml:space="preserve">integrantes del </w:t>
      </w:r>
      <w:r w:rsidR="00C93C40">
        <w:rPr>
          <w:rFonts w:ascii="Arial-BoldMT" w:eastAsiaTheme="minorHAnsi" w:hAnsi="Arial-BoldMT" w:cs="Arial-BoldMT"/>
          <w:color w:val="000000"/>
          <w:sz w:val="28"/>
          <w:szCs w:val="28"/>
          <w:lang w:eastAsia="en-US"/>
          <w14:ligatures w14:val="standardContextual"/>
        </w:rPr>
        <w:t xml:space="preserve">citado </w:t>
      </w:r>
      <w:r w:rsidRPr="008A4E1E">
        <w:rPr>
          <w:rFonts w:ascii="Arial-BoldMT" w:eastAsiaTheme="minorHAnsi" w:hAnsi="Arial-BoldMT" w:cs="Arial-BoldMT"/>
          <w:color w:val="000000"/>
          <w:sz w:val="28"/>
          <w:szCs w:val="28"/>
          <w:lang w:eastAsia="en-US"/>
          <w14:ligatures w14:val="standardContextual"/>
        </w:rPr>
        <w:t>Tribunal Colegiado solicit</w:t>
      </w:r>
      <w:r w:rsidR="00BB5F99">
        <w:rPr>
          <w:rFonts w:ascii="Arial-BoldMT" w:eastAsiaTheme="minorHAnsi" w:hAnsi="Arial-BoldMT" w:cs="Arial-BoldMT"/>
          <w:color w:val="000000"/>
          <w:sz w:val="28"/>
          <w:szCs w:val="28"/>
          <w:lang w:eastAsia="en-US"/>
          <w14:ligatures w14:val="standardContextual"/>
        </w:rPr>
        <w:t>aron</w:t>
      </w:r>
      <w:r w:rsidRPr="008A4E1E">
        <w:rPr>
          <w:rFonts w:ascii="Arial-BoldMT" w:eastAsiaTheme="minorHAnsi" w:hAnsi="Arial-BoldMT" w:cs="Arial-BoldMT"/>
          <w:color w:val="000000"/>
          <w:sz w:val="28"/>
          <w:szCs w:val="28"/>
          <w:lang w:eastAsia="en-US"/>
          <w14:ligatures w14:val="standardContextual"/>
        </w:rPr>
        <w:t xml:space="preserve"> a esta Suprema Corte de Justicia de la</w:t>
      </w:r>
      <w:r w:rsidR="004E747D" w:rsidRPr="008A4E1E">
        <w:rPr>
          <w:rFonts w:ascii="Arial-BoldMT" w:eastAsiaTheme="minorHAnsi" w:hAnsi="Arial-BoldMT" w:cs="Arial-BoldMT"/>
          <w:color w:val="000000"/>
          <w:sz w:val="28"/>
          <w:szCs w:val="28"/>
          <w:lang w:eastAsia="en-US"/>
          <w14:ligatures w14:val="standardContextual"/>
        </w:rPr>
        <w:t xml:space="preserve"> </w:t>
      </w:r>
      <w:r w:rsidRPr="008A4E1E">
        <w:rPr>
          <w:rFonts w:ascii="Arial-BoldMT" w:eastAsiaTheme="minorHAnsi" w:hAnsi="Arial-BoldMT" w:cs="Arial-BoldMT"/>
          <w:color w:val="000000"/>
          <w:sz w:val="28"/>
          <w:szCs w:val="28"/>
          <w:lang w:eastAsia="en-US"/>
          <w14:ligatures w14:val="standardContextual"/>
        </w:rPr>
        <w:t>Nación ejer</w:t>
      </w:r>
      <w:r w:rsidR="00BB5F99">
        <w:rPr>
          <w:rFonts w:ascii="Arial-BoldMT" w:eastAsiaTheme="minorHAnsi" w:hAnsi="Arial-BoldMT" w:cs="Arial-BoldMT"/>
          <w:color w:val="000000"/>
          <w:sz w:val="28"/>
          <w:szCs w:val="28"/>
          <w:lang w:eastAsia="en-US"/>
          <w14:ligatures w14:val="standardContextual"/>
        </w:rPr>
        <w:t>cer</w:t>
      </w:r>
      <w:r w:rsidRPr="008A4E1E">
        <w:rPr>
          <w:rFonts w:ascii="Arial-BoldMT" w:eastAsiaTheme="minorHAnsi" w:hAnsi="Arial-BoldMT" w:cs="Arial-BoldMT"/>
          <w:color w:val="000000"/>
          <w:sz w:val="28"/>
          <w:szCs w:val="28"/>
          <w:lang w:eastAsia="en-US"/>
          <w14:ligatures w14:val="standardContextual"/>
        </w:rPr>
        <w:t xml:space="preserve"> su facultad de atracción para conocer del amparo en</w:t>
      </w:r>
      <w:r w:rsidR="004E747D" w:rsidRPr="008A4E1E">
        <w:rPr>
          <w:rFonts w:ascii="Arial-BoldMT" w:eastAsiaTheme="minorHAnsi" w:hAnsi="Arial-BoldMT" w:cs="Arial-BoldMT"/>
          <w:color w:val="000000"/>
          <w:sz w:val="28"/>
          <w:szCs w:val="28"/>
          <w:lang w:eastAsia="en-US"/>
          <w14:ligatures w14:val="standardContextual"/>
        </w:rPr>
        <w:t xml:space="preserve"> </w:t>
      </w:r>
      <w:r w:rsidRPr="008A4E1E">
        <w:rPr>
          <w:rFonts w:ascii="Arial-BoldMT" w:eastAsiaTheme="minorHAnsi" w:hAnsi="Arial-BoldMT" w:cs="Arial-BoldMT"/>
          <w:color w:val="000000"/>
          <w:sz w:val="28"/>
          <w:szCs w:val="28"/>
          <w:lang w:eastAsia="en-US"/>
          <w14:ligatures w14:val="standardContextual"/>
        </w:rPr>
        <w:t xml:space="preserve">revisión </w:t>
      </w:r>
      <w:r w:rsidR="00853D5D">
        <w:rPr>
          <w:rFonts w:ascii="Arial-BoldMT" w:eastAsiaTheme="minorHAnsi" w:hAnsi="Arial-BoldMT" w:cs="Arial-BoldMT"/>
          <w:color w:val="EE0000"/>
          <w:sz w:val="28"/>
          <w:szCs w:val="28"/>
          <w:lang w:eastAsia="en-US"/>
          <w14:ligatures w14:val="standardContextual"/>
        </w:rPr>
        <w:t>**********</w:t>
      </w:r>
      <w:r w:rsidRPr="008A4E1E">
        <w:rPr>
          <w:rFonts w:ascii="Arial-BoldMT" w:eastAsiaTheme="minorHAnsi" w:hAnsi="Arial-BoldMT" w:cs="Arial-BoldMT"/>
          <w:color w:val="000000"/>
          <w:sz w:val="28"/>
          <w:szCs w:val="28"/>
          <w:lang w:eastAsia="en-US"/>
          <w14:ligatures w14:val="standardContextual"/>
        </w:rPr>
        <w:t>.</w:t>
      </w:r>
    </w:p>
    <w:p w14:paraId="3945E65E" w14:textId="6E814F67" w:rsidR="00C06ED8" w:rsidRPr="008A4E1E" w:rsidRDefault="00AE3E45" w:rsidP="00462D6D">
      <w:pPr>
        <w:pStyle w:val="Prrafodelista"/>
        <w:numPr>
          <w:ilvl w:val="0"/>
          <w:numId w:val="1"/>
        </w:numPr>
        <w:autoSpaceDE w:val="0"/>
        <w:autoSpaceDN w:val="0"/>
        <w:adjustRightInd w:val="0"/>
        <w:spacing w:after="240" w:line="360" w:lineRule="auto"/>
        <w:ind w:left="0" w:right="-234" w:hanging="567"/>
        <w:contextualSpacing w:val="0"/>
        <w:jc w:val="both"/>
        <w:rPr>
          <w:rFonts w:ascii="Arial" w:eastAsiaTheme="minorHAnsi" w:hAnsi="Arial" w:cs="Arial"/>
          <w:color w:val="000000"/>
          <w:sz w:val="28"/>
          <w:szCs w:val="28"/>
          <w:lang w:eastAsia="en-US"/>
          <w14:ligatures w14:val="standardContextual"/>
        </w:rPr>
      </w:pPr>
      <w:r>
        <w:rPr>
          <w:rFonts w:ascii="Arial" w:eastAsiaTheme="minorHAnsi" w:hAnsi="Arial" w:cs="Arial"/>
          <w:b/>
          <w:bCs/>
          <w:color w:val="000000"/>
          <w:sz w:val="28"/>
          <w:szCs w:val="28"/>
          <w:lang w:eastAsia="en-US"/>
          <w14:ligatures w14:val="standardContextual"/>
        </w:rPr>
        <w:t xml:space="preserve">Facultad de atracción. </w:t>
      </w:r>
      <w:r w:rsidR="008B139E">
        <w:rPr>
          <w:rFonts w:ascii="Arial" w:eastAsiaTheme="minorHAnsi" w:hAnsi="Arial" w:cs="Arial"/>
          <w:color w:val="000000"/>
          <w:sz w:val="28"/>
          <w:szCs w:val="28"/>
          <w:lang w:eastAsia="en-US"/>
          <w14:ligatures w14:val="standardContextual"/>
        </w:rPr>
        <w:t xml:space="preserve">En sesión de </w:t>
      </w:r>
      <w:r w:rsidR="00F747A4" w:rsidRPr="008A4E1E">
        <w:rPr>
          <w:rFonts w:ascii="Arial" w:eastAsiaTheme="minorHAnsi" w:hAnsi="Arial" w:cs="Arial"/>
          <w:color w:val="000000"/>
          <w:sz w:val="28"/>
          <w:szCs w:val="28"/>
          <w:lang w:eastAsia="en-US"/>
          <w14:ligatures w14:val="standardContextual"/>
        </w:rPr>
        <w:t>diecisiete de enero de dos mil veinticuatro</w:t>
      </w:r>
      <w:r w:rsidR="008B139E">
        <w:rPr>
          <w:rFonts w:ascii="Arial" w:eastAsiaTheme="minorHAnsi" w:hAnsi="Arial" w:cs="Arial"/>
          <w:color w:val="000000"/>
          <w:sz w:val="28"/>
          <w:szCs w:val="28"/>
          <w:lang w:eastAsia="en-US"/>
          <w14:ligatures w14:val="standardContextual"/>
        </w:rPr>
        <w:t>, al</w:t>
      </w:r>
      <w:r w:rsidR="00F747A4">
        <w:rPr>
          <w:rFonts w:ascii="Arial" w:eastAsiaTheme="minorHAnsi" w:hAnsi="Arial" w:cs="Arial"/>
          <w:color w:val="000000"/>
          <w:sz w:val="28"/>
          <w:szCs w:val="28"/>
          <w:lang w:eastAsia="en-US"/>
          <w14:ligatures w14:val="standardContextual"/>
        </w:rPr>
        <w:t xml:space="preserve"> conocer </w:t>
      </w:r>
      <w:r w:rsidR="008B139E">
        <w:rPr>
          <w:rFonts w:ascii="Arial" w:eastAsiaTheme="minorHAnsi" w:hAnsi="Arial" w:cs="Arial"/>
          <w:color w:val="000000"/>
          <w:sz w:val="28"/>
          <w:szCs w:val="28"/>
          <w:lang w:eastAsia="en-US"/>
          <w14:ligatures w14:val="standardContextual"/>
        </w:rPr>
        <w:t xml:space="preserve">de </w:t>
      </w:r>
      <w:r w:rsidR="00F747A4">
        <w:rPr>
          <w:rFonts w:ascii="Arial" w:eastAsiaTheme="minorHAnsi" w:hAnsi="Arial" w:cs="Arial"/>
          <w:color w:val="000000"/>
          <w:sz w:val="28"/>
          <w:szCs w:val="28"/>
          <w:lang w:eastAsia="en-US"/>
          <w14:ligatures w14:val="standardContextual"/>
        </w:rPr>
        <w:t xml:space="preserve">la solicitud de </w:t>
      </w:r>
      <w:r w:rsidR="008B139E">
        <w:rPr>
          <w:rFonts w:ascii="Arial" w:eastAsiaTheme="minorHAnsi" w:hAnsi="Arial" w:cs="Arial"/>
          <w:color w:val="000000"/>
          <w:sz w:val="28"/>
          <w:szCs w:val="28"/>
          <w:lang w:eastAsia="en-US"/>
          <w14:ligatures w14:val="standardContextual"/>
        </w:rPr>
        <w:t xml:space="preserve">ejercicio </w:t>
      </w:r>
      <w:r w:rsidR="00E362C1">
        <w:rPr>
          <w:rFonts w:ascii="Arial" w:eastAsiaTheme="minorHAnsi" w:hAnsi="Arial" w:cs="Arial"/>
          <w:color w:val="000000"/>
          <w:sz w:val="28"/>
          <w:szCs w:val="28"/>
          <w:lang w:eastAsia="en-US"/>
          <w14:ligatures w14:val="standardContextual"/>
        </w:rPr>
        <w:t xml:space="preserve">de la </w:t>
      </w:r>
      <w:r w:rsidR="00F747A4">
        <w:rPr>
          <w:rFonts w:ascii="Arial" w:eastAsiaTheme="minorHAnsi" w:hAnsi="Arial" w:cs="Arial"/>
          <w:color w:val="000000"/>
          <w:sz w:val="28"/>
          <w:szCs w:val="28"/>
          <w:lang w:eastAsia="en-US"/>
          <w14:ligatures w14:val="standardContextual"/>
        </w:rPr>
        <w:t xml:space="preserve">facultad de atracción </w:t>
      </w:r>
      <w:r w:rsidR="00853D5D">
        <w:rPr>
          <w:rFonts w:ascii="Arial" w:eastAsiaTheme="minorHAnsi" w:hAnsi="Arial" w:cs="Arial"/>
          <w:color w:val="EE0000"/>
          <w:sz w:val="28"/>
          <w:szCs w:val="28"/>
          <w:lang w:eastAsia="en-US"/>
          <w14:ligatures w14:val="standardContextual"/>
        </w:rPr>
        <w:t>**********</w:t>
      </w:r>
      <w:r w:rsidR="00F747A4">
        <w:rPr>
          <w:rFonts w:ascii="Arial" w:eastAsiaTheme="minorHAnsi" w:hAnsi="Arial" w:cs="Arial"/>
          <w:color w:val="000000"/>
          <w:sz w:val="28"/>
          <w:szCs w:val="28"/>
          <w:lang w:eastAsia="en-US"/>
          <w14:ligatures w14:val="standardContextual"/>
        </w:rPr>
        <w:t xml:space="preserve">, </w:t>
      </w:r>
      <w:r w:rsidR="00A94503" w:rsidRPr="008A4E1E">
        <w:rPr>
          <w:rFonts w:ascii="Arial" w:eastAsiaTheme="minorHAnsi" w:hAnsi="Arial" w:cs="Arial"/>
          <w:color w:val="000000"/>
          <w:sz w:val="28"/>
          <w:szCs w:val="28"/>
          <w:lang w:eastAsia="en-US"/>
          <w14:ligatures w14:val="standardContextual"/>
        </w:rPr>
        <w:t xml:space="preserve">la </w:t>
      </w:r>
      <w:r w:rsidR="00E362C1">
        <w:rPr>
          <w:rFonts w:ascii="Arial" w:eastAsiaTheme="minorHAnsi" w:hAnsi="Arial" w:cs="Arial"/>
          <w:color w:val="000000"/>
          <w:sz w:val="28"/>
          <w:szCs w:val="28"/>
          <w:lang w:eastAsia="en-US"/>
          <w14:ligatures w14:val="standardContextual"/>
        </w:rPr>
        <w:t xml:space="preserve">extinta </w:t>
      </w:r>
      <w:r w:rsidR="00310179" w:rsidRPr="008A4E1E">
        <w:rPr>
          <w:rFonts w:ascii="Arial" w:eastAsiaTheme="minorHAnsi" w:hAnsi="Arial" w:cs="Arial"/>
          <w:color w:val="000000"/>
          <w:sz w:val="28"/>
          <w:szCs w:val="28"/>
          <w:lang w:eastAsia="en-US"/>
          <w14:ligatures w14:val="standardContextual"/>
        </w:rPr>
        <w:t>Primera Sala determinó ejercer su</w:t>
      </w:r>
      <w:r w:rsidR="00A94503" w:rsidRPr="008A4E1E">
        <w:rPr>
          <w:rFonts w:ascii="Arial" w:eastAsiaTheme="minorHAnsi" w:hAnsi="Arial" w:cs="Arial"/>
          <w:color w:val="000000"/>
          <w:sz w:val="28"/>
          <w:szCs w:val="28"/>
          <w:lang w:eastAsia="en-US"/>
          <w14:ligatures w14:val="standardContextual"/>
        </w:rPr>
        <w:t xml:space="preserve"> </w:t>
      </w:r>
      <w:r w:rsidR="00310179" w:rsidRPr="008A4E1E">
        <w:rPr>
          <w:rFonts w:ascii="Arial" w:eastAsiaTheme="minorHAnsi" w:hAnsi="Arial" w:cs="Arial"/>
          <w:color w:val="000000"/>
          <w:sz w:val="28"/>
          <w:szCs w:val="28"/>
          <w:lang w:eastAsia="en-US"/>
          <w14:ligatures w14:val="standardContextual"/>
        </w:rPr>
        <w:t>facultad de atracción</w:t>
      </w:r>
      <w:r w:rsidR="00A94503" w:rsidRPr="008A4E1E">
        <w:rPr>
          <w:rFonts w:ascii="Arial" w:eastAsiaTheme="minorHAnsi" w:hAnsi="Arial" w:cs="Arial"/>
          <w:color w:val="000000"/>
          <w:sz w:val="28"/>
          <w:szCs w:val="28"/>
          <w:lang w:eastAsia="en-US"/>
          <w14:ligatures w14:val="standardContextual"/>
        </w:rPr>
        <w:t>.</w:t>
      </w:r>
      <w:r w:rsidR="00C06ED8" w:rsidRPr="008A4E1E">
        <w:rPr>
          <w:rFonts w:ascii="Arial" w:eastAsiaTheme="minorHAnsi" w:hAnsi="Arial" w:cs="Arial"/>
          <w:color w:val="000000"/>
          <w:sz w:val="28"/>
          <w:szCs w:val="28"/>
          <w:lang w:eastAsia="en-US"/>
          <w14:ligatures w14:val="standardContextual"/>
        </w:rPr>
        <w:t xml:space="preserve"> </w:t>
      </w:r>
    </w:p>
    <w:p w14:paraId="0B076946" w14:textId="43D3663F" w:rsidR="00C06ED8" w:rsidRPr="00C30998" w:rsidRDefault="00C06ED8" w:rsidP="00462D6D">
      <w:pPr>
        <w:pStyle w:val="Prrafodelista"/>
        <w:numPr>
          <w:ilvl w:val="0"/>
          <w:numId w:val="1"/>
        </w:numPr>
        <w:autoSpaceDE w:val="0"/>
        <w:autoSpaceDN w:val="0"/>
        <w:adjustRightInd w:val="0"/>
        <w:spacing w:after="240" w:line="360" w:lineRule="auto"/>
        <w:ind w:left="0" w:right="-234" w:hanging="567"/>
        <w:contextualSpacing w:val="0"/>
        <w:jc w:val="both"/>
        <w:rPr>
          <w:rFonts w:ascii="Arial" w:hAnsi="Arial" w:cs="Arial"/>
          <w:bCs/>
          <w:color w:val="000000"/>
          <w:sz w:val="28"/>
          <w:szCs w:val="28"/>
        </w:rPr>
      </w:pPr>
      <w:r w:rsidRPr="008A4E1E">
        <w:rPr>
          <w:rFonts w:ascii="Arial" w:eastAsiaTheme="minorHAnsi" w:hAnsi="Arial" w:cs="Arial"/>
          <w:b/>
          <w:bCs/>
          <w:color w:val="000000"/>
          <w:sz w:val="28"/>
          <w:szCs w:val="28"/>
          <w:lang w:eastAsia="en-US"/>
          <w14:ligatures w14:val="standardContextual"/>
        </w:rPr>
        <w:t>Trámite del recurso de revisión ante esta Suprema Corte.</w:t>
      </w:r>
      <w:r w:rsidRPr="008A4E1E">
        <w:rPr>
          <w:rFonts w:ascii="Arial" w:eastAsiaTheme="minorHAnsi" w:hAnsi="Arial" w:cs="Arial"/>
          <w:color w:val="000000"/>
          <w:sz w:val="28"/>
          <w:szCs w:val="28"/>
          <w:lang w:eastAsia="en-US"/>
          <w14:ligatures w14:val="standardContextual"/>
        </w:rPr>
        <w:t xml:space="preserve"> </w:t>
      </w:r>
      <w:r w:rsidR="000B11A6">
        <w:rPr>
          <w:rFonts w:ascii="Arial" w:eastAsiaTheme="minorHAnsi" w:hAnsi="Arial" w:cs="Arial"/>
          <w:color w:val="000000"/>
          <w:sz w:val="28"/>
          <w:szCs w:val="28"/>
          <w:lang w:eastAsia="en-US"/>
          <w14:ligatures w14:val="standardContextual"/>
        </w:rPr>
        <w:t xml:space="preserve">Por </w:t>
      </w:r>
      <w:r w:rsidRPr="008A4E1E">
        <w:rPr>
          <w:rFonts w:ascii="Arial" w:eastAsiaTheme="minorHAnsi" w:hAnsi="Arial" w:cs="Arial"/>
          <w:color w:val="000000"/>
          <w:sz w:val="28"/>
          <w:szCs w:val="28"/>
          <w:lang w:eastAsia="en-US"/>
          <w14:ligatures w14:val="standardContextual"/>
        </w:rPr>
        <w:t>acuerdo de once de marzo de dos mil veinticuatro, la</w:t>
      </w:r>
      <w:r w:rsidR="009E776B">
        <w:rPr>
          <w:rFonts w:ascii="Arial" w:eastAsiaTheme="minorHAnsi" w:hAnsi="Arial" w:cs="Arial"/>
          <w:color w:val="000000"/>
          <w:sz w:val="28"/>
          <w:szCs w:val="28"/>
          <w:lang w:eastAsia="en-US"/>
          <w14:ligatures w14:val="standardContextual"/>
        </w:rPr>
        <w:t xml:space="preserve"> entonces </w:t>
      </w:r>
      <w:proofErr w:type="gramStart"/>
      <w:r w:rsidR="009E776B">
        <w:rPr>
          <w:rFonts w:ascii="Arial" w:eastAsiaTheme="minorHAnsi" w:hAnsi="Arial" w:cs="Arial"/>
          <w:color w:val="000000"/>
          <w:sz w:val="28"/>
          <w:szCs w:val="28"/>
          <w:lang w:eastAsia="en-US"/>
          <w14:ligatures w14:val="standardContextual"/>
        </w:rPr>
        <w:t>Ministra</w:t>
      </w:r>
      <w:r w:rsidRPr="008A4E1E">
        <w:rPr>
          <w:rFonts w:ascii="Arial" w:eastAsiaTheme="minorHAnsi" w:hAnsi="Arial" w:cs="Arial"/>
          <w:color w:val="000000"/>
          <w:sz w:val="28"/>
          <w:szCs w:val="28"/>
          <w:lang w:eastAsia="en-US"/>
          <w14:ligatures w14:val="standardContextual"/>
        </w:rPr>
        <w:t xml:space="preserve"> Presiden</w:t>
      </w:r>
      <w:r w:rsidR="009E776B">
        <w:rPr>
          <w:rFonts w:ascii="Arial" w:eastAsiaTheme="minorHAnsi" w:hAnsi="Arial" w:cs="Arial"/>
          <w:color w:val="000000"/>
          <w:sz w:val="28"/>
          <w:szCs w:val="28"/>
          <w:lang w:eastAsia="en-US"/>
          <w14:ligatures w14:val="standardContextual"/>
        </w:rPr>
        <w:t>ta</w:t>
      </w:r>
      <w:proofErr w:type="gramEnd"/>
      <w:r w:rsidRPr="008A4E1E">
        <w:rPr>
          <w:rFonts w:ascii="Arial" w:eastAsiaTheme="minorHAnsi" w:hAnsi="Arial" w:cs="Arial"/>
          <w:color w:val="000000"/>
          <w:sz w:val="28"/>
          <w:szCs w:val="28"/>
          <w:lang w:eastAsia="en-US"/>
          <w14:ligatures w14:val="standardContextual"/>
        </w:rPr>
        <w:t xml:space="preserve"> de esta Suprema Corte de Justicia de la Nación </w:t>
      </w:r>
      <w:r w:rsidR="009E776B">
        <w:rPr>
          <w:rFonts w:ascii="Arial" w:eastAsiaTheme="minorHAnsi" w:hAnsi="Arial" w:cs="Arial"/>
          <w:color w:val="000000"/>
          <w:sz w:val="28"/>
          <w:szCs w:val="28"/>
          <w:lang w:eastAsia="en-US"/>
          <w14:ligatures w14:val="standardContextual"/>
        </w:rPr>
        <w:t xml:space="preserve">determinó que </w:t>
      </w:r>
      <w:r w:rsidR="005E2676">
        <w:rPr>
          <w:rFonts w:ascii="Arial" w:eastAsiaTheme="minorHAnsi" w:hAnsi="Arial" w:cs="Arial"/>
          <w:color w:val="000000"/>
          <w:sz w:val="28"/>
          <w:szCs w:val="28"/>
          <w:lang w:eastAsia="en-US"/>
          <w14:ligatures w14:val="standardContextual"/>
        </w:rPr>
        <w:t xml:space="preserve">este Alto </w:t>
      </w:r>
      <w:r w:rsidR="005E2676">
        <w:rPr>
          <w:rFonts w:ascii="Arial" w:eastAsiaTheme="minorHAnsi" w:hAnsi="Arial" w:cs="Arial"/>
          <w:color w:val="000000"/>
          <w:sz w:val="28"/>
          <w:szCs w:val="28"/>
          <w:lang w:eastAsia="en-US"/>
          <w14:ligatures w14:val="standardContextual"/>
        </w:rPr>
        <w:lastRenderedPageBreak/>
        <w:t xml:space="preserve">Tribunal </w:t>
      </w:r>
      <w:r w:rsidR="00B41185">
        <w:rPr>
          <w:rFonts w:ascii="Arial" w:eastAsiaTheme="minorHAnsi" w:hAnsi="Arial" w:cs="Arial"/>
          <w:color w:val="000000"/>
          <w:sz w:val="28"/>
          <w:szCs w:val="28"/>
          <w:lang w:eastAsia="en-US"/>
          <w14:ligatures w14:val="standardContextual"/>
        </w:rPr>
        <w:t xml:space="preserve">se avocaba a </w:t>
      </w:r>
      <w:r w:rsidRPr="008A4E1E">
        <w:rPr>
          <w:rFonts w:ascii="Arial" w:eastAsiaTheme="minorHAnsi" w:hAnsi="Arial" w:cs="Arial"/>
          <w:color w:val="000000"/>
          <w:sz w:val="28"/>
          <w:szCs w:val="28"/>
          <w:lang w:eastAsia="en-US"/>
          <w14:ligatures w14:val="standardContextual"/>
        </w:rPr>
        <w:t xml:space="preserve">conocer del </w:t>
      </w:r>
      <w:r w:rsidR="009405C0">
        <w:rPr>
          <w:rFonts w:ascii="Arial" w:eastAsiaTheme="minorHAnsi" w:hAnsi="Arial" w:cs="Arial"/>
          <w:color w:val="000000"/>
          <w:sz w:val="28"/>
          <w:szCs w:val="28"/>
          <w:lang w:eastAsia="en-US"/>
          <w14:ligatures w14:val="standardContextual"/>
        </w:rPr>
        <w:t xml:space="preserve">recurso de revisión interpuesto por la </w:t>
      </w:r>
      <w:r w:rsidR="00020972" w:rsidRPr="00020972">
        <w:rPr>
          <w:rFonts w:ascii="Arial" w:eastAsiaTheme="minorHAnsi" w:hAnsi="Arial" w:cs="Arial"/>
          <w:bCs/>
          <w:color w:val="000000"/>
          <w:sz w:val="28"/>
          <w:szCs w:val="28"/>
          <w:lang w:eastAsia="en-US"/>
          <w14:ligatures w14:val="standardContextual"/>
        </w:rPr>
        <w:t>Agente del Ministerio Público</w:t>
      </w:r>
      <w:r w:rsidR="00020972" w:rsidRPr="00020972">
        <w:rPr>
          <w:rFonts w:ascii="Arial" w:eastAsiaTheme="minorHAnsi" w:hAnsi="Arial" w:cs="Arial"/>
          <w:color w:val="000000"/>
          <w:sz w:val="28"/>
          <w:szCs w:val="28"/>
          <w:lang w:eastAsia="en-US"/>
          <w14:ligatures w14:val="standardContextual"/>
        </w:rPr>
        <w:t xml:space="preserve"> </w:t>
      </w:r>
      <w:r w:rsidR="007C37DE">
        <w:rPr>
          <w:rFonts w:ascii="Arial" w:eastAsiaTheme="minorHAnsi" w:hAnsi="Arial" w:cs="Arial"/>
          <w:color w:val="000000"/>
          <w:sz w:val="28"/>
          <w:szCs w:val="28"/>
          <w:lang w:eastAsia="en-US"/>
          <w14:ligatures w14:val="standardContextual"/>
        </w:rPr>
        <w:t xml:space="preserve">adscrita al </w:t>
      </w:r>
      <w:r w:rsidR="007C37DE" w:rsidRPr="008A4E1E">
        <w:rPr>
          <w:rFonts w:ascii="Arial" w:hAnsi="Arial" w:cs="Arial"/>
          <w:color w:val="000000"/>
          <w:sz w:val="28"/>
          <w:szCs w:val="28"/>
        </w:rPr>
        <w:t>Juzgado Tercero de Distrito en el Estado de Michoacán</w:t>
      </w:r>
      <w:r w:rsidRPr="008A4E1E">
        <w:rPr>
          <w:rFonts w:ascii="Arial" w:eastAsiaTheme="minorHAnsi" w:hAnsi="Arial" w:cs="Arial"/>
          <w:color w:val="000000"/>
          <w:sz w:val="28"/>
          <w:szCs w:val="28"/>
          <w:lang w:eastAsia="en-US"/>
          <w14:ligatures w14:val="standardContextual"/>
        </w:rPr>
        <w:t xml:space="preserve">, ordenó su registro con el número 186/2024 y lo turnó para su estudio a la Ponencia de la </w:t>
      </w:r>
      <w:proofErr w:type="gramStart"/>
      <w:r w:rsidRPr="008A4E1E">
        <w:rPr>
          <w:rFonts w:ascii="Arial" w:eastAsiaTheme="minorHAnsi" w:hAnsi="Arial" w:cs="Arial"/>
          <w:color w:val="000000"/>
          <w:sz w:val="28"/>
          <w:szCs w:val="28"/>
          <w:lang w:eastAsia="en-US"/>
          <w14:ligatures w14:val="standardContextual"/>
        </w:rPr>
        <w:t>Ministra</w:t>
      </w:r>
      <w:proofErr w:type="gramEnd"/>
      <w:r w:rsidRPr="008A4E1E">
        <w:rPr>
          <w:rFonts w:ascii="Arial" w:eastAsiaTheme="minorHAnsi" w:hAnsi="Arial" w:cs="Arial"/>
          <w:color w:val="000000"/>
          <w:sz w:val="28"/>
          <w:szCs w:val="28"/>
          <w:lang w:eastAsia="en-US"/>
          <w14:ligatures w14:val="standardContextual"/>
        </w:rPr>
        <w:t xml:space="preserve"> </w:t>
      </w:r>
      <w:r w:rsidR="005712FB">
        <w:rPr>
          <w:rFonts w:ascii="Arial" w:eastAsiaTheme="minorHAnsi" w:hAnsi="Arial" w:cs="Arial"/>
          <w:color w:val="000000"/>
          <w:sz w:val="28"/>
          <w:szCs w:val="28"/>
          <w:lang w:eastAsia="en-US"/>
          <w14:ligatures w14:val="standardContextual"/>
        </w:rPr>
        <w:t xml:space="preserve">en retiro </w:t>
      </w:r>
      <w:r w:rsidRPr="008A4E1E">
        <w:rPr>
          <w:rFonts w:ascii="Arial" w:eastAsiaTheme="minorHAnsi" w:hAnsi="Arial" w:cs="Arial"/>
          <w:color w:val="000000"/>
          <w:sz w:val="28"/>
          <w:szCs w:val="28"/>
          <w:lang w:eastAsia="en-US"/>
          <w14:ligatures w14:val="standardContextual"/>
        </w:rPr>
        <w:t>Ana Margarita Ríos Farjat.</w:t>
      </w:r>
    </w:p>
    <w:p w14:paraId="3CCED2A9" w14:textId="7EB373D0" w:rsidR="00C30998" w:rsidRPr="008A4E1E" w:rsidRDefault="00C30998" w:rsidP="00462D6D">
      <w:pPr>
        <w:pStyle w:val="Prrafodelista"/>
        <w:numPr>
          <w:ilvl w:val="0"/>
          <w:numId w:val="1"/>
        </w:numPr>
        <w:autoSpaceDE w:val="0"/>
        <w:autoSpaceDN w:val="0"/>
        <w:adjustRightInd w:val="0"/>
        <w:spacing w:after="240" w:line="360" w:lineRule="auto"/>
        <w:ind w:left="0" w:right="-234" w:hanging="567"/>
        <w:contextualSpacing w:val="0"/>
        <w:jc w:val="both"/>
        <w:rPr>
          <w:rFonts w:ascii="Arial" w:hAnsi="Arial" w:cs="Arial"/>
          <w:bCs/>
          <w:color w:val="000000"/>
          <w:sz w:val="28"/>
          <w:szCs w:val="28"/>
        </w:rPr>
      </w:pPr>
      <w:r>
        <w:rPr>
          <w:rFonts w:ascii="Arial" w:eastAsiaTheme="minorHAnsi" w:hAnsi="Arial" w:cs="Arial"/>
          <w:b/>
          <w:bCs/>
          <w:color w:val="000000"/>
          <w:sz w:val="28"/>
          <w:szCs w:val="28"/>
          <w:lang w:eastAsia="en-US"/>
          <w14:ligatures w14:val="standardContextual"/>
        </w:rPr>
        <w:t xml:space="preserve">Avocamiento. </w:t>
      </w:r>
      <w:r w:rsidR="00292603">
        <w:rPr>
          <w:rFonts w:ascii="Arial" w:eastAsiaTheme="minorHAnsi" w:hAnsi="Arial" w:cs="Arial"/>
          <w:color w:val="000000"/>
          <w:sz w:val="28"/>
          <w:szCs w:val="28"/>
          <w:lang w:eastAsia="en-US"/>
          <w14:ligatures w14:val="standardContextual"/>
        </w:rPr>
        <w:t>En proveído de tres de abril de dos mil veinticuatro</w:t>
      </w:r>
      <w:r w:rsidR="0097336F">
        <w:rPr>
          <w:rFonts w:ascii="Arial" w:eastAsiaTheme="minorHAnsi" w:hAnsi="Arial" w:cs="Arial"/>
          <w:color w:val="000000"/>
          <w:sz w:val="28"/>
          <w:szCs w:val="28"/>
          <w:lang w:eastAsia="en-US"/>
          <w14:ligatures w14:val="standardContextual"/>
        </w:rPr>
        <w:t>, se determinó que la extinta Primera Sala se avocaba al conocimiento del asunto</w:t>
      </w:r>
      <w:r w:rsidR="00C44144">
        <w:rPr>
          <w:rFonts w:ascii="Arial" w:eastAsiaTheme="minorHAnsi" w:hAnsi="Arial" w:cs="Arial"/>
          <w:color w:val="000000"/>
          <w:sz w:val="28"/>
          <w:szCs w:val="28"/>
          <w:lang w:eastAsia="en-US"/>
          <w14:ligatures w14:val="standardContextual"/>
        </w:rPr>
        <w:t xml:space="preserve"> y se ordenó enviar los autos a la </w:t>
      </w:r>
      <w:r w:rsidR="00200764">
        <w:rPr>
          <w:rFonts w:ascii="Arial" w:eastAsiaTheme="minorHAnsi" w:hAnsi="Arial" w:cs="Arial"/>
          <w:color w:val="000000"/>
          <w:sz w:val="28"/>
          <w:szCs w:val="28"/>
          <w:lang w:eastAsia="en-US"/>
          <w14:ligatures w14:val="standardContextual"/>
        </w:rPr>
        <w:t xml:space="preserve">Ponencia respectiva </w:t>
      </w:r>
      <w:r w:rsidR="00E21FE7">
        <w:rPr>
          <w:rFonts w:ascii="Arial" w:eastAsiaTheme="minorHAnsi" w:hAnsi="Arial" w:cs="Arial"/>
          <w:color w:val="000000"/>
          <w:sz w:val="28"/>
          <w:szCs w:val="28"/>
          <w:lang w:eastAsia="en-US"/>
          <w14:ligatures w14:val="standardContextual"/>
        </w:rPr>
        <w:t>para la elaboración del proyecto de resolución.</w:t>
      </w:r>
    </w:p>
    <w:p w14:paraId="0352CC38" w14:textId="7E16F87E" w:rsidR="00C06ED8" w:rsidRPr="008A4E1E" w:rsidRDefault="005D4F50" w:rsidP="00462D6D">
      <w:pPr>
        <w:pStyle w:val="Prrafodelista"/>
        <w:numPr>
          <w:ilvl w:val="0"/>
          <w:numId w:val="1"/>
        </w:numPr>
        <w:autoSpaceDE w:val="0"/>
        <w:autoSpaceDN w:val="0"/>
        <w:adjustRightInd w:val="0"/>
        <w:spacing w:after="240" w:line="360" w:lineRule="auto"/>
        <w:ind w:left="0" w:right="-234" w:hanging="567"/>
        <w:contextualSpacing w:val="0"/>
        <w:jc w:val="both"/>
        <w:rPr>
          <w:rFonts w:ascii="Arial" w:eastAsiaTheme="majorEastAsia" w:hAnsi="Arial" w:cs="Arial"/>
          <w:sz w:val="28"/>
          <w:szCs w:val="28"/>
          <w:lang w:eastAsia="en-US"/>
          <w14:ligatures w14:val="standardContextual"/>
        </w:rPr>
      </w:pPr>
      <w:r>
        <w:rPr>
          <w:rFonts w:ascii="Arial" w:eastAsiaTheme="minorHAnsi" w:hAnsi="Arial" w:cs="Arial"/>
          <w:b/>
          <w:bCs/>
          <w:color w:val="000000"/>
          <w:sz w:val="28"/>
          <w:szCs w:val="28"/>
          <w:lang w:eastAsia="en-US"/>
          <w14:ligatures w14:val="standardContextual"/>
        </w:rPr>
        <w:t xml:space="preserve">Remisión de autos. </w:t>
      </w:r>
      <w:r w:rsidR="00647D1D" w:rsidRPr="008A4E1E">
        <w:rPr>
          <w:rFonts w:ascii="Arial" w:eastAsiaTheme="minorHAnsi" w:hAnsi="Arial" w:cs="Arial"/>
          <w:color w:val="000000"/>
          <w:sz w:val="28"/>
          <w:szCs w:val="28"/>
          <w:lang w:eastAsia="en-US"/>
          <w14:ligatures w14:val="standardContextual"/>
        </w:rPr>
        <w:t xml:space="preserve">Ante la culminación de sus funciones, </w:t>
      </w:r>
      <w:r w:rsidR="00C06ED8" w:rsidRPr="008A4E1E">
        <w:rPr>
          <w:rFonts w:ascii="Arial" w:eastAsiaTheme="minorHAnsi" w:hAnsi="Arial" w:cs="Arial"/>
          <w:color w:val="000000"/>
          <w:sz w:val="28"/>
          <w:szCs w:val="28"/>
          <w:lang w:eastAsia="en-US"/>
          <w14:ligatures w14:val="standardContextual"/>
        </w:rPr>
        <w:t>la</w:t>
      </w:r>
      <w:r w:rsidR="00705E50">
        <w:rPr>
          <w:rFonts w:ascii="Arial" w:eastAsiaTheme="minorHAnsi" w:hAnsi="Arial" w:cs="Arial"/>
          <w:color w:val="000000"/>
          <w:sz w:val="28"/>
          <w:szCs w:val="28"/>
          <w:lang w:eastAsia="en-US"/>
          <w14:ligatures w14:val="standardContextual"/>
        </w:rPr>
        <w:t xml:space="preserve"> Ponencia de la</w:t>
      </w:r>
      <w:r w:rsidR="00C06ED8" w:rsidRPr="008A4E1E">
        <w:rPr>
          <w:rFonts w:ascii="Arial" w:eastAsiaTheme="minorHAnsi" w:hAnsi="Arial" w:cs="Arial"/>
          <w:color w:val="000000"/>
          <w:sz w:val="28"/>
          <w:szCs w:val="28"/>
          <w:lang w:eastAsia="en-US"/>
          <w14:ligatures w14:val="standardContextual"/>
        </w:rPr>
        <w:t xml:space="preserve"> Ministra </w:t>
      </w:r>
      <w:r w:rsidR="00333E72">
        <w:rPr>
          <w:rFonts w:ascii="Arial" w:eastAsiaTheme="minorHAnsi" w:hAnsi="Arial" w:cs="Arial"/>
          <w:color w:val="000000"/>
          <w:sz w:val="28"/>
          <w:szCs w:val="28"/>
          <w:lang w:eastAsia="en-US"/>
          <w14:ligatures w14:val="standardContextual"/>
        </w:rPr>
        <w:t xml:space="preserve">en retiro </w:t>
      </w:r>
      <w:r w:rsidR="00C06ED8" w:rsidRPr="008A4E1E">
        <w:rPr>
          <w:rFonts w:ascii="Arial" w:eastAsiaTheme="minorHAnsi" w:hAnsi="Arial" w:cs="Arial"/>
          <w:color w:val="000000"/>
          <w:sz w:val="28"/>
          <w:szCs w:val="28"/>
          <w:lang w:eastAsia="en-US"/>
          <w14:ligatures w14:val="standardContextual"/>
        </w:rPr>
        <w:t>Ana Margarita Ríos Farjat</w:t>
      </w:r>
      <w:r w:rsidR="00647D1D" w:rsidRPr="008A4E1E">
        <w:rPr>
          <w:rFonts w:ascii="Arial" w:eastAsiaTheme="minorHAnsi" w:hAnsi="Arial" w:cs="Arial"/>
          <w:color w:val="000000"/>
          <w:sz w:val="28"/>
          <w:szCs w:val="28"/>
          <w:lang w:eastAsia="en-US"/>
          <w14:ligatures w14:val="standardContextual"/>
        </w:rPr>
        <w:t xml:space="preserve"> remitió los autos del presente asunto a la entonces Presidencia de esta Suprema Corte de Justicia de la Nación para su </w:t>
      </w:r>
      <w:r w:rsidR="00375E4B" w:rsidRPr="008A4E1E">
        <w:rPr>
          <w:rFonts w:ascii="Arial" w:eastAsiaTheme="minorHAnsi" w:hAnsi="Arial" w:cs="Arial"/>
          <w:color w:val="000000"/>
          <w:sz w:val="28"/>
          <w:szCs w:val="28"/>
          <w:lang w:eastAsia="en-US"/>
          <w14:ligatures w14:val="standardContextual"/>
        </w:rPr>
        <w:t xml:space="preserve">resguardo en el área conducente de la Secretaría General de Acuerdos, lo que fue acordado en ese sentido por auto de </w:t>
      </w:r>
      <w:r w:rsidR="009D7647">
        <w:rPr>
          <w:rFonts w:ascii="Arial" w:eastAsiaTheme="minorHAnsi" w:hAnsi="Arial" w:cs="Arial"/>
          <w:color w:val="000000"/>
          <w:sz w:val="28"/>
          <w:szCs w:val="28"/>
          <w:lang w:eastAsia="en-US"/>
          <w14:ligatures w14:val="standardContextual"/>
        </w:rPr>
        <w:t xml:space="preserve">veintidós </w:t>
      </w:r>
      <w:r w:rsidR="00375E4B" w:rsidRPr="008A4E1E">
        <w:rPr>
          <w:rFonts w:ascii="Arial" w:eastAsiaTheme="minorHAnsi" w:hAnsi="Arial" w:cs="Arial"/>
          <w:color w:val="000000"/>
          <w:sz w:val="28"/>
          <w:szCs w:val="28"/>
          <w:lang w:eastAsia="en-US"/>
          <w14:ligatures w14:val="standardContextual"/>
        </w:rPr>
        <w:t xml:space="preserve">de </w:t>
      </w:r>
      <w:r w:rsidR="009D7647">
        <w:rPr>
          <w:rFonts w:ascii="Arial" w:eastAsiaTheme="minorHAnsi" w:hAnsi="Arial" w:cs="Arial"/>
          <w:color w:val="000000"/>
          <w:sz w:val="28"/>
          <w:szCs w:val="28"/>
          <w:lang w:eastAsia="en-US"/>
          <w14:ligatures w14:val="standardContextual"/>
        </w:rPr>
        <w:t xml:space="preserve">agosto </w:t>
      </w:r>
      <w:r w:rsidR="00375E4B" w:rsidRPr="008A4E1E">
        <w:rPr>
          <w:rFonts w:ascii="Arial" w:eastAsiaTheme="minorHAnsi" w:hAnsi="Arial" w:cs="Arial"/>
          <w:color w:val="000000"/>
          <w:sz w:val="28"/>
          <w:szCs w:val="28"/>
          <w:lang w:eastAsia="en-US"/>
          <w14:ligatures w14:val="standardContextual"/>
        </w:rPr>
        <w:t>de dos mil veinticinco</w:t>
      </w:r>
      <w:r w:rsidR="00647D1D" w:rsidRPr="008A4E1E">
        <w:rPr>
          <w:rFonts w:ascii="Arial" w:eastAsiaTheme="minorHAnsi" w:hAnsi="Arial" w:cs="Arial"/>
          <w:color w:val="000000"/>
          <w:sz w:val="28"/>
          <w:szCs w:val="28"/>
          <w:lang w:eastAsia="en-US"/>
          <w14:ligatures w14:val="standardContextual"/>
        </w:rPr>
        <w:t xml:space="preserve">. </w:t>
      </w:r>
    </w:p>
    <w:p w14:paraId="6A4E5ED4" w14:textId="3F1DACAB" w:rsidR="00375E4B" w:rsidRPr="008A4E1E" w:rsidRDefault="008C3B1F" w:rsidP="00462D6D">
      <w:pPr>
        <w:pStyle w:val="Prrafodelista"/>
        <w:numPr>
          <w:ilvl w:val="0"/>
          <w:numId w:val="1"/>
        </w:numPr>
        <w:autoSpaceDE w:val="0"/>
        <w:autoSpaceDN w:val="0"/>
        <w:adjustRightInd w:val="0"/>
        <w:spacing w:after="240" w:line="360" w:lineRule="auto"/>
        <w:ind w:left="0" w:right="-234" w:hanging="567"/>
        <w:contextualSpacing w:val="0"/>
        <w:jc w:val="both"/>
        <w:rPr>
          <w:rFonts w:ascii="Arial" w:eastAsiaTheme="minorHAnsi" w:hAnsi="Arial" w:cs="Arial"/>
          <w:color w:val="000000"/>
          <w:sz w:val="28"/>
          <w:szCs w:val="28"/>
          <w:lang w:eastAsia="en-US"/>
        </w:rPr>
      </w:pPr>
      <w:proofErr w:type="spellStart"/>
      <w:r w:rsidRPr="008C3B1F">
        <w:rPr>
          <w:rFonts w:ascii="Arial" w:eastAsiaTheme="minorHAnsi" w:hAnsi="Arial" w:cs="Arial"/>
          <w:b/>
          <w:bCs/>
          <w:color w:val="000000"/>
          <w:sz w:val="28"/>
          <w:szCs w:val="28"/>
          <w:lang w:eastAsia="en-US"/>
          <w14:ligatures w14:val="standardContextual"/>
        </w:rPr>
        <w:t>Returno</w:t>
      </w:r>
      <w:proofErr w:type="spellEnd"/>
      <w:r w:rsidR="00B33463" w:rsidRPr="008A4E1E">
        <w:rPr>
          <w:rFonts w:ascii="Arial" w:eastAsiaTheme="minorHAnsi" w:hAnsi="Arial" w:cs="Arial"/>
          <w:b/>
          <w:bCs/>
          <w:color w:val="000000"/>
          <w:sz w:val="28"/>
          <w:szCs w:val="28"/>
          <w:lang w:eastAsia="en-US"/>
          <w14:ligatures w14:val="standardContextual"/>
        </w:rPr>
        <w:t xml:space="preserve">. </w:t>
      </w:r>
      <w:r w:rsidR="00594A6B" w:rsidRPr="00594A6B">
        <w:rPr>
          <w:rFonts w:ascii="Arial" w:eastAsiaTheme="minorHAnsi" w:hAnsi="Arial" w:cs="Arial"/>
          <w:color w:val="000000"/>
          <w:sz w:val="28"/>
          <w:szCs w:val="28"/>
          <w:lang w:eastAsia="en-US"/>
          <w14:ligatures w14:val="standardContextual"/>
        </w:rPr>
        <w:t xml:space="preserve">En atención a que el </w:t>
      </w:r>
      <w:r w:rsidR="00594A6B">
        <w:rPr>
          <w:rFonts w:ascii="Arial" w:eastAsiaTheme="minorHAnsi" w:hAnsi="Arial" w:cs="Arial"/>
          <w:color w:val="000000"/>
          <w:sz w:val="28"/>
          <w:szCs w:val="28"/>
          <w:lang w:eastAsia="en-US"/>
          <w14:ligatures w14:val="standardContextual"/>
        </w:rPr>
        <w:t xml:space="preserve">uno </w:t>
      </w:r>
      <w:r w:rsidR="00594A6B" w:rsidRPr="00594A6B">
        <w:rPr>
          <w:rFonts w:ascii="Arial" w:eastAsiaTheme="minorHAnsi" w:hAnsi="Arial" w:cs="Arial"/>
          <w:color w:val="000000"/>
          <w:sz w:val="28"/>
          <w:szCs w:val="28"/>
          <w:lang w:eastAsia="en-US"/>
          <w14:ligatures w14:val="standardContextual"/>
        </w:rPr>
        <w:t xml:space="preserve">de septiembre de </w:t>
      </w:r>
      <w:r w:rsidR="00594A6B">
        <w:rPr>
          <w:rFonts w:ascii="Arial" w:eastAsiaTheme="minorHAnsi" w:hAnsi="Arial" w:cs="Arial"/>
          <w:color w:val="000000"/>
          <w:sz w:val="28"/>
          <w:szCs w:val="28"/>
          <w:lang w:eastAsia="en-US"/>
          <w14:ligatures w14:val="standardContextual"/>
        </w:rPr>
        <w:t xml:space="preserve">dos mil veinticinco </w:t>
      </w:r>
      <w:r w:rsidR="00594A6B" w:rsidRPr="00594A6B">
        <w:rPr>
          <w:rFonts w:ascii="Arial" w:eastAsiaTheme="minorHAnsi" w:hAnsi="Arial" w:cs="Arial"/>
          <w:color w:val="000000"/>
          <w:sz w:val="28"/>
          <w:szCs w:val="28"/>
          <w:lang w:eastAsia="en-US"/>
          <w14:ligatures w14:val="standardContextual"/>
        </w:rPr>
        <w:t xml:space="preserve">tomaron protesta las Ministras y Ministros integrantes de la Suprema Corte de Justicia de la Nación, por acuerdo </w:t>
      </w:r>
      <w:r w:rsidR="00594A6B">
        <w:rPr>
          <w:rFonts w:ascii="Arial" w:eastAsiaTheme="minorHAnsi" w:hAnsi="Arial" w:cs="Arial"/>
          <w:color w:val="000000"/>
          <w:sz w:val="28"/>
          <w:szCs w:val="28"/>
          <w:lang w:eastAsia="en-US"/>
          <w14:ligatures w14:val="standardContextual"/>
        </w:rPr>
        <w:t xml:space="preserve">de dos </w:t>
      </w:r>
      <w:r w:rsidR="00594A6B" w:rsidRPr="00594A6B">
        <w:rPr>
          <w:rFonts w:ascii="Arial" w:eastAsiaTheme="minorHAnsi" w:hAnsi="Arial" w:cs="Arial"/>
          <w:color w:val="000000"/>
          <w:sz w:val="28"/>
          <w:szCs w:val="28"/>
          <w:lang w:eastAsia="en-US"/>
          <w14:ligatures w14:val="standardContextual"/>
        </w:rPr>
        <w:t>de septiembre siguiente el Ministro Presidente Hugo Aguilar Ortiz ordenó turnar el asunto a su Ponencia</w:t>
      </w:r>
      <w:r w:rsidR="00647D1D" w:rsidRPr="008A4E1E">
        <w:rPr>
          <w:rFonts w:ascii="Arial" w:eastAsiaTheme="minorHAnsi" w:hAnsi="Arial" w:cs="Arial"/>
          <w:color w:val="000000"/>
          <w:sz w:val="28"/>
          <w:szCs w:val="28"/>
          <w:lang w:eastAsia="en-US"/>
        </w:rPr>
        <w:t>.</w:t>
      </w:r>
    </w:p>
    <w:p w14:paraId="587E88CB" w14:textId="587AA9D4" w:rsidR="0096530C" w:rsidRPr="008A4E1E" w:rsidRDefault="00463FC2" w:rsidP="003022A8">
      <w:pPr>
        <w:pStyle w:val="corte4fondo"/>
        <w:spacing w:after="240"/>
        <w:ind w:right="-232" w:firstLine="0"/>
        <w:jc w:val="center"/>
        <w:rPr>
          <w:rFonts w:cs="Arial"/>
          <w:b/>
          <w:sz w:val="28"/>
          <w:szCs w:val="28"/>
          <w:lang w:val="es-MX"/>
        </w:rPr>
      </w:pPr>
      <w:r w:rsidRPr="008A4E1E">
        <w:rPr>
          <w:rFonts w:cs="Arial"/>
          <w:b/>
          <w:sz w:val="28"/>
          <w:szCs w:val="28"/>
          <w:lang w:val="es-MX"/>
        </w:rPr>
        <w:t>II.</w:t>
      </w:r>
      <w:r w:rsidR="0096530C" w:rsidRPr="008A4E1E">
        <w:rPr>
          <w:rFonts w:cs="Arial"/>
          <w:b/>
          <w:sz w:val="28"/>
          <w:szCs w:val="28"/>
          <w:lang w:val="es-MX"/>
        </w:rPr>
        <w:t xml:space="preserve"> COMPETENCIA</w:t>
      </w:r>
    </w:p>
    <w:p w14:paraId="5AE8C387" w14:textId="3F845DD1" w:rsidR="005B1FD2" w:rsidRPr="008A4E1E" w:rsidRDefault="00780BE3" w:rsidP="003022A8">
      <w:pPr>
        <w:pStyle w:val="Prrafodelista"/>
        <w:numPr>
          <w:ilvl w:val="0"/>
          <w:numId w:val="1"/>
        </w:numPr>
        <w:spacing w:after="240" w:line="360" w:lineRule="auto"/>
        <w:ind w:left="0" w:right="-232" w:hanging="567"/>
        <w:contextualSpacing w:val="0"/>
        <w:jc w:val="both"/>
        <w:rPr>
          <w:rFonts w:ascii="Arial" w:eastAsiaTheme="minorHAnsi" w:hAnsi="Arial" w:cs="Arial"/>
          <w:color w:val="000000"/>
          <w:sz w:val="28"/>
          <w:szCs w:val="28"/>
          <w:lang w:eastAsia="en-US"/>
        </w:rPr>
      </w:pPr>
      <w:r w:rsidRPr="00780BE3">
        <w:rPr>
          <w:rFonts w:ascii="Arial" w:eastAsiaTheme="minorHAnsi" w:hAnsi="Arial" w:cs="Arial"/>
          <w:color w:val="000000"/>
          <w:sz w:val="28"/>
          <w:szCs w:val="28"/>
          <w:lang w:eastAsia="en-US"/>
        </w:rPr>
        <w:t>La Suprema Corte de Justicia de la Nación es competente para conocer del presente amparo en revisión en términos de lo previsto en los artículos 83 de la Ley de Amparo y 16, fracción III, de la Ley Orgánica del Poder Judicial de la Federación</w:t>
      </w:r>
      <w:r w:rsidR="00B64B19">
        <w:rPr>
          <w:rFonts w:ascii="Arial" w:eastAsiaTheme="minorHAnsi" w:hAnsi="Arial" w:cs="Arial"/>
          <w:color w:val="000000"/>
          <w:sz w:val="28"/>
          <w:szCs w:val="28"/>
          <w:lang w:eastAsia="en-US"/>
        </w:rPr>
        <w:t>.</w:t>
      </w:r>
    </w:p>
    <w:p w14:paraId="22EFB2C2" w14:textId="302D38E7" w:rsidR="0096530C" w:rsidRPr="008A4E1E" w:rsidRDefault="0096530C" w:rsidP="003022A8">
      <w:pPr>
        <w:pStyle w:val="corte4fondo"/>
        <w:spacing w:after="240"/>
        <w:ind w:right="-232" w:firstLine="0"/>
        <w:jc w:val="center"/>
        <w:rPr>
          <w:rFonts w:cs="Arial"/>
          <w:b/>
          <w:sz w:val="28"/>
          <w:szCs w:val="28"/>
          <w:lang w:val="es-MX"/>
        </w:rPr>
      </w:pPr>
      <w:r w:rsidRPr="008A4E1E">
        <w:rPr>
          <w:rFonts w:cs="Arial"/>
          <w:b/>
          <w:sz w:val="28"/>
          <w:szCs w:val="28"/>
          <w:lang w:val="es-MX"/>
        </w:rPr>
        <w:t>II</w:t>
      </w:r>
      <w:r w:rsidR="00463FC2" w:rsidRPr="008A4E1E">
        <w:rPr>
          <w:rFonts w:cs="Arial"/>
          <w:b/>
          <w:sz w:val="28"/>
          <w:szCs w:val="28"/>
          <w:lang w:val="es-MX"/>
        </w:rPr>
        <w:t>I</w:t>
      </w:r>
      <w:r w:rsidRPr="008A4E1E">
        <w:rPr>
          <w:rFonts w:cs="Arial"/>
          <w:b/>
          <w:sz w:val="28"/>
          <w:szCs w:val="28"/>
          <w:lang w:val="es-MX"/>
        </w:rPr>
        <w:t>. OPORTUNIDAD Y LEGITIMACIÓN</w:t>
      </w:r>
    </w:p>
    <w:p w14:paraId="5F94B12C" w14:textId="26517B5F" w:rsidR="0096530C" w:rsidRPr="008A4E1E" w:rsidRDefault="00E91FC4" w:rsidP="003022A8">
      <w:pPr>
        <w:pStyle w:val="Prrafodelista"/>
        <w:numPr>
          <w:ilvl w:val="0"/>
          <w:numId w:val="1"/>
        </w:numPr>
        <w:spacing w:after="240" w:line="360" w:lineRule="auto"/>
        <w:ind w:left="0" w:right="-232" w:hanging="425"/>
        <w:contextualSpacing w:val="0"/>
        <w:jc w:val="both"/>
        <w:rPr>
          <w:rFonts w:ascii="Arial" w:hAnsi="Arial" w:cs="Arial"/>
          <w:bCs/>
          <w:sz w:val="28"/>
          <w:szCs w:val="28"/>
          <w:lang w:val="es-ES_tradnl"/>
        </w:rPr>
      </w:pPr>
      <w:r w:rsidRPr="008A4E1E">
        <w:rPr>
          <w:rFonts w:ascii="Arial" w:hAnsi="Arial" w:cs="Arial"/>
          <w:sz w:val="28"/>
          <w:szCs w:val="28"/>
        </w:rPr>
        <w:t>Resulta</w:t>
      </w:r>
      <w:r w:rsidR="0000292B" w:rsidRPr="008A4E1E">
        <w:rPr>
          <w:rFonts w:ascii="Arial" w:hAnsi="Arial" w:cs="Arial"/>
          <w:sz w:val="28"/>
          <w:szCs w:val="28"/>
        </w:rPr>
        <w:t xml:space="preserve"> innecesario analizar la oportunidad y legitimación </w:t>
      </w:r>
      <w:r w:rsidR="00187730">
        <w:rPr>
          <w:rFonts w:ascii="Arial" w:hAnsi="Arial" w:cs="Arial"/>
          <w:sz w:val="28"/>
          <w:szCs w:val="28"/>
        </w:rPr>
        <w:t xml:space="preserve">en la interposición del </w:t>
      </w:r>
      <w:r w:rsidR="0000292B" w:rsidRPr="008A4E1E">
        <w:rPr>
          <w:rFonts w:ascii="Arial" w:hAnsi="Arial" w:cs="Arial"/>
          <w:sz w:val="28"/>
          <w:szCs w:val="28"/>
        </w:rPr>
        <w:t xml:space="preserve">recurso de revisión, en virtud de que el Tribunal </w:t>
      </w:r>
      <w:r w:rsidR="0000292B" w:rsidRPr="008A4E1E">
        <w:rPr>
          <w:rFonts w:ascii="Arial" w:hAnsi="Arial" w:cs="Arial"/>
          <w:sz w:val="28"/>
          <w:szCs w:val="28"/>
        </w:rPr>
        <w:lastRenderedPageBreak/>
        <w:t>Colegiado que previno en su conocimiento ya se hizo cargo de tales aspecto</w:t>
      </w:r>
      <w:r w:rsidR="00B571EA">
        <w:rPr>
          <w:rFonts w:ascii="Arial" w:hAnsi="Arial" w:cs="Arial"/>
          <w:sz w:val="28"/>
          <w:szCs w:val="28"/>
        </w:rPr>
        <w:t>s</w:t>
      </w:r>
      <w:r w:rsidR="008F0CBC">
        <w:rPr>
          <w:rFonts w:ascii="Arial" w:hAnsi="Arial" w:cs="Arial"/>
          <w:sz w:val="28"/>
          <w:szCs w:val="28"/>
        </w:rPr>
        <w:t xml:space="preserve"> en la resolución de veintiuno de septiembre de dos mil veintitrés dictada en el expediente </w:t>
      </w:r>
      <w:r w:rsidR="00853D5D">
        <w:rPr>
          <w:rFonts w:ascii="Arial" w:hAnsi="Arial" w:cs="Arial"/>
          <w:color w:val="EE0000"/>
          <w:sz w:val="28"/>
          <w:szCs w:val="28"/>
        </w:rPr>
        <w:t>**********</w:t>
      </w:r>
      <w:r w:rsidR="008F0CBC">
        <w:rPr>
          <w:rFonts w:ascii="Arial" w:hAnsi="Arial" w:cs="Arial"/>
          <w:sz w:val="28"/>
          <w:szCs w:val="28"/>
        </w:rPr>
        <w:t>.</w:t>
      </w:r>
      <w:r w:rsidR="0000292B" w:rsidRPr="008A4E1E">
        <w:rPr>
          <w:rFonts w:ascii="Arial" w:hAnsi="Arial" w:cs="Arial"/>
          <w:bCs/>
          <w:sz w:val="28"/>
          <w:szCs w:val="28"/>
          <w:lang w:val="es-ES_tradnl"/>
        </w:rPr>
        <w:t xml:space="preserve"> </w:t>
      </w:r>
    </w:p>
    <w:p w14:paraId="0D5FA4BF" w14:textId="63AD391C" w:rsidR="00E91FC4" w:rsidRPr="008A4E1E" w:rsidRDefault="00E91FC4" w:rsidP="006E034B">
      <w:pPr>
        <w:pStyle w:val="corte4fondoCarCarCarCarCar"/>
        <w:spacing w:after="240"/>
        <w:ind w:firstLine="0"/>
        <w:jc w:val="center"/>
        <w:rPr>
          <w:rFonts w:cs="Arial"/>
          <w:b/>
          <w:sz w:val="28"/>
          <w:szCs w:val="28"/>
        </w:rPr>
      </w:pPr>
      <w:r w:rsidRPr="008A4E1E">
        <w:rPr>
          <w:rFonts w:cs="Arial"/>
          <w:b/>
          <w:sz w:val="28"/>
          <w:szCs w:val="28"/>
        </w:rPr>
        <w:t xml:space="preserve">IV. </w:t>
      </w:r>
      <w:r w:rsidR="0049685D">
        <w:rPr>
          <w:rFonts w:cs="Arial"/>
          <w:b/>
          <w:sz w:val="28"/>
          <w:szCs w:val="28"/>
        </w:rPr>
        <w:t>DESISTIMIENTO</w:t>
      </w:r>
    </w:p>
    <w:p w14:paraId="1E567996" w14:textId="140BFB8E" w:rsidR="00502A2B" w:rsidRPr="00502A2B" w:rsidRDefault="00E91FC4" w:rsidP="00A75216">
      <w:pPr>
        <w:widowControl w:val="0"/>
        <w:numPr>
          <w:ilvl w:val="0"/>
          <w:numId w:val="1"/>
        </w:numPr>
        <w:spacing w:before="240" w:after="3" w:line="360" w:lineRule="auto"/>
        <w:ind w:left="0" w:right="-234" w:hanging="426"/>
        <w:jc w:val="both"/>
        <w:rPr>
          <w:rFonts w:ascii="Arial" w:hAnsi="Arial" w:cs="Arial"/>
          <w:sz w:val="28"/>
          <w:szCs w:val="28"/>
        </w:rPr>
      </w:pPr>
      <w:r w:rsidRPr="00502A2B">
        <w:rPr>
          <w:rFonts w:ascii="Arial" w:hAnsi="Arial" w:cs="Arial"/>
          <w:sz w:val="28"/>
          <w:szCs w:val="28"/>
        </w:rPr>
        <w:t>Est</w:t>
      </w:r>
      <w:r w:rsidR="0081336D" w:rsidRPr="00502A2B">
        <w:rPr>
          <w:rFonts w:ascii="Arial" w:hAnsi="Arial" w:cs="Arial"/>
          <w:sz w:val="28"/>
          <w:szCs w:val="28"/>
        </w:rPr>
        <w:t xml:space="preserve">e Tribunal Pleno </w:t>
      </w:r>
      <w:r w:rsidR="00C52477" w:rsidRPr="00C52477">
        <w:rPr>
          <w:rFonts w:ascii="Arial" w:hAnsi="Arial" w:cs="Arial"/>
          <w:bCs/>
          <w:sz w:val="28"/>
          <w:szCs w:val="28"/>
        </w:rPr>
        <w:t>concluye que el asunto no amerita un estudio de fondo, puesto que se debe tener por desistida a la parte quejosa</w:t>
      </w:r>
      <w:r w:rsidR="00590D20">
        <w:rPr>
          <w:rFonts w:ascii="Arial" w:hAnsi="Arial" w:cs="Arial"/>
          <w:bCs/>
          <w:sz w:val="28"/>
          <w:szCs w:val="28"/>
        </w:rPr>
        <w:t xml:space="preserve"> </w:t>
      </w:r>
      <w:r w:rsidR="001354CA">
        <w:rPr>
          <w:rFonts w:ascii="Arial" w:hAnsi="Arial" w:cs="Arial"/>
          <w:bCs/>
          <w:sz w:val="28"/>
          <w:szCs w:val="28"/>
        </w:rPr>
        <w:t xml:space="preserve">del juicio de amparo </w:t>
      </w:r>
      <w:r w:rsidR="00C52477" w:rsidRPr="00C52477">
        <w:rPr>
          <w:rFonts w:ascii="Arial" w:hAnsi="Arial" w:cs="Arial"/>
          <w:bCs/>
          <w:sz w:val="28"/>
          <w:szCs w:val="28"/>
        </w:rPr>
        <w:t>por las razones que a continuación se exponen.</w:t>
      </w:r>
      <w:r w:rsidR="008A4E1E" w:rsidRPr="00502A2B">
        <w:rPr>
          <w:rFonts w:ascii="Arial" w:hAnsi="Arial" w:cs="Arial"/>
          <w:bCs/>
          <w:sz w:val="28"/>
          <w:szCs w:val="28"/>
        </w:rPr>
        <w:t xml:space="preserve"> </w:t>
      </w:r>
    </w:p>
    <w:p w14:paraId="7A5301AF" w14:textId="1A37858F" w:rsidR="0055336B" w:rsidRPr="00D039DE" w:rsidRDefault="00255C14" w:rsidP="00F964E3">
      <w:pPr>
        <w:widowControl w:val="0"/>
        <w:numPr>
          <w:ilvl w:val="0"/>
          <w:numId w:val="1"/>
        </w:numPr>
        <w:spacing w:before="240" w:after="240" w:line="360" w:lineRule="auto"/>
        <w:ind w:left="0" w:right="-232" w:hanging="425"/>
        <w:jc w:val="both"/>
        <w:rPr>
          <w:rFonts w:ascii="Arial" w:hAnsi="Arial" w:cs="Arial"/>
          <w:sz w:val="28"/>
          <w:szCs w:val="28"/>
        </w:rPr>
      </w:pPr>
      <w:r w:rsidRPr="0055336B">
        <w:rPr>
          <w:rFonts w:ascii="Arial" w:hAnsi="Arial" w:cs="Arial"/>
          <w:bCs/>
          <w:sz w:val="28"/>
          <w:szCs w:val="28"/>
        </w:rPr>
        <w:t xml:space="preserve">Mediante escrito presentado </w:t>
      </w:r>
      <w:r w:rsidR="004E54EC" w:rsidRPr="0055336B">
        <w:rPr>
          <w:rFonts w:ascii="Arial" w:hAnsi="Arial" w:cs="Arial"/>
          <w:bCs/>
          <w:sz w:val="28"/>
          <w:szCs w:val="28"/>
        </w:rPr>
        <w:t xml:space="preserve">el siete de octubre de dos mil veinticinco </w:t>
      </w:r>
      <w:r w:rsidRPr="0055336B">
        <w:rPr>
          <w:rFonts w:ascii="Arial" w:hAnsi="Arial" w:cs="Arial"/>
          <w:bCs/>
          <w:sz w:val="28"/>
          <w:szCs w:val="28"/>
        </w:rPr>
        <w:t xml:space="preserve">ante </w:t>
      </w:r>
      <w:r w:rsidR="000256A9" w:rsidRPr="0055336B">
        <w:rPr>
          <w:rFonts w:ascii="Arial" w:hAnsi="Arial" w:cs="Arial"/>
          <w:bCs/>
          <w:sz w:val="28"/>
          <w:szCs w:val="28"/>
        </w:rPr>
        <w:t>el Juzgado Tercero de Distrito en el Estado de Michoacán</w:t>
      </w:r>
      <w:r w:rsidR="002D0F6C" w:rsidRPr="0055336B">
        <w:rPr>
          <w:rFonts w:ascii="Arial" w:hAnsi="Arial" w:cs="Arial"/>
          <w:bCs/>
          <w:sz w:val="28"/>
          <w:szCs w:val="28"/>
        </w:rPr>
        <w:t>,</w:t>
      </w:r>
      <w:r w:rsidR="004E54EC">
        <w:rPr>
          <w:rFonts w:ascii="Arial" w:hAnsi="Arial" w:cs="Arial"/>
          <w:bCs/>
          <w:sz w:val="28"/>
          <w:szCs w:val="28"/>
        </w:rPr>
        <w:t xml:space="preserve"> el quejoso</w:t>
      </w:r>
      <w:r w:rsidR="002D0F6C" w:rsidRPr="0055336B">
        <w:rPr>
          <w:rFonts w:ascii="Arial" w:hAnsi="Arial" w:cs="Arial"/>
          <w:bCs/>
          <w:sz w:val="28"/>
          <w:szCs w:val="28"/>
        </w:rPr>
        <w:t xml:space="preserve"> </w:t>
      </w:r>
      <w:r w:rsidR="00853D5D">
        <w:rPr>
          <w:rFonts w:ascii="Arial" w:hAnsi="Arial" w:cs="Arial"/>
          <w:bCs/>
          <w:color w:val="EE0000"/>
          <w:sz w:val="28"/>
          <w:szCs w:val="28"/>
        </w:rPr>
        <w:t>**********</w:t>
      </w:r>
      <w:r w:rsidRPr="0055336B">
        <w:rPr>
          <w:rFonts w:ascii="Arial" w:hAnsi="Arial" w:cs="Arial"/>
          <w:bCs/>
          <w:sz w:val="28"/>
          <w:szCs w:val="28"/>
        </w:rPr>
        <w:t xml:space="preserve"> manifestó su voluntad de desistir</w:t>
      </w:r>
      <w:r w:rsidR="00F411E4">
        <w:rPr>
          <w:rFonts w:ascii="Arial" w:hAnsi="Arial" w:cs="Arial"/>
          <w:bCs/>
          <w:sz w:val="28"/>
          <w:szCs w:val="28"/>
        </w:rPr>
        <w:t xml:space="preserve"> del juicio de amparo</w:t>
      </w:r>
      <w:r w:rsidR="00097CA4">
        <w:rPr>
          <w:rFonts w:ascii="Arial" w:hAnsi="Arial" w:cs="Arial"/>
          <w:bCs/>
          <w:sz w:val="28"/>
          <w:szCs w:val="28"/>
        </w:rPr>
        <w:t>, conforme a lo siguiente:</w:t>
      </w:r>
    </w:p>
    <w:p w14:paraId="1DA4E74B" w14:textId="44C3B134" w:rsidR="00D039DE" w:rsidRDefault="00537A6B" w:rsidP="00F964E3">
      <w:pPr>
        <w:widowControl w:val="0"/>
        <w:spacing w:after="120"/>
        <w:ind w:left="709" w:right="335"/>
        <w:jc w:val="both"/>
        <w:rPr>
          <w:rFonts w:ascii="Arial" w:eastAsia="Calibri" w:hAnsi="Arial" w:cs="Arial"/>
          <w:sz w:val="26"/>
          <w:szCs w:val="26"/>
        </w:rPr>
      </w:pPr>
      <w:r>
        <w:rPr>
          <w:rFonts w:ascii="Arial" w:eastAsia="Calibri" w:hAnsi="Arial" w:cs="Arial"/>
          <w:sz w:val="26"/>
          <w:szCs w:val="26"/>
        </w:rPr>
        <w:t>(…)</w:t>
      </w:r>
    </w:p>
    <w:p w14:paraId="0A336F03" w14:textId="0B1E4A8F" w:rsidR="00537A6B" w:rsidRDefault="00537A6B" w:rsidP="00F964E3">
      <w:pPr>
        <w:widowControl w:val="0"/>
        <w:spacing w:after="120"/>
        <w:ind w:left="709" w:right="335"/>
        <w:jc w:val="both"/>
        <w:rPr>
          <w:rFonts w:ascii="Arial" w:eastAsia="Calibri" w:hAnsi="Arial" w:cs="Arial"/>
          <w:sz w:val="26"/>
          <w:szCs w:val="26"/>
        </w:rPr>
      </w:pPr>
      <w:r>
        <w:rPr>
          <w:rFonts w:ascii="Arial" w:eastAsia="Calibri" w:hAnsi="Arial" w:cs="Arial"/>
          <w:sz w:val="26"/>
          <w:szCs w:val="26"/>
        </w:rPr>
        <w:t xml:space="preserve">Llevo </w:t>
      </w:r>
      <w:r w:rsidR="001C356D">
        <w:rPr>
          <w:rFonts w:ascii="Arial" w:eastAsia="Calibri" w:hAnsi="Arial" w:cs="Arial"/>
          <w:sz w:val="26"/>
          <w:szCs w:val="26"/>
        </w:rPr>
        <w:t>más de dos años y medio sin que se me resuelva este amparo, esto me ha impedido llegar</w:t>
      </w:r>
      <w:r w:rsidR="0030116D">
        <w:rPr>
          <w:rFonts w:ascii="Arial" w:eastAsia="Calibri" w:hAnsi="Arial" w:cs="Arial"/>
          <w:sz w:val="26"/>
          <w:szCs w:val="26"/>
        </w:rPr>
        <w:t xml:space="preserve"> a juicio oral en mi proceso penal, por lo </w:t>
      </w:r>
      <w:proofErr w:type="gramStart"/>
      <w:r w:rsidR="0030116D">
        <w:rPr>
          <w:rFonts w:ascii="Arial" w:eastAsia="Calibri" w:hAnsi="Arial" w:cs="Arial"/>
          <w:sz w:val="26"/>
          <w:szCs w:val="26"/>
        </w:rPr>
        <w:t>tanto</w:t>
      </w:r>
      <w:proofErr w:type="gramEnd"/>
      <w:r w:rsidR="0030116D">
        <w:rPr>
          <w:rFonts w:ascii="Arial" w:eastAsia="Calibri" w:hAnsi="Arial" w:cs="Arial"/>
          <w:sz w:val="26"/>
          <w:szCs w:val="26"/>
        </w:rPr>
        <w:t xml:space="preserve"> VENGO A DESISTIRME</w:t>
      </w:r>
      <w:r w:rsidR="00EB7902">
        <w:rPr>
          <w:rFonts w:ascii="Arial" w:eastAsia="Calibri" w:hAnsi="Arial" w:cs="Arial"/>
          <w:sz w:val="26"/>
          <w:szCs w:val="26"/>
        </w:rPr>
        <w:t xml:space="preserve"> DE MI DEMANDA DE AMPARO esto en mi perjuicio a fin de que se me pueda administrar justicia pronta</w:t>
      </w:r>
      <w:r w:rsidR="00F964E3">
        <w:rPr>
          <w:rFonts w:ascii="Arial" w:eastAsia="Calibri" w:hAnsi="Arial" w:cs="Arial"/>
          <w:sz w:val="26"/>
          <w:szCs w:val="26"/>
        </w:rPr>
        <w:t xml:space="preserve"> y expedita </w:t>
      </w:r>
      <w:proofErr w:type="gramStart"/>
      <w:r w:rsidR="00F964E3">
        <w:rPr>
          <w:rFonts w:ascii="Arial" w:eastAsia="Calibri" w:hAnsi="Arial" w:cs="Arial"/>
          <w:sz w:val="26"/>
          <w:szCs w:val="26"/>
        </w:rPr>
        <w:t>de acuerdo a</w:t>
      </w:r>
      <w:proofErr w:type="gramEnd"/>
      <w:r w:rsidR="00F964E3">
        <w:rPr>
          <w:rFonts w:ascii="Arial" w:eastAsia="Calibri" w:hAnsi="Arial" w:cs="Arial"/>
          <w:sz w:val="26"/>
          <w:szCs w:val="26"/>
        </w:rPr>
        <w:t xml:space="preserve"> los artículos 1 y 17 de la Carta Magna.</w:t>
      </w:r>
    </w:p>
    <w:p w14:paraId="55D032E3" w14:textId="798F6C9F" w:rsidR="00F964E3" w:rsidRDefault="00F964E3" w:rsidP="00F964E3">
      <w:pPr>
        <w:widowControl w:val="0"/>
        <w:spacing w:after="240"/>
        <w:ind w:left="709" w:right="335"/>
        <w:jc w:val="both"/>
        <w:rPr>
          <w:rFonts w:ascii="Arial" w:eastAsia="Calibri" w:hAnsi="Arial" w:cs="Arial"/>
          <w:sz w:val="26"/>
          <w:szCs w:val="26"/>
        </w:rPr>
      </w:pPr>
      <w:r>
        <w:rPr>
          <w:rFonts w:ascii="Arial" w:eastAsia="Calibri" w:hAnsi="Arial" w:cs="Arial"/>
          <w:sz w:val="26"/>
          <w:szCs w:val="26"/>
        </w:rPr>
        <w:t>(…).</w:t>
      </w:r>
    </w:p>
    <w:p w14:paraId="0A830E3E" w14:textId="34D70D72" w:rsidR="0055336B" w:rsidRDefault="00E91FC4" w:rsidP="0068794C">
      <w:pPr>
        <w:widowControl w:val="0"/>
        <w:numPr>
          <w:ilvl w:val="0"/>
          <w:numId w:val="1"/>
        </w:numPr>
        <w:spacing w:after="240" w:line="360" w:lineRule="auto"/>
        <w:ind w:left="0" w:right="-232" w:hanging="425"/>
        <w:jc w:val="both"/>
        <w:rPr>
          <w:rFonts w:ascii="Arial" w:hAnsi="Arial" w:cs="Arial"/>
          <w:sz w:val="28"/>
          <w:szCs w:val="28"/>
        </w:rPr>
      </w:pPr>
      <w:r w:rsidRPr="0055336B">
        <w:rPr>
          <w:rFonts w:ascii="Arial" w:hAnsi="Arial" w:cs="Arial"/>
          <w:sz w:val="28"/>
          <w:szCs w:val="28"/>
        </w:rPr>
        <w:t>Con motivo de lo anterior,</w:t>
      </w:r>
      <w:r w:rsidR="00BE6C9F">
        <w:rPr>
          <w:rFonts w:ascii="Arial" w:hAnsi="Arial" w:cs="Arial"/>
          <w:sz w:val="28"/>
          <w:szCs w:val="28"/>
        </w:rPr>
        <w:t xml:space="preserve"> por acuerdo de trece de octubre de dos mil veinticinco</w:t>
      </w:r>
      <w:r w:rsidRPr="0055336B">
        <w:rPr>
          <w:rFonts w:ascii="Arial" w:hAnsi="Arial" w:cs="Arial"/>
          <w:sz w:val="28"/>
          <w:szCs w:val="28"/>
        </w:rPr>
        <w:t xml:space="preserve"> </w:t>
      </w:r>
      <w:r w:rsidR="004B45FE" w:rsidRPr="0055336B">
        <w:rPr>
          <w:rFonts w:ascii="Arial" w:hAnsi="Arial" w:cs="Arial"/>
          <w:sz w:val="28"/>
          <w:szCs w:val="28"/>
        </w:rPr>
        <w:t>el Ministro Presidente de este Tribunal Constitucional</w:t>
      </w:r>
      <w:r w:rsidRPr="0055336B">
        <w:rPr>
          <w:rFonts w:ascii="Arial" w:hAnsi="Arial" w:cs="Arial"/>
          <w:sz w:val="28"/>
          <w:szCs w:val="28"/>
        </w:rPr>
        <w:t xml:space="preserve"> ordenó agregar al expediente el escrito</w:t>
      </w:r>
      <w:r w:rsidR="004B45FE" w:rsidRPr="0055336B">
        <w:rPr>
          <w:rFonts w:ascii="Arial" w:hAnsi="Arial" w:cs="Arial"/>
          <w:sz w:val="28"/>
          <w:szCs w:val="28"/>
        </w:rPr>
        <w:t xml:space="preserve"> referido</w:t>
      </w:r>
      <w:r w:rsidR="00454DF9" w:rsidRPr="0055336B">
        <w:rPr>
          <w:rFonts w:ascii="Arial" w:hAnsi="Arial" w:cs="Arial"/>
          <w:sz w:val="28"/>
          <w:szCs w:val="28"/>
        </w:rPr>
        <w:t xml:space="preserve"> </w:t>
      </w:r>
      <w:r w:rsidRPr="0055336B">
        <w:rPr>
          <w:rFonts w:ascii="Arial" w:hAnsi="Arial" w:cs="Arial"/>
          <w:sz w:val="28"/>
          <w:szCs w:val="28"/>
        </w:rPr>
        <w:t xml:space="preserve">y requirió </w:t>
      </w:r>
      <w:r w:rsidR="0013571B" w:rsidRPr="0055336B">
        <w:rPr>
          <w:rFonts w:ascii="Arial" w:hAnsi="Arial" w:cs="Arial"/>
          <w:sz w:val="28"/>
          <w:szCs w:val="28"/>
        </w:rPr>
        <w:t>al quejoso</w:t>
      </w:r>
      <w:r w:rsidRPr="0055336B">
        <w:rPr>
          <w:rFonts w:ascii="Arial" w:hAnsi="Arial" w:cs="Arial"/>
          <w:sz w:val="28"/>
          <w:szCs w:val="28"/>
        </w:rPr>
        <w:t xml:space="preserve"> </w:t>
      </w:r>
      <w:r w:rsidR="00454DF9" w:rsidRPr="0055336B">
        <w:rPr>
          <w:rFonts w:ascii="Arial" w:hAnsi="Arial" w:cs="Arial"/>
          <w:sz w:val="28"/>
          <w:szCs w:val="28"/>
        </w:rPr>
        <w:t>a fin de que,</w:t>
      </w:r>
      <w:r w:rsidRPr="0055336B">
        <w:rPr>
          <w:rFonts w:ascii="Arial" w:hAnsi="Arial" w:cs="Arial"/>
          <w:sz w:val="28"/>
          <w:szCs w:val="28"/>
        </w:rPr>
        <w:t xml:space="preserve"> </w:t>
      </w:r>
      <w:r w:rsidR="002A2F3E" w:rsidRPr="0055336B">
        <w:rPr>
          <w:rFonts w:ascii="Arial" w:hAnsi="Arial" w:cs="Arial"/>
          <w:sz w:val="28"/>
          <w:szCs w:val="28"/>
        </w:rPr>
        <w:t xml:space="preserve">al momento de notificarle </w:t>
      </w:r>
      <w:r w:rsidR="00C412B7" w:rsidRPr="0055336B">
        <w:rPr>
          <w:rFonts w:ascii="Arial" w:hAnsi="Arial" w:cs="Arial"/>
          <w:sz w:val="28"/>
          <w:szCs w:val="28"/>
        </w:rPr>
        <w:t xml:space="preserve">de manera personal el proveído </w:t>
      </w:r>
      <w:r w:rsidR="00DD23BA" w:rsidRPr="0055336B">
        <w:rPr>
          <w:rFonts w:ascii="Arial" w:hAnsi="Arial" w:cs="Arial"/>
          <w:sz w:val="28"/>
          <w:szCs w:val="28"/>
        </w:rPr>
        <w:t xml:space="preserve">que </w:t>
      </w:r>
      <w:r w:rsidR="00DF4DFB">
        <w:rPr>
          <w:rFonts w:ascii="Arial" w:hAnsi="Arial" w:cs="Arial"/>
          <w:sz w:val="28"/>
          <w:szCs w:val="28"/>
        </w:rPr>
        <w:t xml:space="preserve">tiene por recibido </w:t>
      </w:r>
      <w:r w:rsidR="0057212E" w:rsidRPr="0055336B">
        <w:rPr>
          <w:rFonts w:ascii="Arial" w:hAnsi="Arial" w:cs="Arial"/>
          <w:sz w:val="28"/>
          <w:szCs w:val="28"/>
        </w:rPr>
        <w:t>el escrito de desistimiento</w:t>
      </w:r>
      <w:r w:rsidR="008403C3">
        <w:rPr>
          <w:rFonts w:ascii="Arial" w:hAnsi="Arial" w:cs="Arial"/>
          <w:sz w:val="28"/>
          <w:szCs w:val="28"/>
        </w:rPr>
        <w:t>,</w:t>
      </w:r>
      <w:r w:rsidR="0057212E" w:rsidRPr="0055336B">
        <w:rPr>
          <w:rFonts w:ascii="Arial" w:hAnsi="Arial" w:cs="Arial"/>
          <w:sz w:val="28"/>
          <w:szCs w:val="28"/>
        </w:rPr>
        <w:t xml:space="preserve"> </w:t>
      </w:r>
      <w:r w:rsidR="00C412B7" w:rsidRPr="0055336B">
        <w:rPr>
          <w:rFonts w:ascii="Arial" w:hAnsi="Arial" w:cs="Arial"/>
          <w:sz w:val="28"/>
          <w:szCs w:val="28"/>
        </w:rPr>
        <w:t xml:space="preserve">en el Centro de </w:t>
      </w:r>
      <w:r w:rsidR="00EC23F1" w:rsidRPr="0055336B">
        <w:rPr>
          <w:rFonts w:ascii="Arial" w:hAnsi="Arial" w:cs="Arial"/>
          <w:sz w:val="28"/>
          <w:szCs w:val="28"/>
        </w:rPr>
        <w:t>Reinserción</w:t>
      </w:r>
      <w:r w:rsidR="00C412B7" w:rsidRPr="0055336B">
        <w:rPr>
          <w:rFonts w:ascii="Arial" w:hAnsi="Arial" w:cs="Arial"/>
          <w:sz w:val="28"/>
          <w:szCs w:val="28"/>
        </w:rPr>
        <w:t xml:space="preserve"> </w:t>
      </w:r>
      <w:r w:rsidR="0057212E" w:rsidRPr="0055336B">
        <w:rPr>
          <w:rFonts w:ascii="Arial" w:hAnsi="Arial" w:cs="Arial"/>
          <w:sz w:val="28"/>
          <w:szCs w:val="28"/>
        </w:rPr>
        <w:t xml:space="preserve">Social </w:t>
      </w:r>
      <w:r w:rsidR="00EC23F1" w:rsidRPr="0055336B">
        <w:rPr>
          <w:rFonts w:ascii="Arial" w:hAnsi="Arial" w:cs="Arial"/>
          <w:sz w:val="28"/>
          <w:szCs w:val="28"/>
        </w:rPr>
        <w:t>en el que se encuentra recluido,</w:t>
      </w:r>
      <w:r w:rsidRPr="0055336B">
        <w:rPr>
          <w:rFonts w:ascii="Arial" w:hAnsi="Arial" w:cs="Arial"/>
          <w:sz w:val="28"/>
          <w:szCs w:val="28"/>
        </w:rPr>
        <w:t xml:space="preserve"> </w:t>
      </w:r>
      <w:r w:rsidRPr="0001340F">
        <w:rPr>
          <w:rFonts w:ascii="Arial" w:hAnsi="Arial" w:cs="Arial"/>
          <w:b/>
          <w:bCs/>
          <w:sz w:val="28"/>
          <w:szCs w:val="28"/>
        </w:rPr>
        <w:t>manifestara si ratifica</w:t>
      </w:r>
      <w:r w:rsidR="00454DF9" w:rsidRPr="0001340F">
        <w:rPr>
          <w:rFonts w:ascii="Arial" w:hAnsi="Arial" w:cs="Arial"/>
          <w:b/>
          <w:bCs/>
          <w:sz w:val="28"/>
          <w:szCs w:val="28"/>
        </w:rPr>
        <w:t>ba</w:t>
      </w:r>
      <w:r w:rsidRPr="0001340F">
        <w:rPr>
          <w:rFonts w:ascii="Arial" w:hAnsi="Arial" w:cs="Arial"/>
          <w:b/>
          <w:bCs/>
          <w:sz w:val="28"/>
          <w:szCs w:val="28"/>
        </w:rPr>
        <w:t xml:space="preserve"> </w:t>
      </w:r>
      <w:r w:rsidR="00497C3D" w:rsidRPr="0001340F">
        <w:rPr>
          <w:rFonts w:ascii="Arial" w:hAnsi="Arial" w:cs="Arial"/>
          <w:b/>
          <w:bCs/>
          <w:sz w:val="28"/>
          <w:szCs w:val="28"/>
        </w:rPr>
        <w:t>el desistimiento en los términos que expresó en su escrito de cuenta</w:t>
      </w:r>
      <w:r w:rsidR="00454DF9" w:rsidRPr="0055336B">
        <w:rPr>
          <w:rFonts w:ascii="Arial" w:hAnsi="Arial" w:cs="Arial"/>
          <w:sz w:val="28"/>
          <w:szCs w:val="28"/>
        </w:rPr>
        <w:t>,</w:t>
      </w:r>
      <w:r w:rsidRPr="0055336B">
        <w:rPr>
          <w:rFonts w:ascii="Arial" w:hAnsi="Arial" w:cs="Arial"/>
          <w:sz w:val="28"/>
          <w:szCs w:val="28"/>
        </w:rPr>
        <w:t xml:space="preserve"> </w:t>
      </w:r>
      <w:r w:rsidR="00226422">
        <w:rPr>
          <w:rFonts w:ascii="Arial" w:hAnsi="Arial" w:cs="Arial"/>
          <w:sz w:val="28"/>
          <w:szCs w:val="28"/>
        </w:rPr>
        <w:t xml:space="preserve">haciendo de su conocimiento que </w:t>
      </w:r>
      <w:r w:rsidRPr="0055336B">
        <w:rPr>
          <w:rFonts w:ascii="Arial" w:hAnsi="Arial" w:cs="Arial"/>
          <w:sz w:val="28"/>
          <w:szCs w:val="28"/>
        </w:rPr>
        <w:t xml:space="preserve">de no </w:t>
      </w:r>
      <w:r w:rsidR="00226422">
        <w:rPr>
          <w:rFonts w:ascii="Arial" w:hAnsi="Arial" w:cs="Arial"/>
          <w:sz w:val="28"/>
          <w:szCs w:val="28"/>
        </w:rPr>
        <w:t>ratificarlo</w:t>
      </w:r>
      <w:r w:rsidRPr="0055336B">
        <w:rPr>
          <w:rFonts w:ascii="Arial" w:hAnsi="Arial" w:cs="Arial"/>
          <w:sz w:val="28"/>
          <w:szCs w:val="28"/>
        </w:rPr>
        <w:t xml:space="preserve">, </w:t>
      </w:r>
      <w:r w:rsidR="00A95AB4" w:rsidRPr="0055336B">
        <w:rPr>
          <w:rFonts w:ascii="Arial" w:hAnsi="Arial" w:cs="Arial"/>
          <w:sz w:val="28"/>
          <w:szCs w:val="28"/>
        </w:rPr>
        <w:t>se continuaría con el trámite de</w:t>
      </w:r>
      <w:r w:rsidR="003D3047">
        <w:rPr>
          <w:rFonts w:ascii="Arial" w:hAnsi="Arial" w:cs="Arial"/>
          <w:sz w:val="28"/>
          <w:szCs w:val="28"/>
        </w:rPr>
        <w:t xml:space="preserve"> este</w:t>
      </w:r>
      <w:r w:rsidR="00A95AB4" w:rsidRPr="0055336B">
        <w:rPr>
          <w:rFonts w:ascii="Arial" w:hAnsi="Arial" w:cs="Arial"/>
          <w:sz w:val="28"/>
          <w:szCs w:val="28"/>
        </w:rPr>
        <w:t xml:space="preserve"> asunto</w:t>
      </w:r>
      <w:r w:rsidR="001F0C03" w:rsidRPr="0055336B">
        <w:rPr>
          <w:rFonts w:ascii="Arial" w:hAnsi="Arial" w:cs="Arial"/>
          <w:sz w:val="28"/>
          <w:szCs w:val="28"/>
        </w:rPr>
        <w:t>, atento a lo dispuesto en el artículo 63, fracción I, de la Ley de Amparo</w:t>
      </w:r>
      <w:r w:rsidR="002D6A4F">
        <w:rPr>
          <w:rStyle w:val="Refdenotaalpie"/>
          <w:rFonts w:ascii="Arial" w:hAnsi="Arial" w:cs="Arial"/>
          <w:sz w:val="28"/>
          <w:szCs w:val="28"/>
        </w:rPr>
        <w:footnoteReference w:id="1"/>
      </w:r>
      <w:r w:rsidRPr="0055336B">
        <w:rPr>
          <w:rFonts w:ascii="Arial" w:hAnsi="Arial" w:cs="Arial"/>
          <w:sz w:val="28"/>
          <w:szCs w:val="28"/>
        </w:rPr>
        <w:t>.</w:t>
      </w:r>
      <w:r w:rsidR="00454DF9" w:rsidRPr="0055336B">
        <w:rPr>
          <w:rFonts w:ascii="Arial" w:hAnsi="Arial" w:cs="Arial"/>
          <w:sz w:val="28"/>
          <w:szCs w:val="28"/>
        </w:rPr>
        <w:t xml:space="preserve"> </w:t>
      </w:r>
    </w:p>
    <w:p w14:paraId="63FC72D6" w14:textId="749FBE35" w:rsidR="003B56A9" w:rsidRDefault="00C64D37" w:rsidP="0068794C">
      <w:pPr>
        <w:widowControl w:val="0"/>
        <w:numPr>
          <w:ilvl w:val="0"/>
          <w:numId w:val="1"/>
        </w:numPr>
        <w:spacing w:after="240" w:line="360" w:lineRule="auto"/>
        <w:ind w:left="0" w:right="-232" w:hanging="425"/>
        <w:jc w:val="both"/>
        <w:rPr>
          <w:rFonts w:ascii="Arial" w:hAnsi="Arial" w:cs="Arial"/>
          <w:sz w:val="28"/>
          <w:szCs w:val="28"/>
        </w:rPr>
      </w:pPr>
      <w:r w:rsidRPr="006B32A8">
        <w:rPr>
          <w:rFonts w:ascii="Arial" w:hAnsi="Arial" w:cs="Arial"/>
          <w:sz w:val="28"/>
          <w:szCs w:val="28"/>
        </w:rPr>
        <w:lastRenderedPageBreak/>
        <w:t xml:space="preserve">Por auto de </w:t>
      </w:r>
      <w:r w:rsidR="003325AB" w:rsidRPr="006B32A8">
        <w:rPr>
          <w:rFonts w:ascii="Arial" w:hAnsi="Arial" w:cs="Arial"/>
          <w:sz w:val="28"/>
          <w:szCs w:val="28"/>
        </w:rPr>
        <w:t>veinticuatro</w:t>
      </w:r>
      <w:r w:rsidRPr="006B32A8">
        <w:rPr>
          <w:rFonts w:ascii="Arial" w:hAnsi="Arial" w:cs="Arial"/>
          <w:sz w:val="28"/>
          <w:szCs w:val="28"/>
        </w:rPr>
        <w:t xml:space="preserve"> de </w:t>
      </w:r>
      <w:r w:rsidR="003325AB" w:rsidRPr="006B32A8">
        <w:rPr>
          <w:rFonts w:ascii="Arial" w:hAnsi="Arial" w:cs="Arial"/>
          <w:sz w:val="28"/>
          <w:szCs w:val="28"/>
        </w:rPr>
        <w:t xml:space="preserve">noviembre </w:t>
      </w:r>
      <w:r w:rsidRPr="006B32A8">
        <w:rPr>
          <w:rFonts w:ascii="Arial" w:hAnsi="Arial" w:cs="Arial"/>
          <w:sz w:val="28"/>
          <w:szCs w:val="28"/>
        </w:rPr>
        <w:t xml:space="preserve">de dos mil </w:t>
      </w:r>
      <w:r w:rsidR="00641213" w:rsidRPr="006B32A8">
        <w:rPr>
          <w:rFonts w:ascii="Arial" w:hAnsi="Arial" w:cs="Arial"/>
          <w:sz w:val="28"/>
          <w:szCs w:val="28"/>
        </w:rPr>
        <w:t>veinticinco</w:t>
      </w:r>
      <w:r w:rsidRPr="006B32A8">
        <w:rPr>
          <w:rFonts w:ascii="Arial" w:hAnsi="Arial" w:cs="Arial"/>
          <w:sz w:val="28"/>
          <w:szCs w:val="28"/>
        </w:rPr>
        <w:t xml:space="preserve">, </w:t>
      </w:r>
      <w:r w:rsidR="005A74EE" w:rsidRPr="006B32A8">
        <w:rPr>
          <w:rFonts w:ascii="Arial" w:hAnsi="Arial" w:cs="Arial"/>
          <w:sz w:val="28"/>
          <w:szCs w:val="28"/>
        </w:rPr>
        <w:t xml:space="preserve">la Presidencia </w:t>
      </w:r>
      <w:r w:rsidR="00454DF9" w:rsidRPr="006B32A8">
        <w:rPr>
          <w:rFonts w:ascii="Arial" w:hAnsi="Arial" w:cs="Arial"/>
          <w:sz w:val="28"/>
          <w:szCs w:val="28"/>
        </w:rPr>
        <w:t xml:space="preserve">de </w:t>
      </w:r>
      <w:r w:rsidR="00F42E20" w:rsidRPr="006B32A8">
        <w:rPr>
          <w:rFonts w:ascii="Arial" w:hAnsi="Arial" w:cs="Arial"/>
          <w:sz w:val="28"/>
          <w:szCs w:val="28"/>
        </w:rPr>
        <w:t>esta Suprema Corte de Justicia de la Nación</w:t>
      </w:r>
      <w:r w:rsidR="00454DF9" w:rsidRPr="006B32A8">
        <w:rPr>
          <w:rFonts w:ascii="Arial" w:hAnsi="Arial" w:cs="Arial"/>
          <w:sz w:val="28"/>
          <w:szCs w:val="28"/>
        </w:rPr>
        <w:t xml:space="preserve"> </w:t>
      </w:r>
      <w:r w:rsidRPr="006B32A8">
        <w:rPr>
          <w:rFonts w:ascii="Arial" w:hAnsi="Arial" w:cs="Arial"/>
          <w:sz w:val="28"/>
          <w:szCs w:val="28"/>
        </w:rPr>
        <w:t xml:space="preserve">informó </w:t>
      </w:r>
      <w:r w:rsidR="00E91FC4" w:rsidRPr="006B32A8">
        <w:rPr>
          <w:rFonts w:ascii="Arial" w:hAnsi="Arial" w:cs="Arial"/>
          <w:sz w:val="28"/>
          <w:szCs w:val="28"/>
        </w:rPr>
        <w:t>que</w:t>
      </w:r>
      <w:r w:rsidR="00112906">
        <w:rPr>
          <w:rFonts w:ascii="Arial" w:hAnsi="Arial" w:cs="Arial"/>
          <w:sz w:val="28"/>
          <w:szCs w:val="28"/>
        </w:rPr>
        <w:t>,</w:t>
      </w:r>
      <w:r w:rsidR="00E91FC4" w:rsidRPr="006B32A8">
        <w:rPr>
          <w:rFonts w:ascii="Arial" w:hAnsi="Arial" w:cs="Arial"/>
          <w:sz w:val="28"/>
          <w:szCs w:val="28"/>
        </w:rPr>
        <w:t xml:space="preserve"> </w:t>
      </w:r>
      <w:r w:rsidR="00682811" w:rsidRPr="006B32A8">
        <w:rPr>
          <w:rFonts w:ascii="Arial" w:hAnsi="Arial" w:cs="Arial"/>
          <w:sz w:val="28"/>
          <w:szCs w:val="28"/>
        </w:rPr>
        <w:t xml:space="preserve">en cumplimiento al </w:t>
      </w:r>
      <w:r w:rsidR="0055336B" w:rsidRPr="006B32A8">
        <w:rPr>
          <w:rFonts w:ascii="Arial" w:hAnsi="Arial" w:cs="Arial"/>
          <w:sz w:val="28"/>
          <w:szCs w:val="28"/>
        </w:rPr>
        <w:t>acuerdo</w:t>
      </w:r>
      <w:r w:rsidR="00682811" w:rsidRPr="006B32A8">
        <w:rPr>
          <w:rFonts w:ascii="Arial" w:hAnsi="Arial" w:cs="Arial"/>
          <w:sz w:val="28"/>
          <w:szCs w:val="28"/>
        </w:rPr>
        <w:t xml:space="preserve"> </w:t>
      </w:r>
      <w:r w:rsidR="0055336B" w:rsidRPr="006B32A8">
        <w:rPr>
          <w:rFonts w:ascii="Arial" w:hAnsi="Arial" w:cs="Arial"/>
          <w:sz w:val="28"/>
          <w:szCs w:val="28"/>
        </w:rPr>
        <w:t>anterior</w:t>
      </w:r>
      <w:r w:rsidR="00682811" w:rsidRPr="00682811">
        <w:rPr>
          <w:rFonts w:ascii="Arial" w:hAnsi="Arial" w:cs="Arial"/>
          <w:sz w:val="28"/>
          <w:szCs w:val="28"/>
        </w:rPr>
        <w:t>, el Actuario Judicial adscrito al Juzgado</w:t>
      </w:r>
      <w:r w:rsidR="00682811" w:rsidRPr="006B32A8">
        <w:rPr>
          <w:rFonts w:ascii="Arial" w:hAnsi="Arial" w:cs="Arial"/>
          <w:sz w:val="28"/>
          <w:szCs w:val="28"/>
        </w:rPr>
        <w:t xml:space="preserve"> </w:t>
      </w:r>
      <w:r w:rsidR="00682811" w:rsidRPr="00682811">
        <w:rPr>
          <w:rFonts w:ascii="Arial" w:hAnsi="Arial" w:cs="Arial"/>
          <w:sz w:val="28"/>
          <w:szCs w:val="28"/>
        </w:rPr>
        <w:t>Tercero de Distrito en el Estado de Michoacán, notificó</w:t>
      </w:r>
      <w:r w:rsidR="00682811" w:rsidRPr="006B32A8">
        <w:rPr>
          <w:rFonts w:ascii="Arial" w:hAnsi="Arial" w:cs="Arial"/>
          <w:sz w:val="28"/>
          <w:szCs w:val="28"/>
        </w:rPr>
        <w:t xml:space="preserve"> </w:t>
      </w:r>
      <w:r w:rsidR="00682811" w:rsidRPr="00682811">
        <w:rPr>
          <w:rFonts w:ascii="Arial" w:hAnsi="Arial" w:cs="Arial"/>
          <w:sz w:val="28"/>
          <w:szCs w:val="28"/>
        </w:rPr>
        <w:t xml:space="preserve">personalmente </w:t>
      </w:r>
      <w:r w:rsidR="0055336B" w:rsidRPr="006B32A8">
        <w:rPr>
          <w:rFonts w:ascii="Arial" w:hAnsi="Arial" w:cs="Arial"/>
          <w:sz w:val="28"/>
          <w:szCs w:val="28"/>
        </w:rPr>
        <w:t>a</w:t>
      </w:r>
      <w:r w:rsidR="00682811" w:rsidRPr="00682811">
        <w:rPr>
          <w:rFonts w:ascii="Arial" w:hAnsi="Arial" w:cs="Arial"/>
          <w:sz w:val="28"/>
          <w:szCs w:val="28"/>
        </w:rPr>
        <w:t xml:space="preserve"> </w:t>
      </w:r>
      <w:r w:rsidR="00853D5D">
        <w:rPr>
          <w:rFonts w:ascii="Arial" w:hAnsi="Arial" w:cs="Arial"/>
          <w:color w:val="EE0000"/>
          <w:sz w:val="28"/>
          <w:szCs w:val="28"/>
        </w:rPr>
        <w:t>**********</w:t>
      </w:r>
      <w:r w:rsidR="00682811" w:rsidRPr="00682811">
        <w:rPr>
          <w:rFonts w:ascii="Arial" w:hAnsi="Arial" w:cs="Arial"/>
          <w:color w:val="EE0000"/>
          <w:sz w:val="28"/>
          <w:szCs w:val="28"/>
        </w:rPr>
        <w:t xml:space="preserve"> </w:t>
      </w:r>
      <w:r w:rsidR="00682811" w:rsidRPr="00682811">
        <w:rPr>
          <w:rFonts w:ascii="Arial" w:hAnsi="Arial" w:cs="Arial"/>
          <w:sz w:val="28"/>
          <w:szCs w:val="28"/>
        </w:rPr>
        <w:t>el proveído de</w:t>
      </w:r>
      <w:r w:rsidR="00682811" w:rsidRPr="006B32A8">
        <w:rPr>
          <w:rFonts w:ascii="Arial" w:hAnsi="Arial" w:cs="Arial"/>
          <w:sz w:val="28"/>
          <w:szCs w:val="28"/>
        </w:rPr>
        <w:t xml:space="preserve"> mérito, </w:t>
      </w:r>
      <w:r w:rsidR="008C120C">
        <w:rPr>
          <w:rFonts w:ascii="Arial" w:hAnsi="Arial" w:cs="Arial"/>
          <w:sz w:val="28"/>
          <w:szCs w:val="28"/>
        </w:rPr>
        <w:t xml:space="preserve">quien </w:t>
      </w:r>
      <w:r w:rsidR="00682811" w:rsidRPr="006B32A8">
        <w:rPr>
          <w:rFonts w:ascii="Arial" w:hAnsi="Arial" w:cs="Arial"/>
          <w:sz w:val="28"/>
          <w:szCs w:val="28"/>
        </w:rPr>
        <w:t>manifest</w:t>
      </w:r>
      <w:r w:rsidR="008C120C">
        <w:rPr>
          <w:rFonts w:ascii="Arial" w:hAnsi="Arial" w:cs="Arial"/>
          <w:sz w:val="28"/>
          <w:szCs w:val="28"/>
        </w:rPr>
        <w:t>ó</w:t>
      </w:r>
      <w:r w:rsidR="003B56A9">
        <w:rPr>
          <w:rFonts w:ascii="Arial" w:hAnsi="Arial" w:cs="Arial"/>
          <w:sz w:val="28"/>
          <w:szCs w:val="28"/>
        </w:rPr>
        <w:t>:</w:t>
      </w:r>
    </w:p>
    <w:p w14:paraId="39BF4AD2" w14:textId="390DBADA" w:rsidR="006B32A8" w:rsidRPr="0068794C" w:rsidRDefault="00682811" w:rsidP="003B56A9">
      <w:pPr>
        <w:widowControl w:val="0"/>
        <w:spacing w:after="240"/>
        <w:ind w:left="709" w:right="333"/>
        <w:jc w:val="both"/>
        <w:rPr>
          <w:rFonts w:ascii="Arial" w:hAnsi="Arial" w:cs="Arial"/>
          <w:sz w:val="28"/>
          <w:szCs w:val="28"/>
        </w:rPr>
      </w:pPr>
      <w:r w:rsidRPr="00CC39B9">
        <w:rPr>
          <w:rFonts w:ascii="Arial" w:hAnsi="Arial" w:cs="Arial"/>
          <w:sz w:val="26"/>
          <w:szCs w:val="26"/>
        </w:rPr>
        <w:t>“</w:t>
      </w:r>
      <w:r w:rsidR="00706499" w:rsidRPr="00CC39B9">
        <w:rPr>
          <w:rFonts w:ascii="Arial" w:hAnsi="Arial" w:cs="Arial"/>
          <w:sz w:val="26"/>
          <w:szCs w:val="26"/>
        </w:rPr>
        <w:t>S</w:t>
      </w:r>
      <w:r w:rsidR="00706499">
        <w:rPr>
          <w:rFonts w:ascii="Arial" w:hAnsi="Arial" w:cs="Arial"/>
          <w:sz w:val="26"/>
          <w:szCs w:val="26"/>
        </w:rPr>
        <w:t>Í</w:t>
      </w:r>
      <w:r w:rsidR="00706499" w:rsidRPr="00CC39B9">
        <w:rPr>
          <w:rFonts w:ascii="Arial" w:hAnsi="Arial" w:cs="Arial"/>
          <w:sz w:val="26"/>
          <w:szCs w:val="26"/>
        </w:rPr>
        <w:t xml:space="preserve"> RATIFICO EN TODAS Y CADA UNA DE LAS PARTES DE MI ESCRITO DEL 6 DE OCTUBRE EN EL QUE ME DESISTO DEL JUICIO DE AMPARO Y EN ESTE ACTO RECONOSCO (</w:t>
      </w:r>
      <w:r w:rsidR="00CC4304" w:rsidRPr="00CC39B9">
        <w:rPr>
          <w:rFonts w:ascii="Arial" w:hAnsi="Arial" w:cs="Arial"/>
          <w:sz w:val="26"/>
          <w:szCs w:val="26"/>
        </w:rPr>
        <w:t>sic</w:t>
      </w:r>
      <w:r w:rsidR="00706499" w:rsidRPr="00CC39B9">
        <w:rPr>
          <w:rFonts w:ascii="Arial" w:hAnsi="Arial" w:cs="Arial"/>
          <w:sz w:val="26"/>
          <w:szCs w:val="26"/>
        </w:rPr>
        <w:t>) COMO MÍA LA FIRMA QUE LO CALZA AL CER (</w:t>
      </w:r>
      <w:r w:rsidR="00CC4304" w:rsidRPr="00CC39B9">
        <w:rPr>
          <w:rFonts w:ascii="Arial" w:hAnsi="Arial" w:cs="Arial"/>
          <w:sz w:val="26"/>
          <w:szCs w:val="26"/>
        </w:rPr>
        <w:t>sic</w:t>
      </w:r>
      <w:r w:rsidR="00706499" w:rsidRPr="00CC39B9">
        <w:rPr>
          <w:rFonts w:ascii="Arial" w:hAnsi="Arial" w:cs="Arial"/>
          <w:sz w:val="26"/>
          <w:szCs w:val="26"/>
        </w:rPr>
        <w:t xml:space="preserve">) ESCRITA DE MI PUÑO Y LETRA </w:t>
      </w:r>
      <w:r w:rsidR="00CC4304">
        <w:rPr>
          <w:rFonts w:ascii="Arial" w:hAnsi="Arial" w:cs="Arial"/>
          <w:sz w:val="26"/>
          <w:szCs w:val="26"/>
        </w:rPr>
        <w:t>ASIMISMO RECIBO COPIAS DE TODOS LOS ACUERDOS</w:t>
      </w:r>
      <w:r w:rsidR="008904CE">
        <w:rPr>
          <w:rFonts w:ascii="Arial" w:hAnsi="Arial" w:cs="Arial"/>
          <w:sz w:val="26"/>
          <w:szCs w:val="26"/>
        </w:rPr>
        <w:t xml:space="preserve"> QUE SE ME NOTIFICAN EN ESTE ACTO”.</w:t>
      </w:r>
    </w:p>
    <w:p w14:paraId="31C9CBAA" w14:textId="2E20F7D9" w:rsidR="00E17EA2" w:rsidRDefault="00EB3D63" w:rsidP="0068794C">
      <w:pPr>
        <w:widowControl w:val="0"/>
        <w:numPr>
          <w:ilvl w:val="0"/>
          <w:numId w:val="1"/>
        </w:numPr>
        <w:spacing w:after="240" w:line="360" w:lineRule="auto"/>
        <w:ind w:left="0" w:right="-232" w:hanging="425"/>
        <w:jc w:val="both"/>
        <w:rPr>
          <w:rFonts w:ascii="Arial" w:hAnsi="Arial" w:cs="Arial"/>
          <w:sz w:val="28"/>
          <w:szCs w:val="28"/>
        </w:rPr>
      </w:pPr>
      <w:r>
        <w:rPr>
          <w:rFonts w:ascii="Arial" w:hAnsi="Arial" w:cs="Arial"/>
          <w:sz w:val="28"/>
          <w:szCs w:val="28"/>
        </w:rPr>
        <w:t>E</w:t>
      </w:r>
      <w:r w:rsidR="00DE153A">
        <w:rPr>
          <w:rFonts w:ascii="Arial" w:hAnsi="Arial" w:cs="Arial"/>
          <w:sz w:val="28"/>
          <w:szCs w:val="28"/>
        </w:rPr>
        <w:t>n</w:t>
      </w:r>
      <w:r>
        <w:rPr>
          <w:rFonts w:ascii="Arial" w:hAnsi="Arial" w:cs="Arial"/>
          <w:sz w:val="28"/>
          <w:szCs w:val="28"/>
        </w:rPr>
        <w:t xml:space="preserve"> consecuencia</w:t>
      </w:r>
      <w:r w:rsidR="00E17EA2" w:rsidRPr="00E17EA2">
        <w:rPr>
          <w:rFonts w:ascii="Arial" w:hAnsi="Arial" w:cs="Arial"/>
          <w:sz w:val="28"/>
          <w:szCs w:val="28"/>
        </w:rPr>
        <w:t xml:space="preserve">, debe entenderse que </w:t>
      </w:r>
      <w:r w:rsidR="00B4686C">
        <w:rPr>
          <w:rFonts w:ascii="Arial" w:hAnsi="Arial" w:cs="Arial"/>
          <w:sz w:val="28"/>
          <w:szCs w:val="28"/>
        </w:rPr>
        <w:t>el</w:t>
      </w:r>
      <w:r w:rsidR="00E17EA2" w:rsidRPr="00E17EA2">
        <w:rPr>
          <w:rFonts w:ascii="Arial" w:hAnsi="Arial" w:cs="Arial"/>
          <w:sz w:val="28"/>
          <w:szCs w:val="28"/>
        </w:rPr>
        <w:t xml:space="preserve"> quejos</w:t>
      </w:r>
      <w:r w:rsidR="00B4686C">
        <w:rPr>
          <w:rFonts w:ascii="Arial" w:hAnsi="Arial" w:cs="Arial"/>
          <w:sz w:val="28"/>
          <w:szCs w:val="28"/>
        </w:rPr>
        <w:t>o</w:t>
      </w:r>
      <w:r w:rsidR="00E17EA2" w:rsidRPr="00E17EA2">
        <w:rPr>
          <w:rFonts w:ascii="Arial" w:hAnsi="Arial" w:cs="Arial"/>
          <w:sz w:val="28"/>
          <w:szCs w:val="28"/>
        </w:rPr>
        <w:t xml:space="preserve"> renuncia a la totalidad del juicio </w:t>
      </w:r>
      <w:r w:rsidR="00034492">
        <w:rPr>
          <w:rFonts w:ascii="Arial" w:hAnsi="Arial" w:cs="Arial"/>
          <w:sz w:val="28"/>
          <w:szCs w:val="28"/>
        </w:rPr>
        <w:t xml:space="preserve">de amparo </w:t>
      </w:r>
      <w:r w:rsidR="00E17EA2" w:rsidRPr="00E17EA2">
        <w:rPr>
          <w:rFonts w:ascii="Arial" w:hAnsi="Arial" w:cs="Arial"/>
          <w:sz w:val="28"/>
          <w:szCs w:val="28"/>
        </w:rPr>
        <w:t xml:space="preserve">en el que le fue </w:t>
      </w:r>
      <w:r w:rsidR="00034492">
        <w:rPr>
          <w:rFonts w:ascii="Arial" w:hAnsi="Arial" w:cs="Arial"/>
          <w:sz w:val="28"/>
          <w:szCs w:val="28"/>
        </w:rPr>
        <w:t xml:space="preserve">otorgada la protección federal </w:t>
      </w:r>
      <w:r w:rsidR="006B6FA1" w:rsidRPr="008A4E1E">
        <w:rPr>
          <w:rFonts w:ascii="Arial" w:hAnsi="Arial" w:cs="Arial"/>
          <w:color w:val="000000"/>
          <w:sz w:val="28"/>
          <w:szCs w:val="28"/>
        </w:rPr>
        <w:t xml:space="preserve">por lo que hace a la </w:t>
      </w:r>
      <w:r w:rsidR="006B6FA1">
        <w:rPr>
          <w:rFonts w:ascii="Arial" w:hAnsi="Arial" w:cs="Arial"/>
          <w:color w:val="000000"/>
          <w:sz w:val="28"/>
          <w:szCs w:val="28"/>
        </w:rPr>
        <w:t xml:space="preserve">medida cautelar de </w:t>
      </w:r>
      <w:r w:rsidR="006B6FA1" w:rsidRPr="008A4E1E">
        <w:rPr>
          <w:rFonts w:ascii="Arial" w:hAnsi="Arial" w:cs="Arial"/>
          <w:color w:val="000000"/>
          <w:sz w:val="28"/>
          <w:szCs w:val="28"/>
        </w:rPr>
        <w:t>prisión preventiva oficiosa</w:t>
      </w:r>
      <w:r w:rsidR="006B6FA1">
        <w:rPr>
          <w:rFonts w:ascii="Arial" w:hAnsi="Arial" w:cs="Arial"/>
          <w:sz w:val="28"/>
          <w:szCs w:val="28"/>
        </w:rPr>
        <w:t>.</w:t>
      </w:r>
    </w:p>
    <w:p w14:paraId="1B4090BF" w14:textId="1A81CA55" w:rsidR="009A0EE6" w:rsidRDefault="0072730F" w:rsidP="0068794C">
      <w:pPr>
        <w:widowControl w:val="0"/>
        <w:numPr>
          <w:ilvl w:val="0"/>
          <w:numId w:val="1"/>
        </w:numPr>
        <w:spacing w:after="240" w:line="360" w:lineRule="auto"/>
        <w:ind w:left="0" w:right="-232" w:hanging="425"/>
        <w:jc w:val="both"/>
        <w:rPr>
          <w:rFonts w:ascii="Arial" w:hAnsi="Arial" w:cs="Arial"/>
          <w:sz w:val="28"/>
          <w:szCs w:val="28"/>
        </w:rPr>
      </w:pPr>
      <w:r w:rsidRPr="0072730F">
        <w:rPr>
          <w:rFonts w:ascii="Arial" w:hAnsi="Arial" w:cs="Arial"/>
          <w:sz w:val="28"/>
          <w:szCs w:val="28"/>
        </w:rPr>
        <w:t xml:space="preserve">Con respecto a ello, </w:t>
      </w:r>
      <w:r w:rsidR="00FB698E">
        <w:rPr>
          <w:rFonts w:ascii="Arial" w:hAnsi="Arial" w:cs="Arial"/>
          <w:sz w:val="28"/>
          <w:szCs w:val="28"/>
        </w:rPr>
        <w:t xml:space="preserve">es oportuno mencionar </w:t>
      </w:r>
      <w:r w:rsidRPr="0072730F">
        <w:rPr>
          <w:rFonts w:ascii="Arial" w:hAnsi="Arial" w:cs="Arial"/>
          <w:sz w:val="28"/>
          <w:szCs w:val="28"/>
        </w:rPr>
        <w:t xml:space="preserve">que </w:t>
      </w:r>
      <w:r w:rsidR="00F71123">
        <w:rPr>
          <w:rFonts w:ascii="Arial" w:hAnsi="Arial" w:cs="Arial"/>
          <w:sz w:val="28"/>
          <w:szCs w:val="28"/>
        </w:rPr>
        <w:t xml:space="preserve">la presente instancia </w:t>
      </w:r>
      <w:r w:rsidR="009A0EE6">
        <w:rPr>
          <w:rFonts w:ascii="Arial" w:hAnsi="Arial" w:cs="Arial"/>
          <w:sz w:val="28"/>
          <w:szCs w:val="28"/>
        </w:rPr>
        <w:t xml:space="preserve">se originó con motivo del recurso de revisión que </w:t>
      </w:r>
      <w:r w:rsidRPr="0072730F">
        <w:rPr>
          <w:rFonts w:ascii="Arial" w:hAnsi="Arial" w:cs="Arial"/>
          <w:sz w:val="28"/>
          <w:szCs w:val="28"/>
        </w:rPr>
        <w:t xml:space="preserve">interpuso </w:t>
      </w:r>
      <w:r w:rsidR="009A0EE6">
        <w:rPr>
          <w:rFonts w:ascii="Arial" w:eastAsiaTheme="minorHAnsi" w:hAnsi="Arial" w:cs="Arial"/>
          <w:color w:val="000000"/>
          <w:sz w:val="28"/>
          <w:szCs w:val="28"/>
          <w:lang w:eastAsia="en-US"/>
          <w14:ligatures w14:val="standardContextual"/>
        </w:rPr>
        <w:t xml:space="preserve">la </w:t>
      </w:r>
      <w:r w:rsidR="00020972" w:rsidRPr="00020972">
        <w:rPr>
          <w:rFonts w:ascii="Arial" w:eastAsiaTheme="minorHAnsi" w:hAnsi="Arial" w:cs="Arial"/>
          <w:bCs/>
          <w:color w:val="000000"/>
          <w:sz w:val="28"/>
          <w:szCs w:val="28"/>
          <w:lang w:eastAsia="en-US"/>
          <w14:ligatures w14:val="standardContextual"/>
        </w:rPr>
        <w:t>Agente del Ministerio Público</w:t>
      </w:r>
      <w:r w:rsidR="00020972" w:rsidRPr="00020972">
        <w:rPr>
          <w:rFonts w:ascii="Arial" w:eastAsiaTheme="minorHAnsi" w:hAnsi="Arial" w:cs="Arial"/>
          <w:color w:val="000000"/>
          <w:sz w:val="28"/>
          <w:szCs w:val="28"/>
          <w:lang w:eastAsia="en-US"/>
          <w14:ligatures w14:val="standardContextual"/>
        </w:rPr>
        <w:t xml:space="preserve"> </w:t>
      </w:r>
      <w:r w:rsidR="009A0EE6">
        <w:rPr>
          <w:rFonts w:ascii="Arial" w:eastAsiaTheme="minorHAnsi" w:hAnsi="Arial" w:cs="Arial"/>
          <w:color w:val="000000"/>
          <w:sz w:val="28"/>
          <w:szCs w:val="28"/>
          <w:lang w:eastAsia="en-US"/>
          <w14:ligatures w14:val="standardContextual"/>
        </w:rPr>
        <w:t xml:space="preserve">adscrita al </w:t>
      </w:r>
      <w:r w:rsidR="009A0EE6" w:rsidRPr="008A4E1E">
        <w:rPr>
          <w:rFonts w:ascii="Arial" w:hAnsi="Arial" w:cs="Arial"/>
          <w:color w:val="000000"/>
          <w:sz w:val="28"/>
          <w:szCs w:val="28"/>
        </w:rPr>
        <w:t>Juzgado Tercero de Distrito en el Estado de Michoacán</w:t>
      </w:r>
      <w:r w:rsidR="009A0EE6">
        <w:rPr>
          <w:rFonts w:ascii="Arial" w:hAnsi="Arial" w:cs="Arial"/>
          <w:color w:val="000000"/>
          <w:sz w:val="28"/>
          <w:szCs w:val="28"/>
        </w:rPr>
        <w:t xml:space="preserve">, </w:t>
      </w:r>
      <w:r w:rsidR="00026A5C">
        <w:rPr>
          <w:rFonts w:ascii="Arial" w:hAnsi="Arial" w:cs="Arial"/>
          <w:color w:val="000000"/>
          <w:sz w:val="28"/>
          <w:szCs w:val="28"/>
        </w:rPr>
        <w:t xml:space="preserve">con la finalidad de defender la legalidad del acto reclamado por el </w:t>
      </w:r>
      <w:r w:rsidR="004A4379">
        <w:rPr>
          <w:rFonts w:ascii="Arial" w:hAnsi="Arial" w:cs="Arial"/>
          <w:color w:val="000000"/>
          <w:sz w:val="28"/>
          <w:szCs w:val="28"/>
        </w:rPr>
        <w:t xml:space="preserve">cual </w:t>
      </w:r>
      <w:r w:rsidR="00026A5C">
        <w:rPr>
          <w:rFonts w:ascii="Arial" w:hAnsi="Arial" w:cs="Arial"/>
          <w:color w:val="000000"/>
          <w:sz w:val="28"/>
          <w:szCs w:val="28"/>
        </w:rPr>
        <w:t>se impuso la prisión preventiva oficiosa</w:t>
      </w:r>
      <w:r w:rsidR="004A4379">
        <w:rPr>
          <w:rFonts w:ascii="Arial" w:hAnsi="Arial" w:cs="Arial"/>
          <w:color w:val="000000"/>
          <w:sz w:val="28"/>
          <w:szCs w:val="28"/>
        </w:rPr>
        <w:t xml:space="preserve"> y del que, posteriormente, </w:t>
      </w:r>
      <w:r w:rsidR="00CA7A0F">
        <w:rPr>
          <w:rFonts w:ascii="Arial" w:hAnsi="Arial" w:cs="Arial"/>
          <w:color w:val="000000"/>
          <w:sz w:val="28"/>
          <w:szCs w:val="28"/>
        </w:rPr>
        <w:t>manifestó desistir e incluso ratificó</w:t>
      </w:r>
      <w:r w:rsidR="00940611">
        <w:rPr>
          <w:rFonts w:ascii="Arial" w:hAnsi="Arial" w:cs="Arial"/>
          <w:color w:val="000000"/>
          <w:sz w:val="28"/>
          <w:szCs w:val="28"/>
        </w:rPr>
        <w:t xml:space="preserve"> </w:t>
      </w:r>
      <w:r w:rsidR="00147A05">
        <w:rPr>
          <w:rFonts w:ascii="Arial" w:hAnsi="Arial" w:cs="Arial"/>
          <w:color w:val="000000"/>
          <w:sz w:val="28"/>
          <w:szCs w:val="28"/>
        </w:rPr>
        <w:t xml:space="preserve">el cuatro de agosto de dos mil veinticinco </w:t>
      </w:r>
      <w:r w:rsidR="00EF28A0">
        <w:rPr>
          <w:rFonts w:ascii="Arial" w:hAnsi="Arial" w:cs="Arial"/>
          <w:color w:val="000000"/>
          <w:sz w:val="28"/>
          <w:szCs w:val="28"/>
        </w:rPr>
        <w:t>mediante comparecencia por videoconferencia signada de manera electrónica</w:t>
      </w:r>
      <w:r w:rsidR="001D28D6">
        <w:rPr>
          <w:rFonts w:ascii="Arial" w:hAnsi="Arial" w:cs="Arial"/>
          <w:color w:val="000000"/>
          <w:sz w:val="28"/>
          <w:szCs w:val="28"/>
        </w:rPr>
        <w:t xml:space="preserve"> por el titular de la Unidad de la Actuaría de la Secretaría de Acuerdos de la extin</w:t>
      </w:r>
      <w:r w:rsidR="00DE2B57">
        <w:rPr>
          <w:rFonts w:ascii="Arial" w:hAnsi="Arial" w:cs="Arial"/>
          <w:color w:val="000000"/>
          <w:sz w:val="28"/>
          <w:szCs w:val="28"/>
        </w:rPr>
        <w:t>t</w:t>
      </w:r>
      <w:r w:rsidR="001D28D6">
        <w:rPr>
          <w:rFonts w:ascii="Arial" w:hAnsi="Arial" w:cs="Arial"/>
          <w:color w:val="000000"/>
          <w:sz w:val="28"/>
          <w:szCs w:val="28"/>
        </w:rPr>
        <w:t>a Primera Sala</w:t>
      </w:r>
      <w:r w:rsidR="00DE2B57">
        <w:rPr>
          <w:rFonts w:ascii="Arial" w:hAnsi="Arial" w:cs="Arial"/>
          <w:color w:val="000000"/>
          <w:sz w:val="28"/>
          <w:szCs w:val="28"/>
        </w:rPr>
        <w:t>, tal como quedó</w:t>
      </w:r>
      <w:r w:rsidR="009F6447">
        <w:rPr>
          <w:rFonts w:ascii="Arial" w:hAnsi="Arial" w:cs="Arial"/>
          <w:color w:val="000000"/>
          <w:sz w:val="28"/>
          <w:szCs w:val="28"/>
        </w:rPr>
        <w:t xml:space="preserve"> acordado en proveído de cinco de agosto </w:t>
      </w:r>
      <w:r w:rsidR="00DA4434">
        <w:rPr>
          <w:rFonts w:ascii="Arial" w:hAnsi="Arial" w:cs="Arial"/>
          <w:color w:val="000000"/>
          <w:sz w:val="28"/>
          <w:szCs w:val="28"/>
        </w:rPr>
        <w:t>siguiente</w:t>
      </w:r>
      <w:r w:rsidR="00C97A17">
        <w:rPr>
          <w:rFonts w:ascii="Arial" w:hAnsi="Arial" w:cs="Arial"/>
          <w:color w:val="000000"/>
          <w:sz w:val="28"/>
          <w:szCs w:val="28"/>
        </w:rPr>
        <w:t>.</w:t>
      </w:r>
    </w:p>
    <w:p w14:paraId="06D4CA9C" w14:textId="109EA931" w:rsidR="006B32A8" w:rsidRPr="0068794C" w:rsidRDefault="00DE153A" w:rsidP="0068794C">
      <w:pPr>
        <w:widowControl w:val="0"/>
        <w:numPr>
          <w:ilvl w:val="0"/>
          <w:numId w:val="1"/>
        </w:numPr>
        <w:spacing w:after="240" w:line="360" w:lineRule="auto"/>
        <w:ind w:left="0" w:right="-232" w:hanging="425"/>
        <w:jc w:val="both"/>
        <w:rPr>
          <w:rFonts w:ascii="Arial" w:hAnsi="Arial" w:cs="Arial"/>
          <w:sz w:val="28"/>
          <w:szCs w:val="28"/>
        </w:rPr>
      </w:pPr>
      <w:r>
        <w:rPr>
          <w:rFonts w:ascii="Arial" w:hAnsi="Arial" w:cs="Arial"/>
          <w:bCs/>
          <w:sz w:val="28"/>
          <w:szCs w:val="28"/>
        </w:rPr>
        <w:t>Ahora bien</w:t>
      </w:r>
      <w:r w:rsidR="004E3E39">
        <w:rPr>
          <w:rFonts w:ascii="Arial" w:hAnsi="Arial" w:cs="Arial"/>
          <w:bCs/>
          <w:sz w:val="28"/>
          <w:szCs w:val="28"/>
        </w:rPr>
        <w:t xml:space="preserve">, debe señalarse que </w:t>
      </w:r>
      <w:r w:rsidR="006B32A8" w:rsidRPr="006B32A8">
        <w:rPr>
          <w:rFonts w:ascii="Arial" w:hAnsi="Arial" w:cs="Arial"/>
          <w:bCs/>
          <w:sz w:val="28"/>
          <w:szCs w:val="28"/>
        </w:rPr>
        <w:t xml:space="preserve">el desistimiento de la acción de amparo consiste en la declaración de la voluntad de la parte quejosa de no continuar con el juicio, el cual, debidamente ratificado, conlleva a emitir una resolución con la que finaliza la instancia de amparo, independientemente de la etapa en que se encuentre, esto es, desde el inicio del juicio hasta antes de que cause ejecutoria la sentencia que se dicte, y sin necesidad de examinar los conceptos de violación o, en su </w:t>
      </w:r>
      <w:r w:rsidR="006B32A8" w:rsidRPr="006B32A8">
        <w:rPr>
          <w:rFonts w:ascii="Arial" w:hAnsi="Arial" w:cs="Arial"/>
          <w:bCs/>
          <w:sz w:val="28"/>
          <w:szCs w:val="28"/>
        </w:rPr>
        <w:lastRenderedPageBreak/>
        <w:t>caso, los agravios</w:t>
      </w:r>
      <w:r w:rsidR="006B32A8" w:rsidRPr="00D40F50">
        <w:rPr>
          <w:rFonts w:ascii="Arial" w:hAnsi="Arial"/>
          <w:bCs/>
          <w:sz w:val="28"/>
          <w:szCs w:val="28"/>
          <w:vertAlign w:val="superscript"/>
        </w:rPr>
        <w:footnoteReference w:id="2"/>
      </w:r>
      <w:r w:rsidR="006B32A8" w:rsidRPr="006B32A8">
        <w:rPr>
          <w:rFonts w:ascii="Arial" w:hAnsi="Arial" w:cs="Arial"/>
          <w:bCs/>
          <w:sz w:val="28"/>
          <w:szCs w:val="28"/>
        </w:rPr>
        <w:t>.</w:t>
      </w:r>
    </w:p>
    <w:p w14:paraId="2C6D64EA" w14:textId="1A925BCC" w:rsidR="006B32A8" w:rsidRDefault="006B32A8" w:rsidP="0068794C">
      <w:pPr>
        <w:widowControl w:val="0"/>
        <w:numPr>
          <w:ilvl w:val="0"/>
          <w:numId w:val="1"/>
        </w:numPr>
        <w:spacing w:after="240" w:line="360" w:lineRule="auto"/>
        <w:ind w:left="0" w:right="-232" w:hanging="425"/>
        <w:jc w:val="both"/>
        <w:rPr>
          <w:rFonts w:ascii="Arial" w:hAnsi="Arial" w:cs="Arial"/>
          <w:bCs/>
          <w:sz w:val="28"/>
          <w:szCs w:val="28"/>
        </w:rPr>
      </w:pPr>
      <w:r w:rsidRPr="00ED68F5">
        <w:rPr>
          <w:rFonts w:ascii="Arial" w:hAnsi="Arial" w:cs="Arial"/>
          <w:bCs/>
          <w:sz w:val="28"/>
          <w:szCs w:val="28"/>
        </w:rPr>
        <w:t>El desistimiento que produce el sobreseimiento es el que se formula respecto del juicio, pues éste constituye</w:t>
      </w:r>
      <w:r w:rsidR="006F6856" w:rsidRPr="00ED68F5">
        <w:rPr>
          <w:rFonts w:ascii="Arial" w:hAnsi="Arial" w:cs="Arial"/>
          <w:bCs/>
          <w:sz w:val="28"/>
          <w:szCs w:val="28"/>
        </w:rPr>
        <w:t xml:space="preserve"> </w:t>
      </w:r>
      <w:r w:rsidRPr="00ED68F5">
        <w:rPr>
          <w:rFonts w:ascii="Arial" w:hAnsi="Arial" w:cs="Arial"/>
          <w:bCs/>
          <w:sz w:val="28"/>
          <w:szCs w:val="28"/>
        </w:rPr>
        <w:t>un obstáculo que impide resolver el fondo del asunto y, por tanto, da por concluido el juicio en términos del artículo 63, fracción I, de la Ley de Amparo. Mientras que, el desistimiento de un recurso sólo tiene como consecuencia que quede firme o intocada la decisión recurrida, ya que el desistimiento de la instancia respectiva durante su tramitación implica la declaración de voluntad del promovente de abandonar el recurso intentado</w:t>
      </w:r>
      <w:r w:rsidRPr="00FF0CFA">
        <w:rPr>
          <w:rFonts w:ascii="Arial" w:hAnsi="Arial"/>
          <w:bCs/>
          <w:sz w:val="28"/>
          <w:szCs w:val="28"/>
          <w:vertAlign w:val="superscript"/>
        </w:rPr>
        <w:footnoteReference w:id="3"/>
      </w:r>
      <w:r w:rsidRPr="00ED68F5">
        <w:rPr>
          <w:rFonts w:ascii="Arial" w:hAnsi="Arial" w:cs="Arial"/>
          <w:bCs/>
          <w:sz w:val="28"/>
          <w:szCs w:val="28"/>
        </w:rPr>
        <w:t>.</w:t>
      </w:r>
    </w:p>
    <w:p w14:paraId="7168BEC2" w14:textId="004409DA" w:rsidR="00A02608" w:rsidRPr="00ED68F5" w:rsidRDefault="00C823C5" w:rsidP="0068794C">
      <w:pPr>
        <w:widowControl w:val="0"/>
        <w:numPr>
          <w:ilvl w:val="0"/>
          <w:numId w:val="1"/>
        </w:numPr>
        <w:spacing w:after="240" w:line="360" w:lineRule="auto"/>
        <w:ind w:left="0" w:right="-232" w:hanging="425"/>
        <w:jc w:val="both"/>
        <w:rPr>
          <w:rFonts w:ascii="Arial" w:hAnsi="Arial" w:cs="Arial"/>
          <w:bCs/>
          <w:sz w:val="28"/>
          <w:szCs w:val="28"/>
        </w:rPr>
      </w:pPr>
      <w:r>
        <w:rPr>
          <w:rFonts w:ascii="Arial" w:hAnsi="Arial" w:cs="Arial"/>
          <w:bCs/>
          <w:sz w:val="28"/>
          <w:szCs w:val="28"/>
        </w:rPr>
        <w:t xml:space="preserve">Asimismo, este </w:t>
      </w:r>
      <w:r w:rsidR="00A13E51">
        <w:rPr>
          <w:rFonts w:ascii="Arial" w:hAnsi="Arial" w:cs="Arial"/>
          <w:bCs/>
          <w:sz w:val="28"/>
          <w:szCs w:val="28"/>
        </w:rPr>
        <w:t xml:space="preserve">Alto Tribunal ha señalado que </w:t>
      </w:r>
      <w:r w:rsidR="00A13E51" w:rsidRPr="00C3557D">
        <w:rPr>
          <w:rFonts w:ascii="Arial" w:hAnsi="Arial" w:cs="Arial"/>
          <w:bCs/>
          <w:sz w:val="28"/>
          <w:szCs w:val="28"/>
        </w:rPr>
        <w:t xml:space="preserve">en caso de que la parte interesada </w:t>
      </w:r>
      <w:r w:rsidR="00A13E51" w:rsidRPr="00A13E51">
        <w:rPr>
          <w:rFonts w:ascii="Arial" w:hAnsi="Arial" w:cs="Arial"/>
          <w:bCs/>
          <w:sz w:val="28"/>
          <w:szCs w:val="28"/>
        </w:rPr>
        <w:t>desista simultáneamente tanto del juicio de amparo como de un recurso,</w:t>
      </w:r>
      <w:r w:rsidR="00A13E51" w:rsidRPr="00C3557D">
        <w:rPr>
          <w:rFonts w:ascii="Arial" w:hAnsi="Arial" w:cs="Arial"/>
          <w:bCs/>
          <w:sz w:val="28"/>
          <w:szCs w:val="28"/>
        </w:rPr>
        <w:t xml:space="preserve"> debe atenderse al de la acción que originó el juicio</w:t>
      </w:r>
      <w:r w:rsidR="00A13E51" w:rsidRPr="00CC170A">
        <w:rPr>
          <w:rFonts w:ascii="Arial" w:hAnsi="Arial" w:cs="Arial"/>
          <w:bCs/>
          <w:sz w:val="28"/>
          <w:szCs w:val="28"/>
          <w:vertAlign w:val="superscript"/>
        </w:rPr>
        <w:footnoteReference w:id="4"/>
      </w:r>
      <w:r w:rsidR="00A13E51" w:rsidRPr="00C3557D">
        <w:rPr>
          <w:rFonts w:ascii="Arial" w:hAnsi="Arial" w:cs="Arial"/>
          <w:bCs/>
          <w:sz w:val="28"/>
          <w:szCs w:val="28"/>
        </w:rPr>
        <w:t xml:space="preserve">, toda vez que el recurso es de naturaleza accesoria en relación con el juicio y </w:t>
      </w:r>
      <w:r w:rsidR="00A73A7E">
        <w:rPr>
          <w:rFonts w:ascii="Arial" w:hAnsi="Arial" w:cs="Arial"/>
          <w:bCs/>
          <w:sz w:val="28"/>
          <w:szCs w:val="28"/>
        </w:rPr>
        <w:t xml:space="preserve">el desistimiento de </w:t>
      </w:r>
      <w:r w:rsidR="00A13E51" w:rsidRPr="00C3557D">
        <w:rPr>
          <w:rFonts w:ascii="Arial" w:hAnsi="Arial" w:cs="Arial"/>
          <w:bCs/>
          <w:sz w:val="28"/>
          <w:szCs w:val="28"/>
        </w:rPr>
        <w:t>este último es de estudio preferente, lo cual, como se mencion</w:t>
      </w:r>
      <w:r w:rsidR="000878F0">
        <w:rPr>
          <w:rFonts w:ascii="Arial" w:hAnsi="Arial" w:cs="Arial"/>
          <w:bCs/>
          <w:sz w:val="28"/>
          <w:szCs w:val="28"/>
        </w:rPr>
        <w:t>ó</w:t>
      </w:r>
      <w:r w:rsidR="00A13E51" w:rsidRPr="00C3557D">
        <w:rPr>
          <w:rFonts w:ascii="Arial" w:hAnsi="Arial" w:cs="Arial"/>
          <w:bCs/>
          <w:sz w:val="28"/>
          <w:szCs w:val="28"/>
        </w:rPr>
        <w:t>, conlleva a decretar el sobreseimiento en el juicio.</w:t>
      </w:r>
    </w:p>
    <w:p w14:paraId="77A867CA" w14:textId="2D8906D7" w:rsidR="00C6369D" w:rsidRDefault="00867E25" w:rsidP="00C6369D">
      <w:pPr>
        <w:widowControl w:val="0"/>
        <w:numPr>
          <w:ilvl w:val="0"/>
          <w:numId w:val="1"/>
        </w:numPr>
        <w:spacing w:before="240" w:after="3" w:line="362" w:lineRule="auto"/>
        <w:ind w:left="0" w:hanging="426"/>
        <w:jc w:val="both"/>
        <w:rPr>
          <w:rFonts w:ascii="Arial" w:hAnsi="Arial" w:cs="Arial"/>
          <w:bCs/>
          <w:sz w:val="28"/>
          <w:szCs w:val="28"/>
        </w:rPr>
      </w:pPr>
      <w:r>
        <w:rPr>
          <w:rFonts w:ascii="Arial" w:hAnsi="Arial" w:cs="Arial"/>
          <w:bCs/>
          <w:sz w:val="28"/>
          <w:szCs w:val="28"/>
        </w:rPr>
        <w:t xml:space="preserve">En el mismo sentido, </w:t>
      </w:r>
      <w:r w:rsidR="001C738D">
        <w:rPr>
          <w:rFonts w:ascii="Arial" w:hAnsi="Arial" w:cs="Arial"/>
          <w:bCs/>
          <w:sz w:val="28"/>
          <w:szCs w:val="28"/>
        </w:rPr>
        <w:t>se ha sostenido que</w:t>
      </w:r>
      <w:r w:rsidR="006B32A8" w:rsidRPr="00C6369D">
        <w:rPr>
          <w:rFonts w:ascii="Arial" w:hAnsi="Arial" w:cs="Arial"/>
          <w:bCs/>
          <w:sz w:val="28"/>
          <w:szCs w:val="28"/>
        </w:rPr>
        <w:t xml:space="preserve"> en </w:t>
      </w:r>
      <w:r w:rsidR="008A1659" w:rsidRPr="00C6369D">
        <w:rPr>
          <w:rFonts w:ascii="Arial" w:hAnsi="Arial" w:cs="Arial"/>
          <w:bCs/>
          <w:sz w:val="28"/>
          <w:szCs w:val="28"/>
        </w:rPr>
        <w:t xml:space="preserve">el </w:t>
      </w:r>
      <w:r w:rsidR="006B32A8" w:rsidRPr="00C6369D">
        <w:rPr>
          <w:rFonts w:ascii="Arial" w:hAnsi="Arial" w:cs="Arial"/>
          <w:bCs/>
          <w:sz w:val="28"/>
          <w:szCs w:val="28"/>
        </w:rPr>
        <w:t xml:space="preserve">caso de que </w:t>
      </w:r>
      <w:r w:rsidR="001C738D">
        <w:rPr>
          <w:rFonts w:ascii="Arial" w:hAnsi="Arial" w:cs="Arial"/>
          <w:bCs/>
          <w:sz w:val="28"/>
          <w:szCs w:val="28"/>
        </w:rPr>
        <w:t xml:space="preserve">la parte quejosa </w:t>
      </w:r>
      <w:r w:rsidR="006B32A8" w:rsidRPr="00C6369D">
        <w:rPr>
          <w:rFonts w:ascii="Arial" w:hAnsi="Arial" w:cs="Arial"/>
          <w:b/>
          <w:sz w:val="28"/>
          <w:szCs w:val="28"/>
        </w:rPr>
        <w:t xml:space="preserve">desista </w:t>
      </w:r>
      <w:r w:rsidR="00712F90" w:rsidRPr="00C6369D">
        <w:rPr>
          <w:rFonts w:ascii="Arial" w:hAnsi="Arial" w:cs="Arial"/>
          <w:b/>
          <w:sz w:val="28"/>
          <w:szCs w:val="28"/>
        </w:rPr>
        <w:t xml:space="preserve">de la demanda de amparo </w:t>
      </w:r>
      <w:r w:rsidR="00FF7485" w:rsidRPr="00C6369D">
        <w:rPr>
          <w:rFonts w:ascii="Arial" w:hAnsi="Arial" w:cs="Arial"/>
          <w:b/>
          <w:sz w:val="28"/>
          <w:szCs w:val="28"/>
        </w:rPr>
        <w:t xml:space="preserve">que </w:t>
      </w:r>
      <w:r w:rsidR="005627F2" w:rsidRPr="00C6369D">
        <w:rPr>
          <w:rFonts w:ascii="Arial" w:hAnsi="Arial" w:cs="Arial"/>
          <w:b/>
          <w:sz w:val="28"/>
          <w:szCs w:val="28"/>
        </w:rPr>
        <w:t>originó la sentencia impugnada mediante recurso</w:t>
      </w:r>
      <w:r w:rsidR="005B4303" w:rsidRPr="00C6369D">
        <w:rPr>
          <w:rFonts w:ascii="Arial" w:hAnsi="Arial" w:cs="Arial"/>
          <w:b/>
          <w:sz w:val="28"/>
          <w:szCs w:val="28"/>
        </w:rPr>
        <w:t xml:space="preserve"> de revisión promovido por un tercero </w:t>
      </w:r>
      <w:r w:rsidR="001F6B35">
        <w:rPr>
          <w:rFonts w:ascii="Arial" w:hAnsi="Arial" w:cs="Arial"/>
          <w:b/>
          <w:sz w:val="28"/>
          <w:szCs w:val="28"/>
        </w:rPr>
        <w:t>interesado</w:t>
      </w:r>
      <w:r w:rsidR="006B32A8" w:rsidRPr="00C6369D">
        <w:rPr>
          <w:rFonts w:ascii="Arial" w:hAnsi="Arial" w:cs="Arial"/>
          <w:b/>
          <w:sz w:val="28"/>
          <w:szCs w:val="28"/>
        </w:rPr>
        <w:t>,</w:t>
      </w:r>
      <w:r w:rsidR="006B32A8" w:rsidRPr="00C6369D">
        <w:rPr>
          <w:rFonts w:ascii="Arial" w:hAnsi="Arial" w:cs="Arial"/>
          <w:bCs/>
          <w:sz w:val="28"/>
          <w:szCs w:val="28"/>
        </w:rPr>
        <w:t xml:space="preserve"> debe </w:t>
      </w:r>
      <w:r w:rsidR="008E4E19" w:rsidRPr="00C6369D">
        <w:rPr>
          <w:rFonts w:ascii="Arial" w:hAnsi="Arial" w:cs="Arial"/>
          <w:bCs/>
          <w:sz w:val="28"/>
          <w:szCs w:val="28"/>
        </w:rPr>
        <w:t>sobreseerse en el juicio</w:t>
      </w:r>
      <w:r w:rsidR="009D2636">
        <w:rPr>
          <w:rFonts w:ascii="Arial" w:hAnsi="Arial" w:cs="Arial"/>
          <w:bCs/>
          <w:sz w:val="28"/>
          <w:szCs w:val="28"/>
        </w:rPr>
        <w:t>,</w:t>
      </w:r>
      <w:r w:rsidR="006B32A8" w:rsidRPr="00C6369D">
        <w:rPr>
          <w:rFonts w:ascii="Arial" w:hAnsi="Arial" w:cs="Arial"/>
          <w:bCs/>
          <w:sz w:val="28"/>
          <w:szCs w:val="28"/>
        </w:rPr>
        <w:t xml:space="preserve"> </w:t>
      </w:r>
      <w:r w:rsidR="00C6369D">
        <w:rPr>
          <w:rFonts w:ascii="Arial" w:hAnsi="Arial" w:cs="Arial"/>
          <w:bCs/>
          <w:sz w:val="28"/>
          <w:szCs w:val="28"/>
        </w:rPr>
        <w:t>pues el recurso queda sin materia al desaparecer la sentencia que lo generó.</w:t>
      </w:r>
    </w:p>
    <w:p w14:paraId="2A931189" w14:textId="2728AC62" w:rsidR="00880E66" w:rsidRDefault="00CF4562" w:rsidP="00A75216">
      <w:pPr>
        <w:widowControl w:val="0"/>
        <w:numPr>
          <w:ilvl w:val="0"/>
          <w:numId w:val="1"/>
        </w:numPr>
        <w:spacing w:before="240" w:after="3" w:line="362" w:lineRule="auto"/>
        <w:ind w:left="0" w:hanging="426"/>
        <w:jc w:val="both"/>
        <w:rPr>
          <w:rFonts w:ascii="Arial" w:hAnsi="Arial" w:cs="Arial"/>
          <w:bCs/>
          <w:sz w:val="28"/>
          <w:szCs w:val="28"/>
        </w:rPr>
      </w:pPr>
      <w:r w:rsidRPr="00143BC6">
        <w:rPr>
          <w:rFonts w:ascii="Arial" w:hAnsi="Arial" w:cs="Arial"/>
          <w:sz w:val="28"/>
          <w:szCs w:val="28"/>
        </w:rPr>
        <w:t xml:space="preserve">En el caso, en virtud </w:t>
      </w:r>
      <w:r w:rsidR="005E216A">
        <w:rPr>
          <w:rFonts w:ascii="Arial" w:hAnsi="Arial" w:cs="Arial"/>
          <w:sz w:val="28"/>
          <w:szCs w:val="28"/>
        </w:rPr>
        <w:t>d</w:t>
      </w:r>
      <w:r w:rsidRPr="00143BC6">
        <w:rPr>
          <w:rFonts w:ascii="Arial" w:hAnsi="Arial" w:cs="Arial"/>
          <w:sz w:val="28"/>
          <w:szCs w:val="28"/>
        </w:rPr>
        <w:t xml:space="preserve">el desistimiento de la acción de amparo por parte </w:t>
      </w:r>
      <w:r w:rsidRPr="00143BC6">
        <w:rPr>
          <w:rFonts w:ascii="Arial" w:hAnsi="Arial" w:cs="Arial"/>
          <w:sz w:val="28"/>
          <w:szCs w:val="28"/>
        </w:rPr>
        <w:lastRenderedPageBreak/>
        <w:t>del quejos</w:t>
      </w:r>
      <w:r w:rsidR="00D97B79">
        <w:rPr>
          <w:rFonts w:ascii="Arial" w:hAnsi="Arial" w:cs="Arial"/>
          <w:sz w:val="28"/>
          <w:szCs w:val="28"/>
        </w:rPr>
        <w:t>o</w:t>
      </w:r>
      <w:r w:rsidRPr="00143BC6">
        <w:rPr>
          <w:rFonts w:ascii="Arial" w:hAnsi="Arial" w:cs="Arial"/>
          <w:sz w:val="28"/>
          <w:szCs w:val="28"/>
        </w:rPr>
        <w:t xml:space="preserve"> </w:t>
      </w:r>
      <w:r w:rsidR="00D97B79">
        <w:rPr>
          <w:rFonts w:ascii="Arial" w:hAnsi="Arial" w:cs="Arial"/>
          <w:sz w:val="28"/>
          <w:szCs w:val="28"/>
        </w:rPr>
        <w:t xml:space="preserve">resulta </w:t>
      </w:r>
      <w:r w:rsidRPr="00143BC6">
        <w:rPr>
          <w:rFonts w:ascii="Arial" w:hAnsi="Arial" w:cs="Arial"/>
          <w:sz w:val="28"/>
          <w:szCs w:val="28"/>
        </w:rPr>
        <w:t xml:space="preserve">innecesario el análisis </w:t>
      </w:r>
      <w:r w:rsidR="00D97B79">
        <w:rPr>
          <w:rFonts w:ascii="Arial" w:hAnsi="Arial" w:cs="Arial"/>
          <w:sz w:val="28"/>
          <w:szCs w:val="28"/>
        </w:rPr>
        <w:t>d</w:t>
      </w:r>
      <w:r w:rsidRPr="00143BC6">
        <w:rPr>
          <w:rFonts w:ascii="Arial" w:hAnsi="Arial" w:cs="Arial"/>
          <w:sz w:val="28"/>
          <w:szCs w:val="28"/>
        </w:rPr>
        <w:t xml:space="preserve">el recurso de revisión intentado por </w:t>
      </w:r>
      <w:r>
        <w:rPr>
          <w:rFonts w:ascii="Arial" w:hAnsi="Arial" w:cs="Arial"/>
          <w:sz w:val="28"/>
          <w:szCs w:val="28"/>
        </w:rPr>
        <w:t xml:space="preserve">la </w:t>
      </w:r>
      <w:r w:rsidR="00020972" w:rsidRPr="00020972">
        <w:rPr>
          <w:rFonts w:ascii="Arial" w:eastAsiaTheme="minorHAnsi" w:hAnsi="Arial" w:cs="Arial"/>
          <w:bCs/>
          <w:color w:val="000000"/>
          <w:sz w:val="28"/>
          <w:szCs w:val="28"/>
          <w:lang w:eastAsia="en-US"/>
          <w14:ligatures w14:val="standardContextual"/>
        </w:rPr>
        <w:t>Agente del Ministerio Público</w:t>
      </w:r>
      <w:r>
        <w:rPr>
          <w:rFonts w:ascii="Arial" w:eastAsiaTheme="minorHAnsi" w:hAnsi="Arial" w:cs="Arial"/>
          <w:color w:val="000000"/>
          <w:sz w:val="28"/>
          <w:szCs w:val="28"/>
          <w:lang w:eastAsia="en-US"/>
          <w14:ligatures w14:val="standardContextual"/>
        </w:rPr>
        <w:t xml:space="preserve"> adscrita al </w:t>
      </w:r>
      <w:r w:rsidRPr="008A4E1E">
        <w:rPr>
          <w:rFonts w:ascii="Arial" w:hAnsi="Arial" w:cs="Arial"/>
          <w:color w:val="000000"/>
          <w:sz w:val="28"/>
          <w:szCs w:val="28"/>
        </w:rPr>
        <w:t>Juzgado Tercero de Distrito en el Estado de Michoacán</w:t>
      </w:r>
      <w:r w:rsidRPr="00143BC6">
        <w:rPr>
          <w:rFonts w:ascii="Arial" w:hAnsi="Arial" w:cs="Arial"/>
          <w:sz w:val="28"/>
          <w:szCs w:val="28"/>
        </w:rPr>
        <w:t xml:space="preserve"> en contra de la sentencia recurrida, dado que </w:t>
      </w:r>
      <w:r>
        <w:rPr>
          <w:rFonts w:ascii="Arial" w:hAnsi="Arial" w:cs="Arial"/>
          <w:sz w:val="28"/>
          <w:szCs w:val="28"/>
        </w:rPr>
        <w:t>el sobreseimiento en el juicio por desistimiento hace que la sentencia recurrida haya dejado de existir.</w:t>
      </w:r>
      <w:r w:rsidR="001D6276">
        <w:rPr>
          <w:rFonts w:ascii="Arial" w:hAnsi="Arial" w:cs="Arial"/>
          <w:bCs/>
          <w:sz w:val="28"/>
          <w:szCs w:val="28"/>
        </w:rPr>
        <w:t xml:space="preserve"> </w:t>
      </w:r>
    </w:p>
    <w:p w14:paraId="37B08BBF" w14:textId="42A4D331" w:rsidR="006B32A8" w:rsidRPr="001D6276" w:rsidRDefault="001F4836" w:rsidP="00A75216">
      <w:pPr>
        <w:widowControl w:val="0"/>
        <w:numPr>
          <w:ilvl w:val="0"/>
          <w:numId w:val="1"/>
        </w:numPr>
        <w:spacing w:before="240" w:after="3" w:line="362" w:lineRule="auto"/>
        <w:ind w:left="0" w:hanging="426"/>
        <w:jc w:val="both"/>
        <w:rPr>
          <w:rFonts w:ascii="Arial" w:hAnsi="Arial" w:cs="Arial"/>
          <w:bCs/>
          <w:sz w:val="28"/>
          <w:szCs w:val="28"/>
        </w:rPr>
      </w:pPr>
      <w:r w:rsidRPr="00F972EE">
        <w:rPr>
          <w:rFonts w:ascii="Arial" w:hAnsi="Arial" w:cs="Arial"/>
          <w:sz w:val="28"/>
          <w:szCs w:val="28"/>
        </w:rPr>
        <w:t xml:space="preserve">Las reflexiones que anteceden ponen de manifiesto que el desistimiento de la acción constitucional, ratificado plenamente por </w:t>
      </w:r>
      <w:r>
        <w:rPr>
          <w:rFonts w:ascii="Arial" w:hAnsi="Arial" w:cs="Arial"/>
          <w:sz w:val="28"/>
          <w:szCs w:val="28"/>
        </w:rPr>
        <w:t xml:space="preserve">el </w:t>
      </w:r>
      <w:r w:rsidRPr="00F972EE">
        <w:rPr>
          <w:rFonts w:ascii="Arial" w:hAnsi="Arial" w:cs="Arial"/>
          <w:sz w:val="28"/>
          <w:szCs w:val="28"/>
        </w:rPr>
        <w:t>quejos</w:t>
      </w:r>
      <w:r>
        <w:rPr>
          <w:rFonts w:ascii="Arial" w:hAnsi="Arial" w:cs="Arial"/>
          <w:sz w:val="28"/>
          <w:szCs w:val="28"/>
        </w:rPr>
        <w:t>o</w:t>
      </w:r>
      <w:r w:rsidRPr="00F972EE">
        <w:rPr>
          <w:rFonts w:ascii="Arial" w:hAnsi="Arial" w:cs="Arial"/>
          <w:sz w:val="28"/>
          <w:szCs w:val="28"/>
        </w:rPr>
        <w:t xml:space="preserve">, actualiza la hipótesis prevista por el mencionado artículo </w:t>
      </w:r>
      <w:r w:rsidR="00645B60">
        <w:rPr>
          <w:rFonts w:ascii="Arial" w:hAnsi="Arial" w:cs="Arial"/>
          <w:sz w:val="28"/>
          <w:szCs w:val="28"/>
        </w:rPr>
        <w:t>63</w:t>
      </w:r>
      <w:r w:rsidRPr="00F972EE">
        <w:rPr>
          <w:rFonts w:ascii="Arial" w:hAnsi="Arial" w:cs="Arial"/>
          <w:sz w:val="28"/>
          <w:szCs w:val="28"/>
        </w:rPr>
        <w:t xml:space="preserve">, fracción I, de la Ley de Amparo, a pesar de que se haya presentado con posterioridad a la fecha en que </w:t>
      </w:r>
      <w:r>
        <w:rPr>
          <w:rFonts w:ascii="Arial" w:hAnsi="Arial" w:cs="Arial"/>
          <w:sz w:val="28"/>
          <w:szCs w:val="28"/>
        </w:rPr>
        <w:t>se promovió el recurso de revisión</w:t>
      </w:r>
      <w:r w:rsidR="00D91707">
        <w:rPr>
          <w:rFonts w:ascii="Arial" w:hAnsi="Arial" w:cs="Arial"/>
          <w:sz w:val="28"/>
          <w:szCs w:val="28"/>
        </w:rPr>
        <w:t xml:space="preserve"> y de aquella en que la misma autoridad desistió del </w:t>
      </w:r>
      <w:r w:rsidR="00564A47">
        <w:rPr>
          <w:rFonts w:ascii="Arial" w:hAnsi="Arial" w:cs="Arial"/>
          <w:sz w:val="28"/>
          <w:szCs w:val="28"/>
        </w:rPr>
        <w:t>medio de defensa</w:t>
      </w:r>
      <w:r>
        <w:rPr>
          <w:rFonts w:ascii="Arial" w:hAnsi="Arial" w:cs="Arial"/>
          <w:sz w:val="28"/>
          <w:szCs w:val="28"/>
        </w:rPr>
        <w:t xml:space="preserve">; </w:t>
      </w:r>
      <w:r w:rsidR="00D91707">
        <w:rPr>
          <w:rFonts w:ascii="Arial" w:hAnsi="Arial" w:cs="Arial"/>
          <w:sz w:val="28"/>
          <w:szCs w:val="28"/>
        </w:rPr>
        <w:t xml:space="preserve">ya que </w:t>
      </w:r>
      <w:r w:rsidRPr="00F972EE">
        <w:rPr>
          <w:rFonts w:ascii="Arial" w:hAnsi="Arial" w:cs="Arial"/>
          <w:sz w:val="28"/>
          <w:szCs w:val="28"/>
        </w:rPr>
        <w:t>la parte quejosa conserva en todo tiempo su derecho para renunciar al ejercicio de su acción en el momento en que lo consid</w:t>
      </w:r>
      <w:r>
        <w:rPr>
          <w:rFonts w:ascii="Arial" w:hAnsi="Arial" w:cs="Arial"/>
          <w:sz w:val="28"/>
          <w:szCs w:val="28"/>
        </w:rPr>
        <w:t>ere conveniente a sus intereses</w:t>
      </w:r>
      <w:r w:rsidR="003B5081">
        <w:rPr>
          <w:rFonts w:ascii="Arial" w:hAnsi="Arial" w:cs="Arial"/>
          <w:sz w:val="28"/>
          <w:szCs w:val="28"/>
        </w:rPr>
        <w:t xml:space="preserve">, </w:t>
      </w:r>
      <w:r w:rsidR="003B5081" w:rsidRPr="003B5081">
        <w:rPr>
          <w:rFonts w:ascii="Arial" w:hAnsi="Arial" w:cs="Arial"/>
          <w:sz w:val="28"/>
          <w:szCs w:val="28"/>
        </w:rPr>
        <w:t>independientemente de la etapa en que se encuentre</w:t>
      </w:r>
      <w:r w:rsidR="00564A47">
        <w:rPr>
          <w:rFonts w:ascii="Arial" w:hAnsi="Arial" w:cs="Arial"/>
          <w:sz w:val="28"/>
          <w:szCs w:val="28"/>
        </w:rPr>
        <w:t xml:space="preserve"> </w:t>
      </w:r>
      <w:r w:rsidR="00564A47" w:rsidRPr="00564A47">
        <w:rPr>
          <w:rFonts w:ascii="Arial" w:hAnsi="Arial" w:cs="Arial"/>
          <w:sz w:val="28"/>
          <w:szCs w:val="28"/>
        </w:rPr>
        <w:t>(desde el inicio del juicio hasta antes de que cause ejecutoria la sentencia que se dicte)</w:t>
      </w:r>
      <w:r>
        <w:rPr>
          <w:rFonts w:ascii="Arial" w:hAnsi="Arial" w:cs="Arial"/>
          <w:sz w:val="28"/>
          <w:szCs w:val="28"/>
        </w:rPr>
        <w:t>,</w:t>
      </w:r>
      <w:r w:rsidRPr="00F972EE">
        <w:rPr>
          <w:rFonts w:ascii="Arial" w:hAnsi="Arial" w:cs="Arial"/>
          <w:sz w:val="28"/>
          <w:szCs w:val="28"/>
        </w:rPr>
        <w:t xml:space="preserve"> y el órgano de control constitucional tiene el deber de aceptar esa renuncia</w:t>
      </w:r>
      <w:r w:rsidR="00A75A2D">
        <w:rPr>
          <w:rStyle w:val="Refdenotaalpie"/>
          <w:rFonts w:ascii="Arial" w:hAnsi="Arial" w:cs="Arial"/>
          <w:sz w:val="28"/>
          <w:szCs w:val="28"/>
        </w:rPr>
        <w:footnoteReference w:id="5"/>
      </w:r>
      <w:r w:rsidRPr="00F972EE">
        <w:rPr>
          <w:rFonts w:ascii="Arial" w:hAnsi="Arial" w:cs="Arial"/>
          <w:sz w:val="28"/>
          <w:szCs w:val="28"/>
        </w:rPr>
        <w:t>.</w:t>
      </w:r>
    </w:p>
    <w:p w14:paraId="75694611" w14:textId="0E74366E" w:rsidR="001C0FE2" w:rsidRDefault="006B32A8" w:rsidP="002872A6">
      <w:pPr>
        <w:widowControl w:val="0"/>
        <w:numPr>
          <w:ilvl w:val="0"/>
          <w:numId w:val="1"/>
        </w:numPr>
        <w:spacing w:before="240" w:after="3" w:line="362" w:lineRule="auto"/>
        <w:ind w:left="0" w:hanging="426"/>
        <w:jc w:val="both"/>
        <w:rPr>
          <w:rFonts w:ascii="Arial" w:hAnsi="Arial" w:cs="Arial"/>
          <w:bCs/>
          <w:sz w:val="28"/>
          <w:szCs w:val="28"/>
        </w:rPr>
      </w:pPr>
      <w:r w:rsidRPr="00831BB0">
        <w:rPr>
          <w:rFonts w:ascii="Arial" w:hAnsi="Arial" w:cs="Arial"/>
          <w:bCs/>
          <w:sz w:val="28"/>
          <w:szCs w:val="28"/>
        </w:rPr>
        <w:t>Por tanto, en vista de que la parte quejosa ha manifestado su voluntad de no continuar con la acción de amparo</w:t>
      </w:r>
      <w:r w:rsidR="00B81A39">
        <w:rPr>
          <w:rFonts w:ascii="Arial" w:hAnsi="Arial" w:cs="Arial"/>
          <w:bCs/>
          <w:sz w:val="28"/>
          <w:szCs w:val="28"/>
        </w:rPr>
        <w:t>,</w:t>
      </w:r>
      <w:r w:rsidRPr="00831BB0">
        <w:rPr>
          <w:rFonts w:ascii="Arial" w:hAnsi="Arial" w:cs="Arial"/>
          <w:bCs/>
          <w:sz w:val="28"/>
          <w:szCs w:val="28"/>
        </w:rPr>
        <w:t xml:space="preserve"> </w:t>
      </w:r>
      <w:r w:rsidRPr="0038269B">
        <w:rPr>
          <w:rFonts w:ascii="Arial" w:hAnsi="Arial" w:cs="Arial"/>
          <w:bCs/>
          <w:sz w:val="28"/>
          <w:szCs w:val="28"/>
        </w:rPr>
        <w:t>lo procedente es</w:t>
      </w:r>
      <w:r>
        <w:rPr>
          <w:rFonts w:ascii="Arial" w:hAnsi="Arial" w:cs="Arial"/>
          <w:b/>
          <w:sz w:val="28"/>
          <w:szCs w:val="28"/>
        </w:rPr>
        <w:t xml:space="preserve"> </w:t>
      </w:r>
      <w:r w:rsidR="004B2FA1">
        <w:rPr>
          <w:rFonts w:ascii="Arial" w:hAnsi="Arial" w:cs="Arial"/>
          <w:b/>
          <w:sz w:val="28"/>
          <w:szCs w:val="28"/>
        </w:rPr>
        <w:t xml:space="preserve">revocar </w:t>
      </w:r>
      <w:r w:rsidR="004B2FA1" w:rsidRPr="0038269B">
        <w:rPr>
          <w:rFonts w:ascii="Arial" w:hAnsi="Arial" w:cs="Arial"/>
          <w:bCs/>
          <w:sz w:val="28"/>
          <w:szCs w:val="28"/>
        </w:rPr>
        <w:t>la sentencia recurrida</w:t>
      </w:r>
      <w:r w:rsidR="00583C7F">
        <w:rPr>
          <w:rFonts w:ascii="Arial" w:hAnsi="Arial" w:cs="Arial"/>
          <w:bCs/>
          <w:sz w:val="28"/>
          <w:szCs w:val="28"/>
        </w:rPr>
        <w:t xml:space="preserve"> y</w:t>
      </w:r>
      <w:r w:rsidR="0038269B" w:rsidRPr="0038269B">
        <w:rPr>
          <w:rFonts w:ascii="Arial" w:hAnsi="Arial" w:cs="Arial"/>
          <w:bCs/>
          <w:sz w:val="28"/>
          <w:szCs w:val="28"/>
        </w:rPr>
        <w:t xml:space="preserve"> decretar el</w:t>
      </w:r>
      <w:r w:rsidR="0038269B">
        <w:rPr>
          <w:rFonts w:ascii="Arial" w:hAnsi="Arial" w:cs="Arial"/>
          <w:b/>
          <w:sz w:val="28"/>
          <w:szCs w:val="28"/>
        </w:rPr>
        <w:t xml:space="preserve"> </w:t>
      </w:r>
      <w:r w:rsidR="0038269B" w:rsidRPr="00A47D51">
        <w:rPr>
          <w:rFonts w:ascii="Arial" w:hAnsi="Arial" w:cs="Arial"/>
          <w:b/>
          <w:sz w:val="28"/>
          <w:szCs w:val="28"/>
        </w:rPr>
        <w:t>sobresei</w:t>
      </w:r>
      <w:r w:rsidR="0038269B">
        <w:rPr>
          <w:rFonts w:ascii="Arial" w:hAnsi="Arial" w:cs="Arial"/>
          <w:b/>
          <w:sz w:val="28"/>
          <w:szCs w:val="28"/>
        </w:rPr>
        <w:t xml:space="preserve">miento </w:t>
      </w:r>
      <w:r w:rsidRPr="00831BB0">
        <w:rPr>
          <w:rFonts w:ascii="Arial" w:hAnsi="Arial" w:cs="Arial"/>
          <w:bCs/>
          <w:sz w:val="28"/>
          <w:szCs w:val="28"/>
        </w:rPr>
        <w:t>en el juicio de amparo en términos del artículo 63, fracción I, de la Ley de Amparo</w:t>
      </w:r>
      <w:r w:rsidR="001C0FE2">
        <w:rPr>
          <w:rFonts w:ascii="Arial" w:hAnsi="Arial" w:cs="Arial"/>
          <w:bCs/>
          <w:sz w:val="28"/>
          <w:szCs w:val="28"/>
        </w:rPr>
        <w:t>.</w:t>
      </w:r>
    </w:p>
    <w:p w14:paraId="6F9704C4" w14:textId="7CD839DF" w:rsidR="002872A6" w:rsidRDefault="001C0FE2" w:rsidP="002872A6">
      <w:pPr>
        <w:widowControl w:val="0"/>
        <w:numPr>
          <w:ilvl w:val="0"/>
          <w:numId w:val="1"/>
        </w:numPr>
        <w:spacing w:before="240" w:after="3" w:line="362" w:lineRule="auto"/>
        <w:ind w:left="0" w:hanging="426"/>
        <w:jc w:val="both"/>
        <w:rPr>
          <w:rFonts w:ascii="Arial" w:hAnsi="Arial" w:cs="Arial"/>
          <w:bCs/>
          <w:sz w:val="28"/>
          <w:szCs w:val="28"/>
        </w:rPr>
      </w:pPr>
      <w:r>
        <w:rPr>
          <w:rFonts w:ascii="Arial" w:hAnsi="Arial" w:cs="Arial"/>
          <w:bCs/>
          <w:sz w:val="28"/>
          <w:szCs w:val="28"/>
        </w:rPr>
        <w:t xml:space="preserve">En consecuencia, </w:t>
      </w:r>
      <w:r w:rsidR="00583C7F">
        <w:rPr>
          <w:rFonts w:ascii="Arial" w:hAnsi="Arial" w:cs="Arial"/>
          <w:bCs/>
          <w:sz w:val="28"/>
          <w:szCs w:val="28"/>
        </w:rPr>
        <w:t>se</w:t>
      </w:r>
      <w:r w:rsidR="008908BA">
        <w:rPr>
          <w:rFonts w:ascii="Arial" w:hAnsi="Arial" w:cs="Arial"/>
          <w:bCs/>
          <w:sz w:val="28"/>
          <w:szCs w:val="28"/>
        </w:rPr>
        <w:t xml:space="preserve"> declara</w:t>
      </w:r>
      <w:r w:rsidR="00193675">
        <w:rPr>
          <w:rFonts w:ascii="Arial" w:hAnsi="Arial" w:cs="Arial"/>
          <w:bCs/>
          <w:sz w:val="28"/>
          <w:szCs w:val="28"/>
        </w:rPr>
        <w:t xml:space="preserve"> </w:t>
      </w:r>
      <w:r w:rsidR="00193675" w:rsidRPr="00D8302F">
        <w:rPr>
          <w:rFonts w:ascii="Arial" w:hAnsi="Arial" w:cs="Arial"/>
          <w:b/>
          <w:sz w:val="28"/>
          <w:szCs w:val="28"/>
        </w:rPr>
        <w:t>sin materia</w:t>
      </w:r>
      <w:r w:rsidR="00193675">
        <w:rPr>
          <w:rFonts w:ascii="Arial" w:hAnsi="Arial" w:cs="Arial"/>
          <w:bCs/>
          <w:sz w:val="28"/>
          <w:szCs w:val="28"/>
        </w:rPr>
        <w:t xml:space="preserve"> </w:t>
      </w:r>
      <w:r w:rsidR="00D8302F">
        <w:rPr>
          <w:rFonts w:ascii="Arial" w:hAnsi="Arial" w:cs="Arial"/>
          <w:bCs/>
          <w:sz w:val="28"/>
          <w:szCs w:val="28"/>
        </w:rPr>
        <w:t xml:space="preserve">el recurso de revisión </w:t>
      </w:r>
      <w:r w:rsidR="00B00B2B">
        <w:rPr>
          <w:rFonts w:ascii="Arial" w:hAnsi="Arial" w:cs="Arial"/>
          <w:bCs/>
          <w:sz w:val="28"/>
          <w:szCs w:val="28"/>
        </w:rPr>
        <w:t>interpuesto</w:t>
      </w:r>
      <w:r w:rsidR="00D8302F">
        <w:rPr>
          <w:rFonts w:ascii="Arial" w:hAnsi="Arial" w:cs="Arial"/>
          <w:bCs/>
          <w:sz w:val="28"/>
          <w:szCs w:val="28"/>
        </w:rPr>
        <w:t xml:space="preserve"> </w:t>
      </w:r>
      <w:r w:rsidR="00473C3D">
        <w:rPr>
          <w:rFonts w:ascii="Arial" w:hAnsi="Arial" w:cs="Arial"/>
          <w:bCs/>
          <w:sz w:val="28"/>
          <w:szCs w:val="28"/>
        </w:rPr>
        <w:t>por la persona Agente del Ministerio Público</w:t>
      </w:r>
      <w:r w:rsidR="00C177B5" w:rsidRPr="002872A6">
        <w:rPr>
          <w:rStyle w:val="Refdenotaalpie"/>
          <w:rFonts w:ascii="Arial" w:hAnsi="Arial" w:cs="Arial"/>
          <w:sz w:val="28"/>
          <w:szCs w:val="28"/>
        </w:rPr>
        <w:footnoteReference w:id="6"/>
      </w:r>
      <w:r w:rsidR="00D8302F">
        <w:rPr>
          <w:rFonts w:ascii="Arial" w:hAnsi="Arial" w:cs="Arial"/>
          <w:bCs/>
          <w:sz w:val="28"/>
          <w:szCs w:val="28"/>
        </w:rPr>
        <w:t>.</w:t>
      </w:r>
    </w:p>
    <w:p w14:paraId="27C8FA33" w14:textId="77777777" w:rsidR="001D6276" w:rsidRDefault="001D6276" w:rsidP="00497622">
      <w:pPr>
        <w:pStyle w:val="Prrafodelista"/>
        <w:keepNext/>
        <w:spacing w:line="348" w:lineRule="auto"/>
        <w:ind w:left="0"/>
        <w:rPr>
          <w:rFonts w:ascii="Arial" w:hAnsi="Arial" w:cs="Arial"/>
          <w:b/>
          <w:sz w:val="28"/>
          <w:szCs w:val="28"/>
        </w:rPr>
      </w:pPr>
    </w:p>
    <w:p w14:paraId="4DCBF979" w14:textId="23705711" w:rsidR="00054989" w:rsidRPr="008A4E1E" w:rsidRDefault="00054989" w:rsidP="003F6686">
      <w:pPr>
        <w:pStyle w:val="Prrafodelista"/>
        <w:keepNext/>
        <w:spacing w:line="348" w:lineRule="auto"/>
        <w:ind w:left="0"/>
        <w:jc w:val="center"/>
        <w:rPr>
          <w:rFonts w:ascii="Arial" w:hAnsi="Arial" w:cs="Arial"/>
          <w:b/>
          <w:sz w:val="28"/>
          <w:szCs w:val="28"/>
        </w:rPr>
      </w:pPr>
      <w:r w:rsidRPr="008A4E1E">
        <w:rPr>
          <w:rFonts w:ascii="Arial" w:hAnsi="Arial" w:cs="Arial"/>
          <w:b/>
          <w:sz w:val="28"/>
          <w:szCs w:val="28"/>
        </w:rPr>
        <w:t>V. DECISIÓN</w:t>
      </w:r>
    </w:p>
    <w:p w14:paraId="23872AEB" w14:textId="77777777" w:rsidR="003F6686" w:rsidRPr="008A4E1E" w:rsidRDefault="003F6686" w:rsidP="003F6686">
      <w:pPr>
        <w:pStyle w:val="Prrafodelista"/>
        <w:keepNext/>
        <w:spacing w:line="348" w:lineRule="auto"/>
        <w:ind w:left="0"/>
        <w:rPr>
          <w:rFonts w:ascii="Arial" w:hAnsi="Arial" w:cs="Arial"/>
          <w:bCs/>
          <w:sz w:val="28"/>
          <w:szCs w:val="28"/>
        </w:rPr>
      </w:pPr>
    </w:p>
    <w:p w14:paraId="252E86FA" w14:textId="4AEDBD44" w:rsidR="00054989" w:rsidRPr="008A4E1E" w:rsidRDefault="00054989" w:rsidP="00A75216">
      <w:pPr>
        <w:pStyle w:val="Prrafodelista"/>
        <w:numPr>
          <w:ilvl w:val="0"/>
          <w:numId w:val="1"/>
        </w:numPr>
        <w:spacing w:line="360" w:lineRule="auto"/>
        <w:ind w:left="0" w:right="-234" w:hanging="426"/>
        <w:contextualSpacing w:val="0"/>
        <w:jc w:val="both"/>
        <w:rPr>
          <w:rFonts w:ascii="Arial" w:hAnsi="Arial" w:cs="Arial"/>
          <w:sz w:val="28"/>
          <w:szCs w:val="28"/>
        </w:rPr>
      </w:pPr>
      <w:r w:rsidRPr="008A4E1E">
        <w:rPr>
          <w:rFonts w:ascii="Arial" w:hAnsi="Arial" w:cs="Arial"/>
          <w:sz w:val="28"/>
          <w:szCs w:val="28"/>
        </w:rPr>
        <w:t xml:space="preserve">En las relatadas consideraciones, procede tener por desistida a la </w:t>
      </w:r>
      <w:r w:rsidR="00336BA4">
        <w:rPr>
          <w:rFonts w:ascii="Arial" w:hAnsi="Arial" w:cs="Arial"/>
          <w:sz w:val="28"/>
          <w:szCs w:val="28"/>
        </w:rPr>
        <w:t xml:space="preserve">parte </w:t>
      </w:r>
      <w:r w:rsidRPr="008A4E1E">
        <w:rPr>
          <w:rFonts w:ascii="Arial" w:hAnsi="Arial" w:cs="Arial"/>
          <w:sz w:val="28"/>
          <w:szCs w:val="28"/>
        </w:rPr>
        <w:t>quejosa</w:t>
      </w:r>
      <w:r w:rsidR="00B0754D">
        <w:rPr>
          <w:rFonts w:ascii="Arial" w:hAnsi="Arial" w:cs="Arial"/>
          <w:sz w:val="28"/>
          <w:szCs w:val="28"/>
        </w:rPr>
        <w:t>, revocar la sentencia recurrida,</w:t>
      </w:r>
      <w:r w:rsidRPr="008A4E1E">
        <w:rPr>
          <w:rFonts w:ascii="Arial" w:hAnsi="Arial" w:cs="Arial"/>
          <w:sz w:val="28"/>
          <w:szCs w:val="28"/>
        </w:rPr>
        <w:t xml:space="preserve"> </w:t>
      </w:r>
      <w:r w:rsidR="00497622">
        <w:rPr>
          <w:rFonts w:ascii="Arial" w:hAnsi="Arial" w:cs="Arial"/>
          <w:sz w:val="28"/>
          <w:szCs w:val="28"/>
        </w:rPr>
        <w:t xml:space="preserve">sobreseer </w:t>
      </w:r>
      <w:r w:rsidR="008009B8">
        <w:rPr>
          <w:rFonts w:ascii="Arial" w:hAnsi="Arial" w:cs="Arial"/>
          <w:sz w:val="28"/>
          <w:szCs w:val="28"/>
        </w:rPr>
        <w:t xml:space="preserve">en el </w:t>
      </w:r>
      <w:r w:rsidR="00336BA4">
        <w:rPr>
          <w:rFonts w:ascii="Arial" w:hAnsi="Arial" w:cs="Arial"/>
          <w:sz w:val="28"/>
          <w:szCs w:val="28"/>
        </w:rPr>
        <w:t>juicio de amparo</w:t>
      </w:r>
      <w:r w:rsidR="00B0754D">
        <w:rPr>
          <w:rFonts w:ascii="Arial" w:hAnsi="Arial" w:cs="Arial"/>
          <w:sz w:val="28"/>
          <w:szCs w:val="28"/>
        </w:rPr>
        <w:t xml:space="preserve"> y declarar sin materia </w:t>
      </w:r>
      <w:r w:rsidR="00BB7989">
        <w:rPr>
          <w:rFonts w:ascii="Arial" w:hAnsi="Arial" w:cs="Arial"/>
          <w:sz w:val="28"/>
          <w:szCs w:val="28"/>
        </w:rPr>
        <w:t xml:space="preserve">el recurso de </w:t>
      </w:r>
      <w:r w:rsidR="00B0754D">
        <w:rPr>
          <w:rFonts w:ascii="Arial" w:hAnsi="Arial" w:cs="Arial"/>
          <w:sz w:val="28"/>
          <w:szCs w:val="28"/>
        </w:rPr>
        <w:t xml:space="preserve">revisión </w:t>
      </w:r>
      <w:r w:rsidR="00AE4C6A">
        <w:rPr>
          <w:rFonts w:ascii="Arial" w:hAnsi="Arial" w:cs="Arial"/>
          <w:sz w:val="28"/>
          <w:szCs w:val="28"/>
        </w:rPr>
        <w:t>interpuest</w:t>
      </w:r>
      <w:r w:rsidR="00BB7989">
        <w:rPr>
          <w:rFonts w:ascii="Arial" w:hAnsi="Arial" w:cs="Arial"/>
          <w:sz w:val="28"/>
          <w:szCs w:val="28"/>
        </w:rPr>
        <w:t>o</w:t>
      </w:r>
      <w:r w:rsidR="00AE4C6A">
        <w:rPr>
          <w:rFonts w:ascii="Arial" w:hAnsi="Arial" w:cs="Arial"/>
          <w:sz w:val="28"/>
          <w:szCs w:val="28"/>
        </w:rPr>
        <w:t xml:space="preserve"> por </w:t>
      </w:r>
      <w:r w:rsidR="00BB7989">
        <w:rPr>
          <w:rFonts w:ascii="Arial" w:hAnsi="Arial" w:cs="Arial"/>
          <w:bCs/>
          <w:sz w:val="28"/>
          <w:szCs w:val="28"/>
        </w:rPr>
        <w:t>la persona Agente del Ministerio Público</w:t>
      </w:r>
      <w:r w:rsidRPr="008A4E1E">
        <w:rPr>
          <w:rFonts w:ascii="Arial" w:hAnsi="Arial" w:cs="Arial"/>
          <w:sz w:val="28"/>
          <w:szCs w:val="28"/>
        </w:rPr>
        <w:t>.</w:t>
      </w:r>
    </w:p>
    <w:p w14:paraId="04FCED81" w14:textId="77777777" w:rsidR="00054989" w:rsidRPr="008A4E1E" w:rsidRDefault="00054989" w:rsidP="00054989">
      <w:pPr>
        <w:pStyle w:val="corte4fondoCar"/>
        <w:ind w:firstLine="0"/>
        <w:rPr>
          <w:rFonts w:cs="Arial"/>
          <w:sz w:val="28"/>
          <w:szCs w:val="28"/>
        </w:rPr>
      </w:pPr>
    </w:p>
    <w:p w14:paraId="763028AE" w14:textId="2417428C" w:rsidR="00054989" w:rsidRPr="008A4E1E" w:rsidRDefault="00203F28" w:rsidP="00305BA2">
      <w:pPr>
        <w:pStyle w:val="Prrafodelista"/>
        <w:spacing w:line="360" w:lineRule="auto"/>
        <w:ind w:left="0" w:right="-234"/>
        <w:contextualSpacing w:val="0"/>
        <w:jc w:val="both"/>
        <w:rPr>
          <w:rFonts w:ascii="Arial" w:hAnsi="Arial" w:cs="Arial"/>
          <w:sz w:val="28"/>
          <w:szCs w:val="28"/>
        </w:rPr>
      </w:pPr>
      <w:r w:rsidRPr="00D64768">
        <w:rPr>
          <w:rFonts w:ascii="Arial" w:hAnsi="Arial" w:cs="Arial"/>
          <w:sz w:val="28"/>
          <w:szCs w:val="28"/>
        </w:rPr>
        <w:t xml:space="preserve">Por lo expuesto y fundado, se </w:t>
      </w:r>
    </w:p>
    <w:p w14:paraId="598E0B9E" w14:textId="77777777" w:rsidR="00054989" w:rsidRPr="008A4E1E" w:rsidRDefault="00054989" w:rsidP="003F6686">
      <w:pPr>
        <w:rPr>
          <w:rFonts w:ascii="Arial" w:hAnsi="Arial" w:cs="Arial"/>
          <w:sz w:val="28"/>
          <w:szCs w:val="28"/>
        </w:rPr>
      </w:pPr>
    </w:p>
    <w:p w14:paraId="4E3EC811" w14:textId="2EC321FF" w:rsidR="00054989" w:rsidRPr="008A4E1E" w:rsidRDefault="00054989" w:rsidP="00054989">
      <w:pPr>
        <w:pStyle w:val="Prrafodelista"/>
        <w:spacing w:line="360" w:lineRule="auto"/>
        <w:ind w:left="0" w:right="-234"/>
        <w:contextualSpacing w:val="0"/>
        <w:jc w:val="center"/>
        <w:rPr>
          <w:rFonts w:ascii="Arial" w:hAnsi="Arial" w:cs="Arial"/>
          <w:b/>
          <w:bCs/>
          <w:sz w:val="28"/>
          <w:szCs w:val="28"/>
        </w:rPr>
      </w:pPr>
      <w:r w:rsidRPr="008A4E1E">
        <w:rPr>
          <w:rFonts w:ascii="Arial" w:hAnsi="Arial" w:cs="Arial"/>
          <w:b/>
          <w:bCs/>
          <w:sz w:val="28"/>
          <w:szCs w:val="28"/>
        </w:rPr>
        <w:t>RESUELVE:</w:t>
      </w:r>
    </w:p>
    <w:p w14:paraId="2EE20C13" w14:textId="77777777" w:rsidR="00B74EF3" w:rsidRPr="008A4E1E" w:rsidRDefault="00B74EF3" w:rsidP="00E91FC4">
      <w:pPr>
        <w:pStyle w:val="corte4fondo"/>
        <w:ind w:firstLine="0"/>
        <w:rPr>
          <w:rFonts w:cs="Arial"/>
          <w:sz w:val="28"/>
          <w:szCs w:val="28"/>
        </w:rPr>
      </w:pPr>
    </w:p>
    <w:p w14:paraId="1569623F" w14:textId="77C6E3BD" w:rsidR="005E7B8D" w:rsidRDefault="005E7B8D" w:rsidP="00C17E48">
      <w:pPr>
        <w:pStyle w:val="Prrafodelista"/>
        <w:spacing w:line="360" w:lineRule="auto"/>
        <w:ind w:left="0" w:right="-234"/>
        <w:contextualSpacing w:val="0"/>
        <w:jc w:val="both"/>
        <w:rPr>
          <w:rFonts w:ascii="Arial" w:hAnsi="Arial" w:cs="Arial"/>
          <w:sz w:val="28"/>
          <w:szCs w:val="28"/>
        </w:rPr>
      </w:pPr>
      <w:r w:rsidRPr="00C17E48">
        <w:rPr>
          <w:rFonts w:ascii="Arial" w:hAnsi="Arial" w:cs="Arial"/>
          <w:b/>
          <w:bCs/>
          <w:sz w:val="28"/>
          <w:szCs w:val="28"/>
        </w:rPr>
        <w:t>PRIMERO</w:t>
      </w:r>
      <w:r w:rsidRPr="00C17E48">
        <w:rPr>
          <w:rFonts w:ascii="Arial" w:hAnsi="Arial" w:cs="Arial"/>
          <w:sz w:val="28"/>
          <w:szCs w:val="28"/>
        </w:rPr>
        <w:t xml:space="preserve">. </w:t>
      </w:r>
      <w:r w:rsidRPr="00561E16">
        <w:rPr>
          <w:rFonts w:ascii="Arial" w:hAnsi="Arial" w:cs="Arial"/>
          <w:sz w:val="28"/>
          <w:szCs w:val="28"/>
        </w:rPr>
        <w:t>Se tiene a</w:t>
      </w:r>
      <w:r w:rsidR="006A7A75">
        <w:rPr>
          <w:rFonts w:ascii="Arial" w:hAnsi="Arial" w:cs="Arial"/>
          <w:sz w:val="28"/>
          <w:szCs w:val="28"/>
        </w:rPr>
        <w:t>l</w:t>
      </w:r>
      <w:r w:rsidRPr="00561E16">
        <w:rPr>
          <w:rFonts w:ascii="Arial" w:hAnsi="Arial" w:cs="Arial"/>
          <w:sz w:val="28"/>
          <w:szCs w:val="28"/>
        </w:rPr>
        <w:t xml:space="preserve"> quejos</w:t>
      </w:r>
      <w:r w:rsidR="006A7A75">
        <w:rPr>
          <w:rFonts w:ascii="Arial" w:hAnsi="Arial" w:cs="Arial"/>
          <w:sz w:val="28"/>
          <w:szCs w:val="28"/>
        </w:rPr>
        <w:t>o</w:t>
      </w:r>
      <w:r w:rsidRPr="00561E16">
        <w:rPr>
          <w:rFonts w:ascii="Arial" w:hAnsi="Arial" w:cs="Arial"/>
          <w:sz w:val="28"/>
          <w:szCs w:val="28"/>
        </w:rPr>
        <w:t xml:space="preserve"> por desistid</w:t>
      </w:r>
      <w:r w:rsidR="006A7A75">
        <w:rPr>
          <w:rFonts w:ascii="Arial" w:hAnsi="Arial" w:cs="Arial"/>
          <w:sz w:val="28"/>
          <w:szCs w:val="28"/>
        </w:rPr>
        <w:t>o</w:t>
      </w:r>
      <w:r w:rsidRPr="00561E16">
        <w:rPr>
          <w:rFonts w:ascii="Arial" w:hAnsi="Arial" w:cs="Arial"/>
          <w:sz w:val="28"/>
          <w:szCs w:val="28"/>
        </w:rPr>
        <w:t xml:space="preserve"> del juicio de amparo</w:t>
      </w:r>
      <w:r w:rsidR="00FC2FE7">
        <w:rPr>
          <w:rFonts w:ascii="Arial" w:hAnsi="Arial" w:cs="Arial"/>
          <w:sz w:val="28"/>
          <w:szCs w:val="28"/>
        </w:rPr>
        <w:t xml:space="preserve"> </w:t>
      </w:r>
      <w:r w:rsidR="00FC2FE7" w:rsidRPr="005753C7">
        <w:rPr>
          <w:rFonts w:ascii="Arial" w:hAnsi="Arial" w:cs="Arial"/>
          <w:bCs/>
          <w:sz w:val="28"/>
          <w:szCs w:val="28"/>
        </w:rPr>
        <w:t>de donde deriva el recurso de revisión a que este toca se refiere.</w:t>
      </w:r>
    </w:p>
    <w:p w14:paraId="7FA89BD1" w14:textId="77777777" w:rsidR="00C17E48" w:rsidRDefault="00C17E48" w:rsidP="00C17E48">
      <w:pPr>
        <w:pStyle w:val="Prrafodelista"/>
        <w:spacing w:line="360" w:lineRule="auto"/>
        <w:ind w:left="0" w:right="-234"/>
        <w:contextualSpacing w:val="0"/>
        <w:jc w:val="both"/>
        <w:rPr>
          <w:rFonts w:ascii="Arial" w:hAnsi="Arial" w:cs="Arial"/>
          <w:sz w:val="28"/>
          <w:szCs w:val="28"/>
        </w:rPr>
      </w:pPr>
    </w:p>
    <w:p w14:paraId="7FF00B30" w14:textId="188700F0" w:rsidR="00584D71" w:rsidRDefault="005E7B8D" w:rsidP="00C17E48">
      <w:pPr>
        <w:pStyle w:val="Prrafodelista"/>
        <w:spacing w:line="360" w:lineRule="auto"/>
        <w:ind w:left="0" w:right="-234"/>
        <w:contextualSpacing w:val="0"/>
        <w:jc w:val="both"/>
        <w:rPr>
          <w:rFonts w:ascii="Arial" w:hAnsi="Arial" w:cs="Arial"/>
          <w:sz w:val="28"/>
          <w:szCs w:val="28"/>
        </w:rPr>
      </w:pPr>
      <w:r w:rsidRPr="00C17E48">
        <w:rPr>
          <w:rFonts w:ascii="Arial" w:hAnsi="Arial" w:cs="Arial"/>
          <w:b/>
          <w:bCs/>
          <w:sz w:val="28"/>
          <w:szCs w:val="28"/>
        </w:rPr>
        <w:t>SEGUNDO</w:t>
      </w:r>
      <w:r w:rsidRPr="00C17E48">
        <w:rPr>
          <w:rFonts w:ascii="Arial" w:hAnsi="Arial" w:cs="Arial"/>
          <w:sz w:val="28"/>
          <w:szCs w:val="28"/>
        </w:rPr>
        <w:t>.</w:t>
      </w:r>
      <w:r w:rsidR="00584D71">
        <w:rPr>
          <w:rFonts w:ascii="Arial" w:hAnsi="Arial" w:cs="Arial"/>
          <w:sz w:val="28"/>
          <w:szCs w:val="28"/>
        </w:rPr>
        <w:t xml:space="preserve"> Se revoca la sentencia recurrida.</w:t>
      </w:r>
    </w:p>
    <w:p w14:paraId="4F398DD8" w14:textId="77777777" w:rsidR="00584D71" w:rsidRDefault="00584D71" w:rsidP="00C17E48">
      <w:pPr>
        <w:pStyle w:val="Prrafodelista"/>
        <w:spacing w:line="360" w:lineRule="auto"/>
        <w:ind w:left="0" w:right="-234"/>
        <w:contextualSpacing w:val="0"/>
        <w:jc w:val="both"/>
        <w:rPr>
          <w:rFonts w:ascii="Arial" w:hAnsi="Arial" w:cs="Arial"/>
          <w:sz w:val="28"/>
          <w:szCs w:val="28"/>
        </w:rPr>
      </w:pPr>
    </w:p>
    <w:p w14:paraId="62CD2D73" w14:textId="526DC967" w:rsidR="00E91FC4" w:rsidRDefault="00584D71" w:rsidP="00C17E48">
      <w:pPr>
        <w:pStyle w:val="Prrafodelista"/>
        <w:spacing w:line="360" w:lineRule="auto"/>
        <w:ind w:left="0" w:right="-234"/>
        <w:contextualSpacing w:val="0"/>
        <w:jc w:val="both"/>
        <w:rPr>
          <w:rFonts w:ascii="Arial" w:hAnsi="Arial" w:cs="Arial"/>
          <w:sz w:val="28"/>
          <w:szCs w:val="28"/>
        </w:rPr>
      </w:pPr>
      <w:r w:rsidRPr="00584D71">
        <w:rPr>
          <w:rFonts w:ascii="Arial" w:hAnsi="Arial" w:cs="Arial"/>
          <w:b/>
          <w:bCs/>
          <w:sz w:val="28"/>
          <w:szCs w:val="28"/>
        </w:rPr>
        <w:t>TERCERO</w:t>
      </w:r>
      <w:r w:rsidRPr="00CD1DE7">
        <w:rPr>
          <w:rFonts w:ascii="Arial" w:hAnsi="Arial" w:cs="Arial"/>
          <w:sz w:val="28"/>
          <w:szCs w:val="28"/>
        </w:rPr>
        <w:t>.</w:t>
      </w:r>
      <w:r>
        <w:rPr>
          <w:rFonts w:ascii="Arial" w:hAnsi="Arial" w:cs="Arial"/>
          <w:sz w:val="28"/>
          <w:szCs w:val="28"/>
        </w:rPr>
        <w:t xml:space="preserve"> </w:t>
      </w:r>
      <w:r w:rsidR="005E7B8D" w:rsidRPr="00561E16">
        <w:rPr>
          <w:rFonts w:ascii="Arial" w:hAnsi="Arial" w:cs="Arial"/>
          <w:sz w:val="28"/>
          <w:szCs w:val="28"/>
        </w:rPr>
        <w:t>Se sobresee en el juicio de amparo</w:t>
      </w:r>
      <w:r w:rsidR="00C17E48">
        <w:rPr>
          <w:rFonts w:ascii="Arial" w:hAnsi="Arial" w:cs="Arial"/>
          <w:sz w:val="28"/>
          <w:szCs w:val="28"/>
        </w:rPr>
        <w:t>.</w:t>
      </w:r>
    </w:p>
    <w:p w14:paraId="622FFE24" w14:textId="77777777" w:rsidR="00584D71" w:rsidRDefault="00584D71" w:rsidP="00C17E48">
      <w:pPr>
        <w:pStyle w:val="Prrafodelista"/>
        <w:spacing w:line="360" w:lineRule="auto"/>
        <w:ind w:left="0" w:right="-234"/>
        <w:contextualSpacing w:val="0"/>
        <w:jc w:val="both"/>
        <w:rPr>
          <w:rFonts w:ascii="Arial" w:hAnsi="Arial" w:cs="Arial"/>
          <w:sz w:val="28"/>
          <w:szCs w:val="28"/>
        </w:rPr>
      </w:pPr>
    </w:p>
    <w:p w14:paraId="303B85E5" w14:textId="3984E3CC" w:rsidR="00584D71" w:rsidRDefault="00CD1DE7" w:rsidP="00C17E48">
      <w:pPr>
        <w:pStyle w:val="Prrafodelista"/>
        <w:spacing w:line="360" w:lineRule="auto"/>
        <w:ind w:left="0" w:right="-234"/>
        <w:contextualSpacing w:val="0"/>
        <w:jc w:val="both"/>
        <w:rPr>
          <w:rFonts w:ascii="Arial" w:hAnsi="Arial" w:cs="Arial"/>
          <w:sz w:val="28"/>
          <w:szCs w:val="28"/>
        </w:rPr>
      </w:pPr>
      <w:r w:rsidRPr="00CD1DE7">
        <w:rPr>
          <w:rFonts w:ascii="Arial" w:hAnsi="Arial" w:cs="Arial"/>
          <w:b/>
          <w:bCs/>
          <w:sz w:val="28"/>
          <w:szCs w:val="28"/>
        </w:rPr>
        <w:t>CUARTO.</w:t>
      </w:r>
      <w:r>
        <w:rPr>
          <w:rFonts w:ascii="Arial" w:hAnsi="Arial" w:cs="Arial"/>
          <w:sz w:val="28"/>
          <w:szCs w:val="28"/>
        </w:rPr>
        <w:t xml:space="preserve"> Queda sin materia el recurso de revisión interpuesto por </w:t>
      </w:r>
      <w:r w:rsidR="00BB7989">
        <w:rPr>
          <w:rFonts w:ascii="Arial" w:hAnsi="Arial" w:cs="Arial"/>
          <w:bCs/>
          <w:sz w:val="28"/>
          <w:szCs w:val="28"/>
        </w:rPr>
        <w:t>la persona Agente del Ministerio Público</w:t>
      </w:r>
      <w:r>
        <w:rPr>
          <w:rFonts w:ascii="Arial" w:hAnsi="Arial" w:cs="Arial"/>
          <w:sz w:val="28"/>
          <w:szCs w:val="28"/>
        </w:rPr>
        <w:t>.</w:t>
      </w:r>
    </w:p>
    <w:p w14:paraId="3C7414E2" w14:textId="77777777" w:rsidR="00C17E48" w:rsidRPr="008A4E1E" w:rsidRDefault="00C17E48" w:rsidP="00C17E48">
      <w:pPr>
        <w:pStyle w:val="Prrafodelista"/>
        <w:spacing w:line="360" w:lineRule="auto"/>
        <w:ind w:left="0" w:right="-234"/>
        <w:contextualSpacing w:val="0"/>
        <w:jc w:val="both"/>
        <w:rPr>
          <w:rFonts w:ascii="Arial" w:hAnsi="Arial" w:cs="Arial"/>
          <w:sz w:val="28"/>
          <w:szCs w:val="28"/>
        </w:rPr>
      </w:pPr>
    </w:p>
    <w:p w14:paraId="0E83FDED" w14:textId="47566CF4" w:rsidR="00E91FC4" w:rsidRDefault="009D6682" w:rsidP="007E1C87">
      <w:pPr>
        <w:pStyle w:val="Prrafodelista"/>
        <w:spacing w:after="240" w:line="360" w:lineRule="auto"/>
        <w:ind w:left="0" w:right="-234"/>
        <w:contextualSpacing w:val="0"/>
        <w:jc w:val="both"/>
        <w:rPr>
          <w:rFonts w:ascii="Arial" w:hAnsi="Arial" w:cs="Arial"/>
          <w:sz w:val="28"/>
          <w:szCs w:val="28"/>
        </w:rPr>
      </w:pPr>
      <w:r w:rsidRPr="00C17E48">
        <w:rPr>
          <w:rFonts w:ascii="Arial" w:hAnsi="Arial" w:cs="Arial"/>
          <w:b/>
          <w:bCs/>
          <w:sz w:val="28"/>
          <w:szCs w:val="28"/>
        </w:rPr>
        <w:t>Notifíquese</w:t>
      </w:r>
      <w:r w:rsidRPr="00C17E48">
        <w:rPr>
          <w:rFonts w:ascii="Arial" w:hAnsi="Arial" w:cs="Arial"/>
          <w:sz w:val="28"/>
          <w:szCs w:val="28"/>
        </w:rPr>
        <w:t>;</w:t>
      </w:r>
      <w:r w:rsidRPr="008A4E1E">
        <w:rPr>
          <w:rFonts w:ascii="Arial" w:hAnsi="Arial" w:cs="Arial"/>
          <w:sz w:val="28"/>
          <w:szCs w:val="28"/>
        </w:rPr>
        <w:t xml:space="preserve"> conforme a derecho corresponda, devuélvanse los autos a su lugar de origen y, en su oportunidad, archívese el toca como asunto concluido.</w:t>
      </w:r>
    </w:p>
    <w:p w14:paraId="658C6233" w14:textId="6D9420F1" w:rsidR="007E1C87" w:rsidRDefault="007E1C87" w:rsidP="007E1C87">
      <w:pPr>
        <w:pStyle w:val="Texto1"/>
        <w:numPr>
          <w:ilvl w:val="0"/>
          <w:numId w:val="0"/>
        </w:numPr>
      </w:pPr>
      <w:r w:rsidRPr="00016A75">
        <w:t xml:space="preserve">Así lo resolvió el Pleno de la Suprema Corte de Justicia de la Nación </w:t>
      </w:r>
      <w:r w:rsidR="00096161" w:rsidRPr="00096161">
        <w:t xml:space="preserve">por </w:t>
      </w:r>
      <w:r w:rsidR="007C20BB">
        <w:t>mayoría</w:t>
      </w:r>
      <w:r w:rsidR="00096161" w:rsidRPr="00096161">
        <w:t xml:space="preserve"> de ocho votos de l</w:t>
      </w:r>
      <w:r w:rsidR="007923F3">
        <w:t>a</w:t>
      </w:r>
      <w:r w:rsidR="00096161" w:rsidRPr="00096161">
        <w:t xml:space="preserve">s </w:t>
      </w:r>
      <w:r w:rsidR="007923F3">
        <w:t>personas</w:t>
      </w:r>
      <w:r w:rsidR="00096161" w:rsidRPr="00096161">
        <w:t xml:space="preserve"> Ministr</w:t>
      </w:r>
      <w:r w:rsidR="007923F3">
        <w:t>a</w:t>
      </w:r>
      <w:r w:rsidR="00096161" w:rsidRPr="00096161">
        <w:t xml:space="preserve">s </w:t>
      </w:r>
      <w:r w:rsidR="007923F3" w:rsidRPr="00096161">
        <w:t>Herrerías Guerra</w:t>
      </w:r>
      <w:r w:rsidR="00096161" w:rsidRPr="00096161">
        <w:t xml:space="preserve">, </w:t>
      </w:r>
      <w:r w:rsidR="007923F3" w:rsidRPr="00096161">
        <w:t>Espinosa Betanzo</w:t>
      </w:r>
      <w:r w:rsidR="00096161" w:rsidRPr="00096161">
        <w:t xml:space="preserve">, </w:t>
      </w:r>
      <w:r w:rsidR="007923F3" w:rsidRPr="00096161">
        <w:t>Ríos González</w:t>
      </w:r>
      <w:r w:rsidR="00096161" w:rsidRPr="00096161">
        <w:t xml:space="preserve">, </w:t>
      </w:r>
      <w:r w:rsidR="007923F3" w:rsidRPr="00096161">
        <w:t>Esquivel Mossa</w:t>
      </w:r>
      <w:r w:rsidR="00096161" w:rsidRPr="00096161">
        <w:t xml:space="preserve">, </w:t>
      </w:r>
      <w:r w:rsidR="007923F3" w:rsidRPr="00096161">
        <w:t>Batres Guadarrama</w:t>
      </w:r>
      <w:r w:rsidR="00096161" w:rsidRPr="00096161">
        <w:t xml:space="preserve">, </w:t>
      </w:r>
      <w:r w:rsidR="007923F3" w:rsidRPr="00096161">
        <w:t>Ortiz Ahlf</w:t>
      </w:r>
      <w:r w:rsidR="00096161" w:rsidRPr="00096161">
        <w:t xml:space="preserve">, </w:t>
      </w:r>
      <w:r w:rsidR="007923F3" w:rsidRPr="00096161">
        <w:t xml:space="preserve">Guerrero García </w:t>
      </w:r>
      <w:r w:rsidR="00096161" w:rsidRPr="00096161">
        <w:t xml:space="preserve">y </w:t>
      </w:r>
      <w:r w:rsidR="009E6CFA" w:rsidRPr="00096161">
        <w:t>Presidente Aguilar Ortiz</w:t>
      </w:r>
      <w:r w:rsidR="00096161" w:rsidRPr="00096161">
        <w:t xml:space="preserve">. </w:t>
      </w:r>
      <w:r w:rsidR="00C93526">
        <w:t xml:space="preserve">El señor </w:t>
      </w:r>
      <w:proofErr w:type="gramStart"/>
      <w:r w:rsidR="00C93526">
        <w:t>Ministro</w:t>
      </w:r>
      <w:proofErr w:type="gramEnd"/>
      <w:r w:rsidR="009E6CFA" w:rsidRPr="00096161">
        <w:t xml:space="preserve"> Figueroa Mejía</w:t>
      </w:r>
      <w:r w:rsidR="00C93526">
        <w:t xml:space="preserve"> votó en contra</w:t>
      </w:r>
      <w:r w:rsidRPr="009E6CFA">
        <w:t>.</w:t>
      </w:r>
    </w:p>
    <w:p w14:paraId="00DF7D89" w14:textId="0AE3E03D" w:rsidR="00F34624" w:rsidRDefault="00F34624" w:rsidP="007E1C87">
      <w:pPr>
        <w:pStyle w:val="Texto1"/>
        <w:numPr>
          <w:ilvl w:val="0"/>
          <w:numId w:val="0"/>
        </w:numPr>
      </w:pPr>
      <w:r w:rsidRPr="00F34624">
        <w:lastRenderedPageBreak/>
        <w:t xml:space="preserve">El señor </w:t>
      </w:r>
      <w:proofErr w:type="gramStart"/>
      <w:r w:rsidRPr="00F34624">
        <w:t>Ministro Presidente</w:t>
      </w:r>
      <w:proofErr w:type="gramEnd"/>
      <w:r w:rsidRPr="00F34624">
        <w:t xml:space="preserve"> Aguilar Ortiz declaró que el asunto se resolvió en los términos</w:t>
      </w:r>
      <w:r w:rsidR="002E1FF2">
        <w:t xml:space="preserve"> propuestos.</w:t>
      </w:r>
    </w:p>
    <w:p w14:paraId="55A024BB" w14:textId="77777777" w:rsidR="007E1C87" w:rsidRPr="00EE7454" w:rsidRDefault="007E1C87" w:rsidP="007E1C87">
      <w:pPr>
        <w:pStyle w:val="corte4fondo"/>
        <w:ind w:firstLine="0"/>
        <w:rPr>
          <w:color w:val="000000" w:themeColor="text1"/>
          <w:sz w:val="28"/>
          <w:szCs w:val="28"/>
        </w:rPr>
      </w:pPr>
      <w:r w:rsidRPr="00EE7454">
        <w:rPr>
          <w:color w:val="000000" w:themeColor="text1"/>
          <w:sz w:val="28"/>
          <w:szCs w:val="28"/>
        </w:rPr>
        <w:t xml:space="preserve">Firman el señor </w:t>
      </w:r>
      <w:proofErr w:type="gramStart"/>
      <w:r w:rsidRPr="00EE7454">
        <w:rPr>
          <w:color w:val="000000" w:themeColor="text1"/>
          <w:sz w:val="28"/>
          <w:szCs w:val="28"/>
        </w:rPr>
        <w:t>Ministro Presidente</w:t>
      </w:r>
      <w:proofErr w:type="gramEnd"/>
      <w:r w:rsidRPr="00EE7454">
        <w:rPr>
          <w:color w:val="000000" w:themeColor="text1"/>
          <w:sz w:val="28"/>
          <w:szCs w:val="28"/>
        </w:rPr>
        <w:t xml:space="preserve"> y Ponente con el </w:t>
      </w:r>
      <w:proofErr w:type="gramStart"/>
      <w:r w:rsidRPr="00EE7454">
        <w:rPr>
          <w:color w:val="000000" w:themeColor="text1"/>
          <w:sz w:val="28"/>
          <w:szCs w:val="28"/>
        </w:rPr>
        <w:t>Secretario General</w:t>
      </w:r>
      <w:proofErr w:type="gramEnd"/>
      <w:r w:rsidRPr="00EE7454">
        <w:rPr>
          <w:color w:val="000000" w:themeColor="text1"/>
          <w:sz w:val="28"/>
          <w:szCs w:val="28"/>
        </w:rPr>
        <w:t xml:space="preserve"> de Acuerdos, quien autoriza y da fe.</w:t>
      </w:r>
    </w:p>
    <w:p w14:paraId="7BADEA7A" w14:textId="77777777" w:rsidR="007E1C87" w:rsidRDefault="007E1C87" w:rsidP="007E1C87">
      <w:pPr>
        <w:jc w:val="center"/>
        <w:rPr>
          <w:rFonts w:ascii="Arial" w:hAnsi="Arial" w:cs="Arial"/>
          <w:b/>
          <w:sz w:val="28"/>
          <w:szCs w:val="28"/>
        </w:rPr>
      </w:pPr>
    </w:p>
    <w:p w14:paraId="5A0954A3" w14:textId="77777777" w:rsidR="007E1C87" w:rsidRPr="004A7334" w:rsidRDefault="007E1C87" w:rsidP="007E1C87">
      <w:pPr>
        <w:jc w:val="center"/>
        <w:rPr>
          <w:rFonts w:ascii="Arial" w:hAnsi="Arial" w:cs="Arial"/>
          <w:b/>
          <w:sz w:val="28"/>
          <w:szCs w:val="28"/>
        </w:rPr>
      </w:pPr>
      <w:r w:rsidRPr="004A7334">
        <w:rPr>
          <w:rFonts w:ascii="Arial" w:hAnsi="Arial" w:cs="Arial"/>
          <w:b/>
          <w:sz w:val="28"/>
          <w:szCs w:val="28"/>
        </w:rPr>
        <w:t>PRESIDENTE</w:t>
      </w:r>
      <w:r>
        <w:rPr>
          <w:rFonts w:ascii="Arial" w:hAnsi="Arial" w:cs="Arial"/>
          <w:b/>
          <w:sz w:val="28"/>
          <w:szCs w:val="28"/>
        </w:rPr>
        <w:t xml:space="preserve"> Y PONENTE</w:t>
      </w:r>
    </w:p>
    <w:p w14:paraId="3300D70B" w14:textId="77777777" w:rsidR="007E1C87" w:rsidRPr="004A7334" w:rsidRDefault="007E1C87" w:rsidP="007E1C87">
      <w:pPr>
        <w:rPr>
          <w:rFonts w:ascii="Arial" w:hAnsi="Arial" w:cs="Arial"/>
          <w:b/>
          <w:sz w:val="28"/>
          <w:szCs w:val="28"/>
        </w:rPr>
      </w:pPr>
    </w:p>
    <w:p w14:paraId="42469511" w14:textId="77777777" w:rsidR="007E1C87" w:rsidRPr="004A7334" w:rsidRDefault="007E1C87" w:rsidP="007E1C87">
      <w:pPr>
        <w:rPr>
          <w:rFonts w:ascii="Arial" w:hAnsi="Arial" w:cs="Arial"/>
          <w:b/>
          <w:sz w:val="28"/>
          <w:szCs w:val="28"/>
        </w:rPr>
      </w:pPr>
    </w:p>
    <w:p w14:paraId="28D17F60" w14:textId="77777777" w:rsidR="007E1C87" w:rsidRPr="004A7334" w:rsidRDefault="007E1C87" w:rsidP="007E1C87">
      <w:pPr>
        <w:jc w:val="center"/>
        <w:rPr>
          <w:rFonts w:ascii="Arial" w:hAnsi="Arial" w:cs="Arial"/>
          <w:b/>
          <w:sz w:val="28"/>
          <w:szCs w:val="28"/>
        </w:rPr>
      </w:pPr>
      <w:r w:rsidRPr="004A7334">
        <w:rPr>
          <w:rFonts w:ascii="Arial" w:hAnsi="Arial" w:cs="Arial"/>
          <w:b/>
          <w:sz w:val="28"/>
          <w:szCs w:val="28"/>
        </w:rPr>
        <w:t>MINISTRO HUGO AGUILAR ORTIZ</w:t>
      </w:r>
    </w:p>
    <w:p w14:paraId="08104352" w14:textId="77777777" w:rsidR="007E1C87" w:rsidRDefault="007E1C87" w:rsidP="007E1C87">
      <w:pPr>
        <w:jc w:val="center"/>
        <w:rPr>
          <w:rFonts w:ascii="Arial" w:hAnsi="Arial" w:cs="Arial"/>
          <w:b/>
          <w:sz w:val="28"/>
          <w:szCs w:val="28"/>
        </w:rPr>
      </w:pPr>
    </w:p>
    <w:p w14:paraId="72F3522A" w14:textId="77777777" w:rsidR="007E1C87" w:rsidRPr="004A7334" w:rsidRDefault="007E1C87" w:rsidP="007E1C87">
      <w:pPr>
        <w:jc w:val="center"/>
        <w:rPr>
          <w:rFonts w:ascii="Arial" w:hAnsi="Arial" w:cs="Arial"/>
          <w:b/>
          <w:sz w:val="28"/>
          <w:szCs w:val="28"/>
        </w:rPr>
      </w:pPr>
    </w:p>
    <w:p w14:paraId="7BA409FE" w14:textId="77777777" w:rsidR="007E1C87" w:rsidRPr="003B2F30" w:rsidRDefault="007E1C87" w:rsidP="007E1C87">
      <w:pPr>
        <w:jc w:val="center"/>
        <w:rPr>
          <w:rFonts w:ascii="Arial" w:hAnsi="Arial" w:cs="Arial"/>
          <w:b/>
          <w:sz w:val="28"/>
          <w:szCs w:val="28"/>
        </w:rPr>
      </w:pPr>
      <w:r w:rsidRPr="003B2F30">
        <w:rPr>
          <w:rFonts w:ascii="Arial" w:hAnsi="Arial" w:cs="Arial"/>
          <w:b/>
          <w:sz w:val="28"/>
          <w:szCs w:val="28"/>
        </w:rPr>
        <w:t>SECRETARIO GENERAL DE ACUERDOS</w:t>
      </w:r>
    </w:p>
    <w:p w14:paraId="5F205579" w14:textId="77777777" w:rsidR="007E1C87" w:rsidRPr="003B2F30" w:rsidRDefault="007E1C87" w:rsidP="007E1C87">
      <w:pPr>
        <w:jc w:val="center"/>
        <w:rPr>
          <w:rFonts w:ascii="Arial" w:hAnsi="Arial" w:cs="Arial"/>
          <w:b/>
          <w:sz w:val="28"/>
          <w:szCs w:val="28"/>
        </w:rPr>
      </w:pPr>
    </w:p>
    <w:p w14:paraId="767BFB10" w14:textId="77777777" w:rsidR="007E1C87" w:rsidRPr="003B2F30" w:rsidRDefault="007E1C87" w:rsidP="007E1C87">
      <w:pPr>
        <w:jc w:val="center"/>
        <w:rPr>
          <w:rFonts w:ascii="Arial" w:hAnsi="Arial" w:cs="Arial"/>
          <w:b/>
          <w:sz w:val="28"/>
          <w:szCs w:val="28"/>
        </w:rPr>
      </w:pPr>
    </w:p>
    <w:p w14:paraId="0D5B9B89" w14:textId="37285E62" w:rsidR="007E1C87" w:rsidRPr="003B2F30" w:rsidRDefault="007E1C87" w:rsidP="007E1C87">
      <w:pPr>
        <w:jc w:val="center"/>
        <w:rPr>
          <w:rFonts w:ascii="Arial" w:hAnsi="Arial" w:cs="Arial"/>
          <w:b/>
          <w:sz w:val="28"/>
          <w:szCs w:val="28"/>
        </w:rPr>
      </w:pPr>
      <w:r>
        <w:rPr>
          <w:rFonts w:ascii="Arial" w:hAnsi="Arial" w:cs="Arial"/>
          <w:b/>
          <w:sz w:val="28"/>
          <w:szCs w:val="28"/>
        </w:rPr>
        <w:t>DANIEL ÁLVAREZ TOLEDO</w:t>
      </w:r>
    </w:p>
    <w:p w14:paraId="0E6AA107" w14:textId="77777777" w:rsidR="007E1C87" w:rsidRDefault="007E1C87" w:rsidP="007E1C87">
      <w:pPr>
        <w:pStyle w:val="Prrafo"/>
        <w:spacing w:before="0" w:after="0" w:line="240" w:lineRule="auto"/>
        <w:rPr>
          <w:sz w:val="28"/>
          <w:szCs w:val="28"/>
        </w:rPr>
      </w:pPr>
    </w:p>
    <w:p w14:paraId="2BB03D3F" w14:textId="3D92AD43" w:rsidR="007E1C87" w:rsidRPr="001029D6" w:rsidRDefault="007F7318" w:rsidP="007E1C87">
      <w:pPr>
        <w:pStyle w:val="Texto1"/>
        <w:numPr>
          <w:ilvl w:val="0"/>
          <w:numId w:val="0"/>
        </w:numPr>
        <w:spacing w:line="276" w:lineRule="auto"/>
        <w:rPr>
          <w:b/>
          <w:bCs/>
          <w:szCs w:val="28"/>
        </w:rPr>
      </w:pPr>
      <w:r w:rsidRPr="007F7318">
        <w:rPr>
          <w:b/>
          <w:bCs/>
          <w:szCs w:val="28"/>
        </w:rPr>
        <w:t>En términos de los artículos 112 y 115 de la Ley General de Transparencia y Acceso a la Información Pública; así como en el Acuerdo General 11/2017, del Pleno de la Suprema Corte de Justicia de la Nación, publicado el dieciocho de septiembre de dos mil diecisiete en el Diario Oficial de la Federación, en esta versión pública se suprime la información considerada legalmente como reservada o confidencial que encuadra en esos supuestos normativos</w:t>
      </w:r>
      <w:r w:rsidR="007E1C87" w:rsidRPr="001029D6">
        <w:rPr>
          <w:b/>
          <w:bCs/>
          <w:szCs w:val="28"/>
        </w:rPr>
        <w:t>.</w:t>
      </w:r>
    </w:p>
    <w:p w14:paraId="3484CBD4" w14:textId="77777777" w:rsidR="007E1C87" w:rsidRPr="007E1C87" w:rsidRDefault="007E1C87" w:rsidP="007E1C87">
      <w:pPr>
        <w:pStyle w:val="Prrafodelista"/>
        <w:spacing w:after="240" w:line="360" w:lineRule="auto"/>
        <w:ind w:left="0" w:right="-234"/>
        <w:contextualSpacing w:val="0"/>
        <w:jc w:val="both"/>
        <w:rPr>
          <w:rFonts w:cs="Arial"/>
          <w:sz w:val="28"/>
          <w:szCs w:val="28"/>
          <w:lang w:val="es-ES"/>
        </w:rPr>
      </w:pPr>
    </w:p>
    <w:sectPr w:rsidR="007E1C87" w:rsidRPr="007E1C87" w:rsidSect="00C91FC5">
      <w:headerReference w:type="even" r:id="rId14"/>
      <w:headerReference w:type="default" r:id="rId15"/>
      <w:headerReference w:type="first" r:id="rId16"/>
      <w:footerReference w:type="first" r:id="rId17"/>
      <w:pgSz w:w="12240" w:h="19293" w:code="305"/>
      <w:pgMar w:top="1701" w:right="1701" w:bottom="1701" w:left="1701" w:header="851" w:footer="851" w:gutter="0"/>
      <w:pgNumType w:start="1"/>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FE5A86" w14:textId="77777777" w:rsidR="00D01768" w:rsidRDefault="00D01768" w:rsidP="0096530C">
      <w:r>
        <w:separator/>
      </w:r>
    </w:p>
  </w:endnote>
  <w:endnote w:type="continuationSeparator" w:id="0">
    <w:p w14:paraId="50E1D9D6" w14:textId="77777777" w:rsidR="00D01768" w:rsidRDefault="00D01768" w:rsidP="009653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Optima">
    <w:altName w:val="Calibri"/>
    <w:charset w:val="00"/>
    <w:family w:val="auto"/>
    <w:pitch w:val="variable"/>
    <w:sig w:usb0="80000067" w:usb1="00000000" w:usb2="00000000" w:usb3="00000000" w:csb0="00000001" w:csb1="00000000"/>
  </w:font>
  <w:font w:name="Arial MT">
    <w:altName w:val="Arial"/>
    <w:charset w:val="01"/>
    <w:family w:val="swiss"/>
    <w:pitch w:val="variable"/>
  </w:font>
  <w:font w:name="ArAal">
    <w:altName w:val="Calibri"/>
    <w:panose1 w:val="00000000000000000000"/>
    <w:charset w:val="00"/>
    <w:family w:val="swiss"/>
    <w:notTrueType/>
    <w:pitch w:val="default"/>
    <w:sig w:usb0="00000003" w:usb1="00000000" w:usb2="00000000" w:usb3="00000000" w:csb0="00000001" w:csb1="00000000"/>
  </w:font>
  <w:font w:name="TiAes New Roman">
    <w:altName w:val="Times New Roman"/>
    <w:charset w:val="00"/>
    <w:family w:val="roman"/>
    <w:pitch w:val="default"/>
  </w:font>
  <w:font w:name="SeAoe UI">
    <w:panose1 w:val="00000000000000000000"/>
    <w:charset w:val="00"/>
    <w:family w:val="swiss"/>
    <w:notTrueType/>
    <w:pitch w:val="default"/>
    <w:sig w:usb0="00000003" w:usb1="00000000" w:usb2="00000000" w:usb3="00000000" w:csb0="00000001" w:csb1="00000000"/>
  </w:font>
  <w:font w:name="CoArier New">
    <w:panose1 w:val="00000000000000000000"/>
    <w:charset w:val="00"/>
    <w:family w:val="modern"/>
    <w:notTrueType/>
    <w:pitch w:val="default"/>
    <w:sig w:usb0="00000003" w:usb1="00000000" w:usb2="00000000" w:usb3="00000000" w:csb0="00000001" w:csb1="00000000"/>
  </w:font>
  <w:font w:name="Helv">
    <w:panose1 w:val="020B0604020202030204"/>
    <w:charset w:val="00"/>
    <w:family w:val="swiss"/>
    <w:pitch w:val="variable"/>
    <w:sig w:usb0="00000003" w:usb1="00000000" w:usb2="00000000" w:usb3="00000000" w:csb0="00000001" w:csb1="00000000"/>
  </w:font>
  <w:font w:name="CaAibri">
    <w:altName w:val="Calibri"/>
    <w:panose1 w:val="00000000000000000000"/>
    <w:charset w:val="00"/>
    <w:family w:val="swiss"/>
    <w:notTrueType/>
    <w:pitch w:val="default"/>
    <w:sig w:usb0="00000003" w:usb1="00000000" w:usb2="00000000" w:usb3="00000000" w:csb0="00000001" w:csb1="00000000"/>
  </w:font>
  <w:font w:name="MoAtserrat">
    <w:altName w:val="Calibri"/>
    <w:panose1 w:val="00000000000000000000"/>
    <w:charset w:val="00"/>
    <w:family w:val="auto"/>
    <w:notTrueType/>
    <w:pitch w:val="default"/>
    <w:sig w:usb0="00000003" w:usb1="00000000" w:usb2="00000000" w:usb3="00000000" w:csb0="00000001" w:csb1="00000000"/>
  </w:font>
  <w:font w:name="TaAoma">
    <w:altName w:val="Microsoft YaHei"/>
    <w:charset w:val="00"/>
    <w:family w:val="roman"/>
    <w:pitch w:val="default"/>
  </w:font>
  <w:font w:name="ArAal (W1)">
    <w:panose1 w:val="00000000000000000000"/>
    <w:charset w:val="00"/>
    <w:family w:val="roman"/>
    <w:notTrueType/>
    <w:pitch w:val="default"/>
    <w:sig w:usb0="00000003" w:usb1="00000000" w:usb2="00000000" w:usb3="00000000" w:csb0="00000001" w:csb1="00000000"/>
  </w:font>
  <w:font w:name="UnAvers">
    <w:panose1 w:val="00000000000000000000"/>
    <w:charset w:val="00"/>
    <w:family w:val="swiss"/>
    <w:notTrueType/>
    <w:pitch w:val="default"/>
    <w:sig w:usb0="00000003" w:usb1="00000000" w:usb2="00000000" w:usb3="00000000" w:csb0="00000001" w:csb1="00000000"/>
  </w:font>
  <w:font w:name="CG Times (W1)">
    <w:altName w:val="Times New Roman"/>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BoldMT">
    <w:altName w:val="Arial"/>
    <w:panose1 w:val="00000000000000000000"/>
    <w:charset w:val="00"/>
    <w:family w:val="swiss"/>
    <w:notTrueType/>
    <w:pitch w:val="default"/>
    <w:sig w:usb0="00000003" w:usb1="00000000" w:usb2="00000000" w:usb3="00000000" w:csb0="00000001" w:csb1="00000000"/>
  </w:font>
  <w:font w:name="ArialMT">
    <w:altName w:val="Arial"/>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2C07AF" w14:textId="77777777" w:rsidR="0096530C" w:rsidRPr="00F402EC" w:rsidRDefault="0096530C" w:rsidP="00092D32">
    <w:pPr>
      <w:pStyle w:val="Piedepgina"/>
      <w:framePr w:wrap="around" w:vAnchor="text" w:hAnchor="page" w:x="5751" w:y="129"/>
      <w:rPr>
        <w:rStyle w:val="Nmerodepgina"/>
        <w:rFonts w:ascii="Arial" w:eastAsiaTheme="majorEastAsia" w:hAnsi="Arial" w:cs="Arial"/>
        <w:sz w:val="24"/>
        <w:szCs w:val="24"/>
      </w:rPr>
    </w:pPr>
    <w:r w:rsidRPr="00F402EC">
      <w:rPr>
        <w:rStyle w:val="Nmerodepgina"/>
        <w:rFonts w:ascii="Arial" w:eastAsiaTheme="majorEastAsia" w:hAnsi="Arial" w:cs="Arial"/>
        <w:sz w:val="24"/>
        <w:szCs w:val="24"/>
      </w:rPr>
      <w:fldChar w:fldCharType="begin"/>
    </w:r>
    <w:r w:rsidRPr="00F402EC">
      <w:rPr>
        <w:rStyle w:val="Nmerodepgina"/>
        <w:rFonts w:ascii="Arial" w:eastAsiaTheme="majorEastAsia" w:hAnsi="Arial" w:cs="Arial"/>
        <w:sz w:val="24"/>
        <w:szCs w:val="24"/>
      </w:rPr>
      <w:instrText xml:space="preserve">PAGE  </w:instrText>
    </w:r>
    <w:r w:rsidRPr="00F402EC">
      <w:rPr>
        <w:rStyle w:val="Nmerodepgina"/>
        <w:rFonts w:ascii="Arial" w:eastAsiaTheme="majorEastAsia" w:hAnsi="Arial" w:cs="Arial"/>
        <w:sz w:val="24"/>
        <w:szCs w:val="24"/>
      </w:rPr>
      <w:fldChar w:fldCharType="separate"/>
    </w:r>
    <w:r w:rsidRPr="00F402EC">
      <w:rPr>
        <w:rStyle w:val="Nmerodepgina"/>
        <w:rFonts w:ascii="Arial" w:eastAsiaTheme="majorEastAsia" w:hAnsi="Arial" w:cs="Arial"/>
        <w:noProof/>
        <w:sz w:val="24"/>
        <w:szCs w:val="24"/>
      </w:rPr>
      <w:t>2</w:t>
    </w:r>
    <w:r w:rsidRPr="00F402EC">
      <w:rPr>
        <w:rStyle w:val="Nmerodepgina"/>
        <w:rFonts w:ascii="Arial" w:eastAsiaTheme="majorEastAsia" w:hAnsi="Arial" w:cs="Arial"/>
        <w:sz w:val="24"/>
        <w:szCs w:val="24"/>
      </w:rPr>
      <w:fldChar w:fldCharType="end"/>
    </w:r>
  </w:p>
  <w:p w14:paraId="5F2F82FD" w14:textId="77777777" w:rsidR="0096530C" w:rsidRDefault="0096530C" w:rsidP="00092D32">
    <w:pPr>
      <w:pStyle w:val="Piedepgina"/>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b/>
        <w:bCs/>
        <w:sz w:val="24"/>
        <w:szCs w:val="24"/>
      </w:rPr>
      <w:id w:val="562147335"/>
      <w:docPartObj>
        <w:docPartGallery w:val="Page Numbers (Bottom of Page)"/>
        <w:docPartUnique/>
      </w:docPartObj>
    </w:sdtPr>
    <w:sdtEndPr>
      <w:rPr>
        <w:b w:val="0"/>
        <w:bCs w:val="0"/>
      </w:rPr>
    </w:sdtEndPr>
    <w:sdtContent>
      <w:p w14:paraId="5496CC1E" w14:textId="77777777" w:rsidR="0096530C" w:rsidRPr="00F72CC2" w:rsidRDefault="0096530C" w:rsidP="00092D32">
        <w:pPr>
          <w:pStyle w:val="Piedepgina"/>
          <w:jc w:val="center"/>
          <w:rPr>
            <w:rFonts w:ascii="Arial" w:hAnsi="Arial" w:cs="Arial"/>
            <w:sz w:val="24"/>
            <w:szCs w:val="24"/>
          </w:rPr>
        </w:pPr>
      </w:p>
      <w:p w14:paraId="38217975" w14:textId="77777777" w:rsidR="0096530C" w:rsidRPr="00F72CC2" w:rsidRDefault="0096530C" w:rsidP="00092D32">
        <w:pPr>
          <w:pStyle w:val="Piedepgina"/>
          <w:jc w:val="center"/>
          <w:rPr>
            <w:rFonts w:ascii="Arial" w:hAnsi="Arial" w:cs="Arial"/>
            <w:sz w:val="24"/>
            <w:szCs w:val="24"/>
          </w:rPr>
        </w:pPr>
        <w:r w:rsidRPr="00F72CC2">
          <w:rPr>
            <w:rFonts w:ascii="Arial" w:hAnsi="Arial" w:cs="Arial"/>
            <w:sz w:val="24"/>
            <w:szCs w:val="24"/>
          </w:rPr>
          <w:fldChar w:fldCharType="begin"/>
        </w:r>
        <w:r w:rsidRPr="00F72CC2">
          <w:rPr>
            <w:rFonts w:ascii="Arial" w:hAnsi="Arial" w:cs="Arial"/>
            <w:sz w:val="24"/>
            <w:szCs w:val="24"/>
          </w:rPr>
          <w:instrText>PAGE   \* MERGEFORMAT</w:instrText>
        </w:r>
        <w:r w:rsidRPr="00F72CC2">
          <w:rPr>
            <w:rFonts w:ascii="Arial" w:hAnsi="Arial" w:cs="Arial"/>
            <w:sz w:val="24"/>
            <w:szCs w:val="24"/>
          </w:rPr>
          <w:fldChar w:fldCharType="separate"/>
        </w:r>
        <w:r w:rsidRPr="00F72CC2">
          <w:rPr>
            <w:rFonts w:ascii="Arial" w:hAnsi="Arial" w:cs="Arial"/>
            <w:sz w:val="24"/>
            <w:szCs w:val="24"/>
            <w:lang w:val="es-ES"/>
          </w:rPr>
          <w:t>2</w:t>
        </w:r>
        <w:r w:rsidRPr="00F72CC2">
          <w:rPr>
            <w:rFonts w:ascii="Arial" w:hAnsi="Arial" w:cs="Arial"/>
            <w:sz w:val="24"/>
            <w:szCs w:val="24"/>
          </w:rPr>
          <w:fldChar w:fldCharType="end"/>
        </w:r>
      </w:p>
    </w:sdtContent>
  </w:sdt>
  <w:p w14:paraId="773D602E" w14:textId="77777777" w:rsidR="0096530C" w:rsidRPr="00F72CC2" w:rsidRDefault="0096530C" w:rsidP="00092D32">
    <w:pPr>
      <w:jc w:val="center"/>
      <w:rPr>
        <w:rFonts w:ascii="Arial" w:hAnsi="Arial" w:cs="Arial"/>
        <w:sz w:val="24"/>
        <w:szCs w:val="2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B04B3D" w14:textId="77777777" w:rsidR="0096530C" w:rsidRPr="001B2FC1" w:rsidRDefault="0096530C" w:rsidP="00092D32">
    <w:pPr>
      <w:pStyle w:val="Piedepgina"/>
      <w:jc w:val="center"/>
      <w:rPr>
        <w:rFonts w:ascii="Arial" w:hAnsi="Arial" w:cs="Arial"/>
        <w:b/>
        <w:bCs/>
        <w:sz w:val="24"/>
        <w:szCs w:val="24"/>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8F9338" w14:textId="77777777" w:rsidR="0096530C" w:rsidRPr="00F402EC" w:rsidRDefault="0096530C" w:rsidP="00092D32">
    <w:pPr>
      <w:pStyle w:val="Piedepgina"/>
      <w:jc w:val="center"/>
      <w:rPr>
        <w:rFonts w:ascii="Arial" w:hAnsi="Arial" w:cs="Arial"/>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C8019F" w14:textId="77777777" w:rsidR="00D01768" w:rsidRDefault="00D01768" w:rsidP="0096530C">
      <w:r>
        <w:separator/>
      </w:r>
    </w:p>
  </w:footnote>
  <w:footnote w:type="continuationSeparator" w:id="0">
    <w:p w14:paraId="7707F45C" w14:textId="77777777" w:rsidR="00D01768" w:rsidRDefault="00D01768" w:rsidP="0096530C">
      <w:r>
        <w:continuationSeparator/>
      </w:r>
    </w:p>
  </w:footnote>
  <w:footnote w:id="1">
    <w:p w14:paraId="0314D710" w14:textId="77777777" w:rsidR="0068794C" w:rsidRPr="003D42CE" w:rsidRDefault="002D6A4F" w:rsidP="0068794C">
      <w:pPr>
        <w:pStyle w:val="Textonotapie"/>
        <w:ind w:left="284" w:hanging="284"/>
        <w:jc w:val="both"/>
        <w:rPr>
          <w:sz w:val="22"/>
          <w:szCs w:val="22"/>
        </w:rPr>
      </w:pPr>
      <w:r w:rsidRPr="003D42CE">
        <w:rPr>
          <w:rStyle w:val="Refdenotaalpie"/>
          <w:sz w:val="22"/>
          <w:szCs w:val="22"/>
        </w:rPr>
        <w:footnoteRef/>
      </w:r>
      <w:r w:rsidRPr="003D42CE">
        <w:rPr>
          <w:sz w:val="22"/>
          <w:szCs w:val="22"/>
        </w:rPr>
        <w:t xml:space="preserve"> </w:t>
      </w:r>
      <w:r w:rsidR="0068794C" w:rsidRPr="003D42CE">
        <w:rPr>
          <w:b/>
          <w:bCs/>
          <w:sz w:val="22"/>
          <w:szCs w:val="22"/>
        </w:rPr>
        <w:t xml:space="preserve">Artículo 63. </w:t>
      </w:r>
      <w:r w:rsidR="0068794C" w:rsidRPr="003D42CE">
        <w:rPr>
          <w:sz w:val="22"/>
          <w:szCs w:val="22"/>
        </w:rPr>
        <w:t>El sobreseimiento en el juicio de amparo procede cuando:</w:t>
      </w:r>
    </w:p>
    <w:p w14:paraId="029C33E2" w14:textId="2AE45245" w:rsidR="002D6A4F" w:rsidRPr="003D42CE" w:rsidRDefault="0068794C" w:rsidP="0068794C">
      <w:pPr>
        <w:pStyle w:val="Textonotapie"/>
        <w:ind w:left="284"/>
        <w:jc w:val="both"/>
        <w:rPr>
          <w:sz w:val="22"/>
          <w:szCs w:val="22"/>
        </w:rPr>
      </w:pPr>
      <w:r w:rsidRPr="003D42CE">
        <w:rPr>
          <w:b/>
          <w:bCs/>
          <w:sz w:val="22"/>
          <w:szCs w:val="22"/>
        </w:rPr>
        <w:t xml:space="preserve">I. </w:t>
      </w:r>
      <w:r w:rsidRPr="003D42CE">
        <w:rPr>
          <w:sz w:val="22"/>
          <w:szCs w:val="22"/>
        </w:rPr>
        <w:t>La persona quejosa desista de la demanda o no la ratifique en los casos en que la ley establezca requerimiento. En caso de desistimiento se notificará personalmente a la persona quejosa para que ratifique su escrito en un plazo de tres días, apercibido que de no hacerlo, se le tendrá por no desistida y se continuará el juicio.</w:t>
      </w:r>
    </w:p>
    <w:p w14:paraId="01A9899C" w14:textId="49913ACE" w:rsidR="0068794C" w:rsidRPr="003D42CE" w:rsidRDefault="0068794C" w:rsidP="0068794C">
      <w:pPr>
        <w:pStyle w:val="Textonotapie"/>
        <w:ind w:left="284"/>
        <w:jc w:val="both"/>
        <w:rPr>
          <w:sz w:val="22"/>
          <w:szCs w:val="22"/>
        </w:rPr>
      </w:pPr>
      <w:r w:rsidRPr="003D42CE">
        <w:rPr>
          <w:b/>
          <w:bCs/>
          <w:sz w:val="22"/>
          <w:szCs w:val="22"/>
        </w:rPr>
        <w:t>(…</w:t>
      </w:r>
      <w:r w:rsidRPr="003D42CE">
        <w:rPr>
          <w:sz w:val="22"/>
          <w:szCs w:val="22"/>
        </w:rPr>
        <w:t>).</w:t>
      </w:r>
    </w:p>
  </w:footnote>
  <w:footnote w:id="2">
    <w:p w14:paraId="53509022" w14:textId="40D7857E" w:rsidR="006B32A8" w:rsidRPr="003D42CE" w:rsidRDefault="006B32A8" w:rsidP="0068794C">
      <w:pPr>
        <w:pStyle w:val="Textonotapie"/>
        <w:ind w:left="284" w:hanging="284"/>
        <w:jc w:val="both"/>
        <w:rPr>
          <w:sz w:val="22"/>
          <w:szCs w:val="22"/>
        </w:rPr>
      </w:pPr>
      <w:r w:rsidRPr="003D42CE">
        <w:rPr>
          <w:rStyle w:val="Refdenotaalpie"/>
          <w:rFonts w:eastAsiaTheme="majorEastAsia"/>
          <w:sz w:val="22"/>
          <w:szCs w:val="22"/>
        </w:rPr>
        <w:footnoteRef/>
      </w:r>
      <w:r w:rsidRPr="003D42CE">
        <w:rPr>
          <w:sz w:val="22"/>
          <w:szCs w:val="22"/>
        </w:rPr>
        <w:t xml:space="preserve"> Es aplicable la jurisprudencia 2a./J. 82/2016 (10a.) publicada en la Gaceta del Semanario Judicial de la Federación, Décima Época, Libro 32, julio de 2016, Tomo I, página 462, registro</w:t>
      </w:r>
      <w:r w:rsidR="00027508" w:rsidRPr="003D42CE">
        <w:rPr>
          <w:sz w:val="22"/>
          <w:szCs w:val="22"/>
        </w:rPr>
        <w:t>:</w:t>
      </w:r>
      <w:r w:rsidRPr="003D42CE">
        <w:rPr>
          <w:sz w:val="22"/>
          <w:szCs w:val="22"/>
        </w:rPr>
        <w:t xml:space="preserve"> 2012059, de rubro: “</w:t>
      </w:r>
      <w:r w:rsidRPr="003D42CE">
        <w:rPr>
          <w:b/>
          <w:bCs/>
          <w:sz w:val="22"/>
          <w:szCs w:val="22"/>
        </w:rPr>
        <w:t>DESISTIMIENTO DE LA ACCIÓN DE AMPARO. SUS CONSECUENCIAS</w:t>
      </w:r>
      <w:r w:rsidRPr="003D42CE">
        <w:rPr>
          <w:sz w:val="22"/>
          <w:szCs w:val="22"/>
        </w:rPr>
        <w:t>.”</w:t>
      </w:r>
    </w:p>
  </w:footnote>
  <w:footnote w:id="3">
    <w:p w14:paraId="54B64EC7" w14:textId="43E5ABC5" w:rsidR="006B32A8" w:rsidRPr="00DA2442" w:rsidRDefault="006B32A8" w:rsidP="00A65F1C">
      <w:pPr>
        <w:pStyle w:val="Textonotapie"/>
        <w:spacing w:before="120" w:after="120"/>
        <w:ind w:left="284" w:hanging="284"/>
        <w:jc w:val="both"/>
        <w:rPr>
          <w:sz w:val="22"/>
          <w:szCs w:val="22"/>
        </w:rPr>
      </w:pPr>
      <w:r w:rsidRPr="003D42CE">
        <w:rPr>
          <w:rStyle w:val="Refdenotaalpie"/>
          <w:rFonts w:eastAsiaTheme="majorEastAsia"/>
          <w:sz w:val="22"/>
          <w:szCs w:val="22"/>
        </w:rPr>
        <w:footnoteRef/>
      </w:r>
      <w:r w:rsidRPr="003D42CE">
        <w:rPr>
          <w:sz w:val="22"/>
          <w:szCs w:val="22"/>
        </w:rPr>
        <w:t xml:space="preserve"> Véanse, en lo conducente, la jurisprudencia 2a./J. 1/2019 (10a.), publicada en la Gaceta del Semanario Judicial de la Federación, Décima Época, Libro 62, enero de 2019, Tomo I, página 512, registro: 2019030, de rubro: “</w:t>
      </w:r>
      <w:r w:rsidRPr="003D42CE">
        <w:rPr>
          <w:b/>
          <w:bCs/>
          <w:sz w:val="22"/>
          <w:szCs w:val="22"/>
        </w:rPr>
        <w:t>RECURSO DE RECLAMACIÓN EN EL JUICIO DE AMPARO. EFECTOS DE SU DESISTIMIENTO</w:t>
      </w:r>
      <w:r w:rsidRPr="003D42CE">
        <w:rPr>
          <w:sz w:val="22"/>
          <w:szCs w:val="22"/>
        </w:rPr>
        <w:t>.”; la tesis 1a. CCLXIII/2013 (10a.), publicada en el Semanario Judicial de la Federación y su Gaceta, Décima Época, Libro XXIV, septiembre de 2013, Tomo 1, página 992, registro: 2004491, de rubro: “</w:t>
      </w:r>
      <w:r w:rsidRPr="003D42CE">
        <w:rPr>
          <w:b/>
          <w:bCs/>
          <w:sz w:val="22"/>
          <w:szCs w:val="22"/>
        </w:rPr>
        <w:t xml:space="preserve">INCONFORMIDAD. SI QUIEN PROMUEVE EL RECURSO SE DESISTE DE ÉL, DEBE DEJARSE FIRME LA </w:t>
      </w:r>
      <w:r w:rsidRPr="00DA2442">
        <w:rPr>
          <w:b/>
          <w:bCs/>
          <w:sz w:val="22"/>
          <w:szCs w:val="22"/>
        </w:rPr>
        <w:t>RESOLUCIÓN IMPUGNADA</w:t>
      </w:r>
      <w:r w:rsidRPr="00DA2442">
        <w:rPr>
          <w:sz w:val="22"/>
          <w:szCs w:val="22"/>
        </w:rPr>
        <w:t>”</w:t>
      </w:r>
      <w:r w:rsidR="00776A34" w:rsidRPr="00DA2442">
        <w:rPr>
          <w:sz w:val="22"/>
          <w:szCs w:val="22"/>
        </w:rPr>
        <w:t>.</w:t>
      </w:r>
    </w:p>
  </w:footnote>
  <w:footnote w:id="4">
    <w:p w14:paraId="319E14B7" w14:textId="77777777" w:rsidR="00A13E51" w:rsidRPr="00DA2442" w:rsidRDefault="00A13E51" w:rsidP="004376E0">
      <w:pPr>
        <w:pStyle w:val="Textonotapie"/>
        <w:ind w:left="284" w:hanging="284"/>
        <w:jc w:val="both"/>
        <w:rPr>
          <w:sz w:val="22"/>
          <w:szCs w:val="22"/>
        </w:rPr>
      </w:pPr>
      <w:r w:rsidRPr="00DA2442">
        <w:rPr>
          <w:rStyle w:val="Refdenotaalpie"/>
          <w:rFonts w:eastAsiaTheme="majorEastAsia"/>
          <w:sz w:val="22"/>
          <w:szCs w:val="22"/>
        </w:rPr>
        <w:footnoteRef/>
      </w:r>
      <w:r w:rsidRPr="00DA2442">
        <w:rPr>
          <w:sz w:val="22"/>
          <w:szCs w:val="22"/>
        </w:rPr>
        <w:t xml:space="preserve"> Véase, en lo conducente, la jurisprudencia 1a./J. 35/2013 (10a.) publicada en el Semanario Judicial de la Federación y su Gaceta, Décima Época, Libro XX, mayo de 2013, Tomo 1, página 312, registro digital: 2003552, de rubro: “</w:t>
      </w:r>
      <w:r w:rsidRPr="00DA2442">
        <w:rPr>
          <w:b/>
          <w:bCs/>
          <w:sz w:val="22"/>
          <w:szCs w:val="22"/>
        </w:rPr>
        <w:t>DESISTIMIENTO SIMULTÁNEO DEL JUICIO DE AMPARO Y DEL RECURSO DE REVISIÓN. DEBE ATENDERSE AL DE LA ACCIÓN CONSTITUCIONAL</w:t>
      </w:r>
      <w:r w:rsidRPr="00DA2442">
        <w:rPr>
          <w:sz w:val="22"/>
          <w:szCs w:val="22"/>
        </w:rPr>
        <w:t>.”</w:t>
      </w:r>
    </w:p>
  </w:footnote>
  <w:footnote w:id="5">
    <w:p w14:paraId="4846E9CC" w14:textId="21A7BE91" w:rsidR="00A75A2D" w:rsidRPr="00DA2442" w:rsidRDefault="00A75A2D" w:rsidP="00E7568C">
      <w:pPr>
        <w:pStyle w:val="Textonotapie"/>
        <w:jc w:val="both"/>
        <w:rPr>
          <w:sz w:val="22"/>
          <w:szCs w:val="22"/>
        </w:rPr>
      </w:pPr>
      <w:r w:rsidRPr="00DA2442">
        <w:rPr>
          <w:rStyle w:val="Refdenotaalpie"/>
          <w:sz w:val="22"/>
          <w:szCs w:val="22"/>
        </w:rPr>
        <w:footnoteRef/>
      </w:r>
      <w:r w:rsidRPr="00DA2442">
        <w:rPr>
          <w:sz w:val="22"/>
          <w:szCs w:val="22"/>
        </w:rPr>
        <w:t xml:space="preserve"> </w:t>
      </w:r>
      <w:r w:rsidR="00457CA5" w:rsidRPr="00DA2442">
        <w:rPr>
          <w:sz w:val="22"/>
          <w:szCs w:val="22"/>
        </w:rPr>
        <w:t xml:space="preserve">Véase la tesis de jurisprudencia 2a./J. 33/2000, de rubro siguiente: </w:t>
      </w:r>
      <w:r w:rsidR="00A474D1" w:rsidRPr="00DA2442">
        <w:rPr>
          <w:sz w:val="22"/>
          <w:szCs w:val="22"/>
        </w:rPr>
        <w:t>“</w:t>
      </w:r>
      <w:r w:rsidR="00A474D1" w:rsidRPr="00DA2442">
        <w:rPr>
          <w:b/>
          <w:bCs/>
          <w:sz w:val="22"/>
          <w:szCs w:val="22"/>
        </w:rPr>
        <w:t>DESISTIMIENTO</w:t>
      </w:r>
      <w:r w:rsidR="00A543A9" w:rsidRPr="00DA2442">
        <w:rPr>
          <w:b/>
          <w:bCs/>
          <w:sz w:val="22"/>
          <w:szCs w:val="22"/>
        </w:rPr>
        <w:t xml:space="preserve"> </w:t>
      </w:r>
      <w:r w:rsidR="00A474D1" w:rsidRPr="00DA2442">
        <w:rPr>
          <w:b/>
          <w:bCs/>
          <w:sz w:val="22"/>
          <w:szCs w:val="22"/>
        </w:rPr>
        <w:t>DE LA DEMANDA DE AMPARO. PUEDE MANIFESTARSE EN CUALQUIERA DE LAS INSTANCIAS DEL JUICIO, MIENTRAS NO SE HAYA DICTADO LA SENTENCIA EJECUTORIA”</w:t>
      </w:r>
      <w:r w:rsidR="00A474D1" w:rsidRPr="00DA2442">
        <w:rPr>
          <w:sz w:val="22"/>
          <w:szCs w:val="22"/>
        </w:rPr>
        <w:t>, publicada en el Semanario Judicial de la Federación y su Gaceta, Novena Época, Tomo XI, Abril de 2000, página 147</w:t>
      </w:r>
      <w:r w:rsidR="00E7568C" w:rsidRPr="00DA2442">
        <w:rPr>
          <w:sz w:val="22"/>
          <w:szCs w:val="22"/>
        </w:rPr>
        <w:t>, registro 192108.</w:t>
      </w:r>
    </w:p>
  </w:footnote>
  <w:footnote w:id="6">
    <w:p w14:paraId="0E312311" w14:textId="77777777" w:rsidR="00C177B5" w:rsidRPr="00DA2442" w:rsidRDefault="00C177B5" w:rsidP="00C177B5">
      <w:pPr>
        <w:pStyle w:val="Textonotapie"/>
        <w:spacing w:before="120" w:after="120"/>
        <w:jc w:val="both"/>
        <w:rPr>
          <w:sz w:val="22"/>
          <w:szCs w:val="22"/>
        </w:rPr>
      </w:pPr>
      <w:r w:rsidRPr="00DA2442">
        <w:rPr>
          <w:rStyle w:val="Refdenotaalpie"/>
          <w:sz w:val="22"/>
          <w:szCs w:val="22"/>
        </w:rPr>
        <w:footnoteRef/>
      </w:r>
      <w:r w:rsidRPr="00DA2442">
        <w:rPr>
          <w:sz w:val="22"/>
          <w:szCs w:val="22"/>
        </w:rPr>
        <w:t xml:space="preserve"> Resulta aplicable por analogía la tesis 1a. IV/2013 (10a.), de rubro: </w:t>
      </w:r>
      <w:r w:rsidRPr="00DA2442">
        <w:rPr>
          <w:b/>
          <w:bCs/>
          <w:sz w:val="22"/>
          <w:szCs w:val="22"/>
        </w:rPr>
        <w:t>“DESISTIMIENTO EN EL JUICIO DE AMPARO EN REVISIÓN. SUPUESTOS QUE PUEDEN PRESENTARSE”</w:t>
      </w:r>
      <w:r w:rsidRPr="00DA2442">
        <w:rPr>
          <w:sz w:val="22"/>
          <w:szCs w:val="22"/>
        </w:rPr>
        <w:t>, publicada en el Semanario Judicial de la Federación y su Gaceta, Décima Época, Libro XVI, Enero de 2013, Tomo 1, página 628, registro 2002508.</w:t>
      </w:r>
    </w:p>
    <w:p w14:paraId="0E1AEAD1" w14:textId="77777777" w:rsidR="00C177B5" w:rsidRPr="00CB691C" w:rsidRDefault="00C177B5" w:rsidP="00C177B5">
      <w:pPr>
        <w:pStyle w:val="Textonotapie"/>
        <w:spacing w:after="120"/>
        <w:jc w:val="both"/>
      </w:pPr>
      <w:r w:rsidRPr="00DA2442">
        <w:rPr>
          <w:sz w:val="22"/>
          <w:szCs w:val="22"/>
        </w:rPr>
        <w:t>Así como la tesis 1a. III/2013 (10a.), de rubro: “</w:t>
      </w:r>
      <w:r w:rsidRPr="00DA2442">
        <w:rPr>
          <w:b/>
          <w:bCs/>
          <w:sz w:val="22"/>
          <w:szCs w:val="22"/>
        </w:rPr>
        <w:t>DESISTIMIENTO EN EL JUICIO DE AMPARO Y EN EL RECURSO DE REVISIÓN. SUS EFECTOS”</w:t>
      </w:r>
      <w:r w:rsidRPr="00DA2442">
        <w:rPr>
          <w:sz w:val="22"/>
          <w:szCs w:val="22"/>
        </w:rPr>
        <w:t>, publicada en el Semanario Judicial de la Federación y su Gaceta, Libro XVI, Enero de 2013, Tomo 1, página 629, registro 2002509.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7B2F0A" w14:textId="26A8F987" w:rsidR="00092D32" w:rsidRPr="00213896" w:rsidRDefault="00213896" w:rsidP="00213896">
    <w:pPr>
      <w:pStyle w:val="Encabezado"/>
      <w:jc w:val="center"/>
      <w:rPr>
        <w:rFonts w:ascii="Arial" w:hAnsi="Arial" w:cs="Arial"/>
        <w:b/>
        <w:bCs/>
      </w:rPr>
    </w:pPr>
    <w:r w:rsidRPr="00213896">
      <w:rPr>
        <w:rFonts w:ascii="Arial" w:hAnsi="Arial" w:cs="Arial"/>
        <w:b/>
        <w:bCs/>
        <w:sz w:val="24"/>
        <w:szCs w:val="24"/>
      </w:rPr>
      <w:t xml:space="preserve">AMPARO EN REVISIÓN </w:t>
    </w:r>
    <w:r w:rsidR="00256800">
      <w:rPr>
        <w:rFonts w:ascii="Arial" w:hAnsi="Arial" w:cs="Arial"/>
        <w:b/>
        <w:bCs/>
        <w:sz w:val="24"/>
        <w:szCs w:val="24"/>
      </w:rPr>
      <w:t>186</w:t>
    </w:r>
    <w:r w:rsidRPr="00213896">
      <w:rPr>
        <w:rFonts w:ascii="Arial" w:hAnsi="Arial" w:cs="Arial"/>
        <w:b/>
        <w:bCs/>
        <w:sz w:val="24"/>
        <w:szCs w:val="24"/>
      </w:rPr>
      <w:t>/2024</w:t>
    </w:r>
    <w:r w:rsidRPr="00213896">
      <w:rPr>
        <w:rFonts w:ascii="Arial" w:eastAsia="Arial" w:hAnsi="Arial" w:cs="Arial"/>
        <w:b/>
        <w:bCs/>
        <w:smallCaps/>
        <w:noProof/>
        <w:color w:val="000000"/>
        <w:sz w:val="24"/>
        <w:szCs w:val="24"/>
      </w:rPr>
      <w:drawing>
        <wp:anchor distT="0" distB="0" distL="114300" distR="114300" simplePos="0" relativeHeight="251658240" behindDoc="0" locked="0" layoutInCell="1" allowOverlap="1" wp14:anchorId="4204E5BD" wp14:editId="307C2AE4">
          <wp:simplePos x="0" y="0"/>
          <wp:positionH relativeFrom="column">
            <wp:posOffset>0</wp:posOffset>
          </wp:positionH>
          <wp:positionV relativeFrom="paragraph">
            <wp:posOffset>-211881</wp:posOffset>
          </wp:positionV>
          <wp:extent cx="1967230" cy="448310"/>
          <wp:effectExtent l="0" t="0" r="0" b="8890"/>
          <wp:wrapSquare wrapText="bothSides"/>
          <wp:docPr id="4" name="Imagen 3" descr="Texto&#10;&#10;El contenido generado por IA puede ser incorrecto.">
            <a:extLst xmlns:a="http://schemas.openxmlformats.org/drawingml/2006/main">
              <a:ext uri="{FF2B5EF4-FFF2-40B4-BE49-F238E27FC236}">
                <a16:creationId xmlns:a16="http://schemas.microsoft.com/office/drawing/2014/main" id="{AF425DEF-2CC6-EF9A-3625-90C3E7E4229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3" descr="Texto&#10;&#10;El contenido generado por IA puede ser incorrecto.">
                    <a:extLst>
                      <a:ext uri="{FF2B5EF4-FFF2-40B4-BE49-F238E27FC236}">
                        <a16:creationId xmlns:a16="http://schemas.microsoft.com/office/drawing/2014/main" id="{AF425DEF-2CC6-EF9A-3625-90C3E7E42293}"/>
                      </a:ext>
                    </a:extLst>
                  </pic:cNvPr>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67230" cy="44831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B7C187" w14:textId="0DFD9EC1" w:rsidR="0096530C" w:rsidRPr="001B2FC1" w:rsidRDefault="0096530C" w:rsidP="00092D32">
    <w:pPr>
      <w:pStyle w:val="Encabezado"/>
      <w:tabs>
        <w:tab w:val="clear" w:pos="8504"/>
      </w:tabs>
      <w:ind w:right="252"/>
      <w:jc w:val="center"/>
      <w:rPr>
        <w:rFonts w:ascii="Arial" w:hAnsi="Arial" w:cs="Arial"/>
        <w:b/>
        <w:bCs/>
        <w:sz w:val="28"/>
        <w:szCs w:val="28"/>
      </w:rPr>
    </w:pPr>
  </w:p>
  <w:p w14:paraId="5F884763" w14:textId="77777777" w:rsidR="0096530C" w:rsidRPr="001B2FC1" w:rsidRDefault="0096530C" w:rsidP="00092D32">
    <w:pPr>
      <w:pStyle w:val="Encabezado"/>
      <w:tabs>
        <w:tab w:val="clear" w:pos="8504"/>
      </w:tabs>
      <w:ind w:right="252"/>
      <w:jc w:val="center"/>
      <w:rPr>
        <w:rFonts w:ascii="Arial" w:hAnsi="Arial" w:cs="Arial"/>
        <w:b/>
        <w:bCs/>
        <w:sz w:val="28"/>
        <w:szCs w:val="2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96E810" w14:textId="0CE9BE7B" w:rsidR="0096530C" w:rsidRPr="003C5D4F" w:rsidRDefault="0096530C" w:rsidP="00092D32">
    <w:pPr>
      <w:pStyle w:val="Encabezado"/>
      <w:jc w:val="center"/>
      <w:rPr>
        <w:rFonts w:ascii="Arial" w:hAnsi="Arial" w:cs="Arial"/>
        <w:b/>
        <w:bCs/>
        <w:sz w:val="28"/>
        <w:szCs w:val="28"/>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BED4F4" w14:textId="1B020EEA" w:rsidR="0096530C" w:rsidRPr="00CF5A52" w:rsidRDefault="00213896" w:rsidP="00CF5A52">
    <w:pPr>
      <w:pStyle w:val="corte1datos"/>
      <w:tabs>
        <w:tab w:val="left" w:pos="3795"/>
        <w:tab w:val="right" w:pos="9072"/>
      </w:tabs>
      <w:ind w:left="0" w:right="49"/>
      <w:jc w:val="right"/>
      <w:rPr>
        <w:rFonts w:cs="Arial"/>
        <w:sz w:val="24"/>
        <w:szCs w:val="24"/>
      </w:rPr>
    </w:pPr>
    <w:r w:rsidRPr="00FF0892">
      <w:rPr>
        <w:rFonts w:eastAsia="Arial" w:cs="Arial"/>
        <w:b w:val="0"/>
        <w:smallCaps/>
        <w:noProof/>
        <w:color w:val="000000"/>
        <w:sz w:val="24"/>
        <w:szCs w:val="24"/>
      </w:rPr>
      <w:drawing>
        <wp:anchor distT="0" distB="0" distL="114300" distR="114300" simplePos="0" relativeHeight="251658241" behindDoc="0" locked="0" layoutInCell="1" allowOverlap="1" wp14:anchorId="0690D49D" wp14:editId="77EBC6FD">
          <wp:simplePos x="0" y="0"/>
          <wp:positionH relativeFrom="column">
            <wp:posOffset>150125</wp:posOffset>
          </wp:positionH>
          <wp:positionV relativeFrom="paragraph">
            <wp:posOffset>-84474</wp:posOffset>
          </wp:positionV>
          <wp:extent cx="1967230" cy="448310"/>
          <wp:effectExtent l="0" t="0" r="0" b="8890"/>
          <wp:wrapSquare wrapText="bothSides"/>
          <wp:docPr id="247767603" name="Imagen 3" descr="Texto&#10;&#10;El contenido generado por IA puede ser incorrecto.">
            <a:extLst xmlns:a="http://schemas.openxmlformats.org/drawingml/2006/main">
              <a:ext uri="{FF2B5EF4-FFF2-40B4-BE49-F238E27FC236}">
                <a16:creationId xmlns:a16="http://schemas.microsoft.com/office/drawing/2014/main" id="{AF425DEF-2CC6-EF9A-3625-90C3E7E4229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3" descr="Texto&#10;&#10;El contenido generado por IA puede ser incorrecto.">
                    <a:extLst>
                      <a:ext uri="{FF2B5EF4-FFF2-40B4-BE49-F238E27FC236}">
                        <a16:creationId xmlns:a16="http://schemas.microsoft.com/office/drawing/2014/main" id="{AF425DEF-2CC6-EF9A-3625-90C3E7E42293}"/>
                      </a:ext>
                    </a:extLst>
                  </pic:cNvPr>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67230" cy="4483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6530C" w:rsidRPr="00CF5A52">
      <w:rPr>
        <w:rFonts w:cs="Arial"/>
        <w:caps w:val="0"/>
        <w:sz w:val="24"/>
        <w:szCs w:val="24"/>
      </w:rPr>
      <w:t xml:space="preserve">AMPARO EN REVISIÓN </w:t>
    </w:r>
    <w:r w:rsidR="00204BE0">
      <w:rPr>
        <w:rFonts w:cs="Arial"/>
        <w:caps w:val="0"/>
        <w:sz w:val="24"/>
        <w:szCs w:val="24"/>
      </w:rPr>
      <w:t>186</w:t>
    </w:r>
    <w:r w:rsidR="0096530C" w:rsidRPr="00CF5A52">
      <w:rPr>
        <w:rFonts w:cs="Arial"/>
        <w:caps w:val="0"/>
        <w:sz w:val="24"/>
        <w:szCs w:val="24"/>
      </w:rPr>
      <w:t>/2024</w:t>
    </w:r>
  </w:p>
  <w:p w14:paraId="7AFC8DA6" w14:textId="5BAE0894" w:rsidR="0096530C" w:rsidRDefault="0096530C" w:rsidP="00092D32">
    <w:pPr>
      <w:pStyle w:val="Encabezado"/>
      <w:ind w:right="-235"/>
    </w:pPr>
  </w:p>
  <w:p w14:paraId="45D300A1" w14:textId="77777777" w:rsidR="0096530C" w:rsidRDefault="0096530C">
    <w:pPr>
      <w:pStyle w:val="Encabezado"/>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AEB1B6" w14:textId="1971DB3F" w:rsidR="0096530C" w:rsidRPr="00315B3B" w:rsidRDefault="00315B3B" w:rsidP="00315B3B">
    <w:pPr>
      <w:pStyle w:val="Encabezado"/>
      <w:tabs>
        <w:tab w:val="left" w:pos="2290"/>
        <w:tab w:val="right" w:pos="8838"/>
      </w:tabs>
      <w:rPr>
        <w:rFonts w:ascii="Arial" w:hAnsi="Arial" w:cs="Arial"/>
        <w:b/>
        <w:sz w:val="24"/>
        <w:szCs w:val="24"/>
      </w:rPr>
    </w:pPr>
    <w:r>
      <w:rPr>
        <w:rFonts w:ascii="Arial" w:hAnsi="Arial" w:cs="Arial"/>
        <w:b/>
        <w:sz w:val="24"/>
        <w:szCs w:val="24"/>
      </w:rPr>
      <w:tab/>
    </w:r>
    <w:r>
      <w:rPr>
        <w:rFonts w:ascii="Arial" w:hAnsi="Arial" w:cs="Arial"/>
        <w:b/>
        <w:sz w:val="24"/>
        <w:szCs w:val="24"/>
      </w:rPr>
      <w:tab/>
    </w:r>
    <w:r>
      <w:rPr>
        <w:rFonts w:ascii="Arial" w:hAnsi="Arial" w:cs="Arial"/>
        <w:b/>
        <w:sz w:val="24"/>
        <w:szCs w:val="24"/>
      </w:rPr>
      <w:tab/>
    </w:r>
    <w:r w:rsidR="0096530C" w:rsidRPr="00315B3B">
      <w:rPr>
        <w:rFonts w:ascii="Arial" w:hAnsi="Arial" w:cs="Arial"/>
        <w:b/>
        <w:sz w:val="24"/>
        <w:szCs w:val="24"/>
      </w:rPr>
      <w:t xml:space="preserve">AMPARO EN REVISIÓN </w:t>
    </w:r>
    <w:r w:rsidR="009550E5">
      <w:rPr>
        <w:rFonts w:ascii="Arial" w:hAnsi="Arial" w:cs="Arial"/>
        <w:b/>
        <w:sz w:val="24"/>
        <w:szCs w:val="24"/>
      </w:rPr>
      <w:t>186</w:t>
    </w:r>
    <w:r w:rsidR="0096530C" w:rsidRPr="00315B3B">
      <w:rPr>
        <w:rFonts w:ascii="Arial" w:hAnsi="Arial" w:cs="Arial"/>
        <w:b/>
        <w:sz w:val="24"/>
        <w:szCs w:val="24"/>
      </w:rPr>
      <w:t>/2024</w:t>
    </w:r>
  </w:p>
  <w:p w14:paraId="1CE47188" w14:textId="7C7793C7" w:rsidR="0096530C" w:rsidRPr="00213896" w:rsidRDefault="00213896" w:rsidP="00092D32">
    <w:pPr>
      <w:pStyle w:val="Encabezado"/>
      <w:jc w:val="center"/>
      <w:rPr>
        <w:rFonts w:ascii="Arial" w:hAnsi="Arial" w:cs="Arial"/>
        <w:bCs/>
        <w:sz w:val="26"/>
        <w:szCs w:val="26"/>
      </w:rPr>
    </w:pPr>
    <w:r w:rsidRPr="00213896">
      <w:rPr>
        <w:bCs/>
        <w:noProof/>
      </w:rPr>
      <mc:AlternateContent>
        <mc:Choice Requires="wps">
          <w:drawing>
            <wp:anchor distT="0" distB="0" distL="114300" distR="114300" simplePos="0" relativeHeight="251658242" behindDoc="1" locked="0" layoutInCell="1" allowOverlap="1" wp14:anchorId="126D268B" wp14:editId="006C4FAF">
              <wp:simplePos x="0" y="0"/>
              <wp:positionH relativeFrom="column">
                <wp:posOffset>0</wp:posOffset>
              </wp:positionH>
              <wp:positionV relativeFrom="paragraph">
                <wp:posOffset>190500</wp:posOffset>
              </wp:positionV>
              <wp:extent cx="2011680" cy="1316990"/>
              <wp:effectExtent l="0" t="0" r="7620" b="0"/>
              <wp:wrapTight wrapText="bothSides">
                <wp:wrapPolygon edited="0">
                  <wp:start x="0" y="0"/>
                  <wp:lineTo x="0" y="21246"/>
                  <wp:lineTo x="21477" y="21246"/>
                  <wp:lineTo x="21477" y="0"/>
                  <wp:lineTo x="0" y="0"/>
                </wp:wrapPolygon>
              </wp:wrapTight>
              <wp:docPr id="929213355" name="Rectángulo 9292133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11680" cy="13169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w:pict>
            <v:rect w14:anchorId="2D9C7DB0" id="Rectángulo 929213355" o:spid="_x0000_s1026" style="position:absolute;margin-left:0;margin-top:15pt;width:158.4pt;height:103.7pt;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" stroked="f">
              <w10:wrap type="tight"/>
            </v:rect>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2ECD79" w14:textId="55C01B2B" w:rsidR="0096530C" w:rsidRDefault="0096530C">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603520"/>
    <w:multiLevelType w:val="hybridMultilevel"/>
    <w:tmpl w:val="80AE0578"/>
    <w:lvl w:ilvl="0" w:tplc="4B961A7E">
      <w:start w:val="1"/>
      <w:numFmt w:val="decimal"/>
      <w:lvlText w:val="%1."/>
      <w:lvlJc w:val="left"/>
      <w:pPr>
        <w:ind w:left="708"/>
      </w:pPr>
      <w:rPr>
        <w:rFonts w:ascii="Arial" w:eastAsia="Arial" w:hAnsi="Arial" w:cs="Arial"/>
        <w:b/>
        <w:bCs/>
        <w:i w:val="0"/>
        <w:strike w:val="0"/>
        <w:dstrike w:val="0"/>
        <w:color w:val="000000"/>
        <w:sz w:val="28"/>
        <w:szCs w:val="28"/>
        <w:u w:val="none" w:color="000000"/>
        <w:bdr w:val="none" w:sz="0" w:space="0" w:color="auto"/>
        <w:shd w:val="clear" w:color="auto" w:fill="auto"/>
        <w:vertAlign w:val="baseline"/>
      </w:rPr>
    </w:lvl>
    <w:lvl w:ilvl="1" w:tplc="AF328E10">
      <w:start w:val="1"/>
      <w:numFmt w:val="lowerLetter"/>
      <w:lvlText w:val="%2)"/>
      <w:lvlJc w:val="left"/>
      <w:pPr>
        <w:ind w:left="1136"/>
      </w:pPr>
      <w:rPr>
        <w:rFonts w:ascii="Arial" w:eastAsia="Arial" w:hAnsi="Arial" w:cs="Arial"/>
        <w:b/>
        <w:bCs/>
        <w:i w:val="0"/>
        <w:strike w:val="0"/>
        <w:dstrike w:val="0"/>
        <w:color w:val="000000"/>
        <w:sz w:val="28"/>
        <w:szCs w:val="28"/>
        <w:u w:val="none" w:color="000000"/>
        <w:bdr w:val="none" w:sz="0" w:space="0" w:color="auto"/>
        <w:shd w:val="clear" w:color="auto" w:fill="auto"/>
        <w:vertAlign w:val="baseline"/>
      </w:rPr>
    </w:lvl>
    <w:lvl w:ilvl="2" w:tplc="66E4AE56">
      <w:start w:val="1"/>
      <w:numFmt w:val="lowerRoman"/>
      <w:lvlText w:val="%3"/>
      <w:lvlJc w:val="left"/>
      <w:pPr>
        <w:ind w:left="1647"/>
      </w:pPr>
      <w:rPr>
        <w:rFonts w:ascii="Arial" w:eastAsia="Arial" w:hAnsi="Arial" w:cs="Arial"/>
        <w:b/>
        <w:bCs/>
        <w:i w:val="0"/>
        <w:strike w:val="0"/>
        <w:dstrike w:val="0"/>
        <w:color w:val="000000"/>
        <w:sz w:val="28"/>
        <w:szCs w:val="28"/>
        <w:u w:val="none" w:color="000000"/>
        <w:bdr w:val="none" w:sz="0" w:space="0" w:color="auto"/>
        <w:shd w:val="clear" w:color="auto" w:fill="auto"/>
        <w:vertAlign w:val="baseline"/>
      </w:rPr>
    </w:lvl>
    <w:lvl w:ilvl="3" w:tplc="85FA6404">
      <w:start w:val="1"/>
      <w:numFmt w:val="decimal"/>
      <w:lvlText w:val="%4"/>
      <w:lvlJc w:val="left"/>
      <w:pPr>
        <w:ind w:left="2367"/>
      </w:pPr>
      <w:rPr>
        <w:rFonts w:ascii="Arial" w:eastAsia="Arial" w:hAnsi="Arial" w:cs="Arial"/>
        <w:b/>
        <w:bCs/>
        <w:i w:val="0"/>
        <w:strike w:val="0"/>
        <w:dstrike w:val="0"/>
        <w:color w:val="000000"/>
        <w:sz w:val="28"/>
        <w:szCs w:val="28"/>
        <w:u w:val="none" w:color="000000"/>
        <w:bdr w:val="none" w:sz="0" w:space="0" w:color="auto"/>
        <w:shd w:val="clear" w:color="auto" w:fill="auto"/>
        <w:vertAlign w:val="baseline"/>
      </w:rPr>
    </w:lvl>
    <w:lvl w:ilvl="4" w:tplc="57CA63A8">
      <w:start w:val="1"/>
      <w:numFmt w:val="lowerLetter"/>
      <w:lvlText w:val="%5"/>
      <w:lvlJc w:val="left"/>
      <w:pPr>
        <w:ind w:left="3087"/>
      </w:pPr>
      <w:rPr>
        <w:rFonts w:ascii="Arial" w:eastAsia="Arial" w:hAnsi="Arial" w:cs="Arial"/>
        <w:b/>
        <w:bCs/>
        <w:i w:val="0"/>
        <w:strike w:val="0"/>
        <w:dstrike w:val="0"/>
        <w:color w:val="000000"/>
        <w:sz w:val="28"/>
        <w:szCs w:val="28"/>
        <w:u w:val="none" w:color="000000"/>
        <w:bdr w:val="none" w:sz="0" w:space="0" w:color="auto"/>
        <w:shd w:val="clear" w:color="auto" w:fill="auto"/>
        <w:vertAlign w:val="baseline"/>
      </w:rPr>
    </w:lvl>
    <w:lvl w:ilvl="5" w:tplc="9D08D9A8">
      <w:start w:val="1"/>
      <w:numFmt w:val="lowerRoman"/>
      <w:lvlText w:val="%6"/>
      <w:lvlJc w:val="left"/>
      <w:pPr>
        <w:ind w:left="3807"/>
      </w:pPr>
      <w:rPr>
        <w:rFonts w:ascii="Arial" w:eastAsia="Arial" w:hAnsi="Arial" w:cs="Arial"/>
        <w:b/>
        <w:bCs/>
        <w:i w:val="0"/>
        <w:strike w:val="0"/>
        <w:dstrike w:val="0"/>
        <w:color w:val="000000"/>
        <w:sz w:val="28"/>
        <w:szCs w:val="28"/>
        <w:u w:val="none" w:color="000000"/>
        <w:bdr w:val="none" w:sz="0" w:space="0" w:color="auto"/>
        <w:shd w:val="clear" w:color="auto" w:fill="auto"/>
        <w:vertAlign w:val="baseline"/>
      </w:rPr>
    </w:lvl>
    <w:lvl w:ilvl="6" w:tplc="9E6AC432">
      <w:start w:val="1"/>
      <w:numFmt w:val="decimal"/>
      <w:lvlText w:val="%7"/>
      <w:lvlJc w:val="left"/>
      <w:pPr>
        <w:ind w:left="4527"/>
      </w:pPr>
      <w:rPr>
        <w:rFonts w:ascii="Arial" w:eastAsia="Arial" w:hAnsi="Arial" w:cs="Arial"/>
        <w:b/>
        <w:bCs/>
        <w:i w:val="0"/>
        <w:strike w:val="0"/>
        <w:dstrike w:val="0"/>
        <w:color w:val="000000"/>
        <w:sz w:val="28"/>
        <w:szCs w:val="28"/>
        <w:u w:val="none" w:color="000000"/>
        <w:bdr w:val="none" w:sz="0" w:space="0" w:color="auto"/>
        <w:shd w:val="clear" w:color="auto" w:fill="auto"/>
        <w:vertAlign w:val="baseline"/>
      </w:rPr>
    </w:lvl>
    <w:lvl w:ilvl="7" w:tplc="26F28282">
      <w:start w:val="1"/>
      <w:numFmt w:val="lowerLetter"/>
      <w:lvlText w:val="%8"/>
      <w:lvlJc w:val="left"/>
      <w:pPr>
        <w:ind w:left="5247"/>
      </w:pPr>
      <w:rPr>
        <w:rFonts w:ascii="Arial" w:eastAsia="Arial" w:hAnsi="Arial" w:cs="Arial"/>
        <w:b/>
        <w:bCs/>
        <w:i w:val="0"/>
        <w:strike w:val="0"/>
        <w:dstrike w:val="0"/>
        <w:color w:val="000000"/>
        <w:sz w:val="28"/>
        <w:szCs w:val="28"/>
        <w:u w:val="none" w:color="000000"/>
        <w:bdr w:val="none" w:sz="0" w:space="0" w:color="auto"/>
        <w:shd w:val="clear" w:color="auto" w:fill="auto"/>
        <w:vertAlign w:val="baseline"/>
      </w:rPr>
    </w:lvl>
    <w:lvl w:ilvl="8" w:tplc="4C1C36D0">
      <w:start w:val="1"/>
      <w:numFmt w:val="lowerRoman"/>
      <w:lvlText w:val="%9"/>
      <w:lvlJc w:val="left"/>
      <w:pPr>
        <w:ind w:left="5967"/>
      </w:pPr>
      <w:rPr>
        <w:rFonts w:ascii="Arial" w:eastAsia="Arial" w:hAnsi="Arial" w:cs="Arial"/>
        <w:b/>
        <w:bCs/>
        <w:i w:val="0"/>
        <w:strike w:val="0"/>
        <w:dstrike w:val="0"/>
        <w:color w:val="000000"/>
        <w:sz w:val="28"/>
        <w:szCs w:val="28"/>
        <w:u w:val="none" w:color="000000"/>
        <w:bdr w:val="none" w:sz="0" w:space="0" w:color="auto"/>
        <w:shd w:val="clear" w:color="auto" w:fill="auto"/>
        <w:vertAlign w:val="baseline"/>
      </w:rPr>
    </w:lvl>
  </w:abstractNum>
  <w:abstractNum w:abstractNumId="1" w15:restartNumberingAfterBreak="0">
    <w:nsid w:val="15EE0E12"/>
    <w:multiLevelType w:val="hybridMultilevel"/>
    <w:tmpl w:val="14ECF17C"/>
    <w:lvl w:ilvl="0" w:tplc="6FA0C51A">
      <w:start w:val="4"/>
      <w:numFmt w:val="decimal"/>
      <w:lvlText w:val="%1."/>
      <w:lvlJc w:val="left"/>
      <w:pPr>
        <w:ind w:left="1920" w:hanging="360"/>
      </w:pPr>
      <w:rPr>
        <w:rFonts w:hint="default"/>
        <w:b w:val="0"/>
        <w:i w:val="0"/>
        <w:color w:val="auto"/>
        <w:sz w:val="28"/>
        <w:szCs w:val="28"/>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325070AF"/>
    <w:multiLevelType w:val="hybridMultilevel"/>
    <w:tmpl w:val="45E0F41E"/>
    <w:lvl w:ilvl="0" w:tplc="62C0BE0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422828D9"/>
    <w:multiLevelType w:val="hybridMultilevel"/>
    <w:tmpl w:val="D956685A"/>
    <w:lvl w:ilvl="0" w:tplc="2068BF42">
      <w:start w:val="1"/>
      <w:numFmt w:val="upperRoman"/>
      <w:lvlText w:val="%1."/>
      <w:lvlJc w:val="left"/>
      <w:pPr>
        <w:ind w:left="1004" w:hanging="720"/>
      </w:pPr>
      <w:rPr>
        <w:rFonts w:hint="default"/>
        <w:b/>
      </w:rPr>
    </w:lvl>
    <w:lvl w:ilvl="1" w:tplc="080A0019" w:tentative="1">
      <w:start w:val="1"/>
      <w:numFmt w:val="lowerLetter"/>
      <w:lvlText w:val="%2."/>
      <w:lvlJc w:val="left"/>
      <w:pPr>
        <w:ind w:left="1364" w:hanging="360"/>
      </w:pPr>
    </w:lvl>
    <w:lvl w:ilvl="2" w:tplc="080A001B" w:tentative="1">
      <w:start w:val="1"/>
      <w:numFmt w:val="lowerRoman"/>
      <w:lvlText w:val="%3."/>
      <w:lvlJc w:val="right"/>
      <w:pPr>
        <w:ind w:left="2084" w:hanging="180"/>
      </w:pPr>
    </w:lvl>
    <w:lvl w:ilvl="3" w:tplc="080A000F" w:tentative="1">
      <w:start w:val="1"/>
      <w:numFmt w:val="decimal"/>
      <w:lvlText w:val="%4."/>
      <w:lvlJc w:val="left"/>
      <w:pPr>
        <w:ind w:left="2804" w:hanging="360"/>
      </w:pPr>
    </w:lvl>
    <w:lvl w:ilvl="4" w:tplc="080A0019" w:tentative="1">
      <w:start w:val="1"/>
      <w:numFmt w:val="lowerLetter"/>
      <w:lvlText w:val="%5."/>
      <w:lvlJc w:val="left"/>
      <w:pPr>
        <w:ind w:left="3524" w:hanging="360"/>
      </w:pPr>
    </w:lvl>
    <w:lvl w:ilvl="5" w:tplc="080A001B" w:tentative="1">
      <w:start w:val="1"/>
      <w:numFmt w:val="lowerRoman"/>
      <w:lvlText w:val="%6."/>
      <w:lvlJc w:val="right"/>
      <w:pPr>
        <w:ind w:left="4244" w:hanging="180"/>
      </w:pPr>
    </w:lvl>
    <w:lvl w:ilvl="6" w:tplc="080A000F" w:tentative="1">
      <w:start w:val="1"/>
      <w:numFmt w:val="decimal"/>
      <w:lvlText w:val="%7."/>
      <w:lvlJc w:val="left"/>
      <w:pPr>
        <w:ind w:left="4964" w:hanging="360"/>
      </w:pPr>
    </w:lvl>
    <w:lvl w:ilvl="7" w:tplc="080A0019" w:tentative="1">
      <w:start w:val="1"/>
      <w:numFmt w:val="lowerLetter"/>
      <w:lvlText w:val="%8."/>
      <w:lvlJc w:val="left"/>
      <w:pPr>
        <w:ind w:left="5684" w:hanging="360"/>
      </w:pPr>
    </w:lvl>
    <w:lvl w:ilvl="8" w:tplc="080A001B" w:tentative="1">
      <w:start w:val="1"/>
      <w:numFmt w:val="lowerRoman"/>
      <w:lvlText w:val="%9."/>
      <w:lvlJc w:val="right"/>
      <w:pPr>
        <w:ind w:left="6404" w:hanging="180"/>
      </w:pPr>
    </w:lvl>
  </w:abstractNum>
  <w:abstractNum w:abstractNumId="4" w15:restartNumberingAfterBreak="0">
    <w:nsid w:val="425D22E8"/>
    <w:multiLevelType w:val="hybridMultilevel"/>
    <w:tmpl w:val="129C48F6"/>
    <w:lvl w:ilvl="0" w:tplc="9C60816C">
      <w:start w:val="1"/>
      <w:numFmt w:val="lowerLetter"/>
      <w:lvlText w:val="%1)"/>
      <w:lvlJc w:val="left"/>
      <w:pPr>
        <w:ind w:left="720" w:hanging="360"/>
      </w:pPr>
      <w:rPr>
        <w:rFont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500169AA"/>
    <w:multiLevelType w:val="hybridMultilevel"/>
    <w:tmpl w:val="A378CC5E"/>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54F21177"/>
    <w:multiLevelType w:val="hybridMultilevel"/>
    <w:tmpl w:val="77C0A3D8"/>
    <w:lvl w:ilvl="0" w:tplc="739A4F32">
      <w:start w:val="1"/>
      <w:numFmt w:val="decimal"/>
      <w:lvlText w:val="%1."/>
      <w:lvlJc w:val="left"/>
      <w:pPr>
        <w:ind w:left="425"/>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84121034">
      <w:start w:val="1"/>
      <w:numFmt w:val="decimal"/>
      <w:lvlText w:val="%2)"/>
      <w:lvlJc w:val="left"/>
      <w:pPr>
        <w:ind w:left="1421"/>
      </w:pPr>
      <w:rPr>
        <w:rFonts w:ascii="Arial" w:eastAsia="Arial" w:hAnsi="Arial" w:cs="Arial"/>
        <w:b/>
        <w:bCs/>
        <w:i w:val="0"/>
        <w:strike w:val="0"/>
        <w:dstrike w:val="0"/>
        <w:color w:val="000000"/>
        <w:sz w:val="26"/>
        <w:szCs w:val="26"/>
        <w:u w:val="none" w:color="000000"/>
        <w:bdr w:val="none" w:sz="0" w:space="0" w:color="auto"/>
        <w:shd w:val="clear" w:color="auto" w:fill="auto"/>
        <w:vertAlign w:val="baseline"/>
      </w:rPr>
    </w:lvl>
    <w:lvl w:ilvl="2" w:tplc="EA8C9076">
      <w:start w:val="1"/>
      <w:numFmt w:val="lowerRoman"/>
      <w:lvlText w:val="%3"/>
      <w:lvlJc w:val="left"/>
      <w:pPr>
        <w:ind w:left="2213"/>
      </w:pPr>
      <w:rPr>
        <w:rFonts w:ascii="Arial" w:eastAsia="Arial" w:hAnsi="Arial" w:cs="Arial"/>
        <w:b/>
        <w:bCs/>
        <w:i w:val="0"/>
        <w:strike w:val="0"/>
        <w:dstrike w:val="0"/>
        <w:color w:val="000000"/>
        <w:sz w:val="26"/>
        <w:szCs w:val="26"/>
        <w:u w:val="none" w:color="000000"/>
        <w:bdr w:val="none" w:sz="0" w:space="0" w:color="auto"/>
        <w:shd w:val="clear" w:color="auto" w:fill="auto"/>
        <w:vertAlign w:val="baseline"/>
      </w:rPr>
    </w:lvl>
    <w:lvl w:ilvl="3" w:tplc="8D7A239A">
      <w:start w:val="1"/>
      <w:numFmt w:val="decimal"/>
      <w:lvlText w:val="%4"/>
      <w:lvlJc w:val="left"/>
      <w:pPr>
        <w:ind w:left="2933"/>
      </w:pPr>
      <w:rPr>
        <w:rFonts w:ascii="Arial" w:eastAsia="Arial" w:hAnsi="Arial" w:cs="Arial"/>
        <w:b/>
        <w:bCs/>
        <w:i w:val="0"/>
        <w:strike w:val="0"/>
        <w:dstrike w:val="0"/>
        <w:color w:val="000000"/>
        <w:sz w:val="26"/>
        <w:szCs w:val="26"/>
        <w:u w:val="none" w:color="000000"/>
        <w:bdr w:val="none" w:sz="0" w:space="0" w:color="auto"/>
        <w:shd w:val="clear" w:color="auto" w:fill="auto"/>
        <w:vertAlign w:val="baseline"/>
      </w:rPr>
    </w:lvl>
    <w:lvl w:ilvl="4" w:tplc="1E12067A">
      <w:start w:val="1"/>
      <w:numFmt w:val="lowerLetter"/>
      <w:lvlText w:val="%5"/>
      <w:lvlJc w:val="left"/>
      <w:pPr>
        <w:ind w:left="3653"/>
      </w:pPr>
      <w:rPr>
        <w:rFonts w:ascii="Arial" w:eastAsia="Arial" w:hAnsi="Arial" w:cs="Arial"/>
        <w:b/>
        <w:bCs/>
        <w:i w:val="0"/>
        <w:strike w:val="0"/>
        <w:dstrike w:val="0"/>
        <w:color w:val="000000"/>
        <w:sz w:val="26"/>
        <w:szCs w:val="26"/>
        <w:u w:val="none" w:color="000000"/>
        <w:bdr w:val="none" w:sz="0" w:space="0" w:color="auto"/>
        <w:shd w:val="clear" w:color="auto" w:fill="auto"/>
        <w:vertAlign w:val="baseline"/>
      </w:rPr>
    </w:lvl>
    <w:lvl w:ilvl="5" w:tplc="AF0AA7E4">
      <w:start w:val="1"/>
      <w:numFmt w:val="lowerRoman"/>
      <w:lvlText w:val="%6"/>
      <w:lvlJc w:val="left"/>
      <w:pPr>
        <w:ind w:left="4373"/>
      </w:pPr>
      <w:rPr>
        <w:rFonts w:ascii="Arial" w:eastAsia="Arial" w:hAnsi="Arial" w:cs="Arial"/>
        <w:b/>
        <w:bCs/>
        <w:i w:val="0"/>
        <w:strike w:val="0"/>
        <w:dstrike w:val="0"/>
        <w:color w:val="000000"/>
        <w:sz w:val="26"/>
        <w:szCs w:val="26"/>
        <w:u w:val="none" w:color="000000"/>
        <w:bdr w:val="none" w:sz="0" w:space="0" w:color="auto"/>
        <w:shd w:val="clear" w:color="auto" w:fill="auto"/>
        <w:vertAlign w:val="baseline"/>
      </w:rPr>
    </w:lvl>
    <w:lvl w:ilvl="6" w:tplc="4686FCCC">
      <w:start w:val="1"/>
      <w:numFmt w:val="decimal"/>
      <w:lvlText w:val="%7"/>
      <w:lvlJc w:val="left"/>
      <w:pPr>
        <w:ind w:left="5093"/>
      </w:pPr>
      <w:rPr>
        <w:rFonts w:ascii="Arial" w:eastAsia="Arial" w:hAnsi="Arial" w:cs="Arial"/>
        <w:b/>
        <w:bCs/>
        <w:i w:val="0"/>
        <w:strike w:val="0"/>
        <w:dstrike w:val="0"/>
        <w:color w:val="000000"/>
        <w:sz w:val="26"/>
        <w:szCs w:val="26"/>
        <w:u w:val="none" w:color="000000"/>
        <w:bdr w:val="none" w:sz="0" w:space="0" w:color="auto"/>
        <w:shd w:val="clear" w:color="auto" w:fill="auto"/>
        <w:vertAlign w:val="baseline"/>
      </w:rPr>
    </w:lvl>
    <w:lvl w:ilvl="7" w:tplc="A060232A">
      <w:start w:val="1"/>
      <w:numFmt w:val="lowerLetter"/>
      <w:lvlText w:val="%8"/>
      <w:lvlJc w:val="left"/>
      <w:pPr>
        <w:ind w:left="5813"/>
      </w:pPr>
      <w:rPr>
        <w:rFonts w:ascii="Arial" w:eastAsia="Arial" w:hAnsi="Arial" w:cs="Arial"/>
        <w:b/>
        <w:bCs/>
        <w:i w:val="0"/>
        <w:strike w:val="0"/>
        <w:dstrike w:val="0"/>
        <w:color w:val="000000"/>
        <w:sz w:val="26"/>
        <w:szCs w:val="26"/>
        <w:u w:val="none" w:color="000000"/>
        <w:bdr w:val="none" w:sz="0" w:space="0" w:color="auto"/>
        <w:shd w:val="clear" w:color="auto" w:fill="auto"/>
        <w:vertAlign w:val="baseline"/>
      </w:rPr>
    </w:lvl>
    <w:lvl w:ilvl="8" w:tplc="8E609E2C">
      <w:start w:val="1"/>
      <w:numFmt w:val="lowerRoman"/>
      <w:lvlText w:val="%9"/>
      <w:lvlJc w:val="left"/>
      <w:pPr>
        <w:ind w:left="6533"/>
      </w:pPr>
      <w:rPr>
        <w:rFonts w:ascii="Arial" w:eastAsia="Arial" w:hAnsi="Arial" w:cs="Arial"/>
        <w:b/>
        <w:bCs/>
        <w:i w:val="0"/>
        <w:strike w:val="0"/>
        <w:dstrike w:val="0"/>
        <w:color w:val="000000"/>
        <w:sz w:val="26"/>
        <w:szCs w:val="26"/>
        <w:u w:val="none" w:color="000000"/>
        <w:bdr w:val="none" w:sz="0" w:space="0" w:color="auto"/>
        <w:shd w:val="clear" w:color="auto" w:fill="auto"/>
        <w:vertAlign w:val="baseline"/>
      </w:rPr>
    </w:lvl>
  </w:abstractNum>
  <w:abstractNum w:abstractNumId="7" w15:restartNumberingAfterBreak="0">
    <w:nsid w:val="5B175607"/>
    <w:multiLevelType w:val="hybridMultilevel"/>
    <w:tmpl w:val="92CAC076"/>
    <w:lvl w:ilvl="0" w:tplc="113EE832">
      <w:start w:val="1"/>
      <w:numFmt w:val="decimal"/>
      <w:pStyle w:val="Texto1"/>
      <w:lvlText w:val="%1."/>
      <w:lvlJc w:val="right"/>
      <w:pPr>
        <w:ind w:left="720" w:hanging="360"/>
      </w:pPr>
      <w:rPr>
        <w:rFonts w:ascii="Arial" w:hAnsi="Arial" w:hint="default"/>
        <w:b w:val="0"/>
        <w:i w:val="0"/>
        <w:sz w:val="28"/>
      </w:rPr>
    </w:lvl>
    <w:lvl w:ilvl="1" w:tplc="F634CF2E">
      <w:start w:val="1"/>
      <w:numFmt w:val="lowerLetter"/>
      <w:lvlText w:val="%2."/>
      <w:lvlJc w:val="left"/>
      <w:pPr>
        <w:ind w:left="1440" w:hanging="360"/>
      </w:pPr>
      <w:rPr>
        <w:b/>
        <w:bCs/>
      </w:r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5D6D6FD8"/>
    <w:multiLevelType w:val="hybridMultilevel"/>
    <w:tmpl w:val="13D06C7A"/>
    <w:lvl w:ilvl="0" w:tplc="FFFFFFFF">
      <w:start w:val="1"/>
      <w:numFmt w:val="decimal"/>
      <w:lvlText w:val="%1."/>
      <w:lvlJc w:val="left"/>
      <w:pPr>
        <w:ind w:left="2629" w:hanging="360"/>
      </w:pPr>
      <w:rPr>
        <w:rFonts w:ascii="Arial" w:eastAsia="Times New Roman" w:hAnsi="Arial" w:cs="Arial"/>
        <w:b w:val="0"/>
        <w:bCs/>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61C75684"/>
    <w:multiLevelType w:val="hybridMultilevel"/>
    <w:tmpl w:val="13D06C7A"/>
    <w:lvl w:ilvl="0" w:tplc="24BEFD50">
      <w:start w:val="1"/>
      <w:numFmt w:val="decimal"/>
      <w:lvlText w:val="%1."/>
      <w:lvlJc w:val="left"/>
      <w:pPr>
        <w:ind w:left="2629" w:hanging="360"/>
      </w:pPr>
      <w:rPr>
        <w:rFonts w:ascii="Arial" w:eastAsia="Times New Roman" w:hAnsi="Arial" w:cs="Arial"/>
        <w:b w:val="0"/>
        <w:bCs/>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63FD2E45"/>
    <w:multiLevelType w:val="hybridMultilevel"/>
    <w:tmpl w:val="7ED42372"/>
    <w:lvl w:ilvl="0" w:tplc="415CDB96">
      <w:start w:val="1"/>
      <w:numFmt w:val="lowerLetter"/>
      <w:lvlText w:val="%1)"/>
      <w:lvlJc w:val="left"/>
      <w:pPr>
        <w:ind w:left="720" w:hanging="360"/>
      </w:pPr>
      <w:rPr>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754713628">
    <w:abstractNumId w:val="9"/>
  </w:num>
  <w:num w:numId="2" w16cid:durableId="1860850277">
    <w:abstractNumId w:val="2"/>
  </w:num>
  <w:num w:numId="3" w16cid:durableId="335422242">
    <w:abstractNumId w:val="8"/>
  </w:num>
  <w:num w:numId="4" w16cid:durableId="1346126436">
    <w:abstractNumId w:val="0"/>
  </w:num>
  <w:num w:numId="5" w16cid:durableId="160005524">
    <w:abstractNumId w:val="10"/>
  </w:num>
  <w:num w:numId="6" w16cid:durableId="1817457305">
    <w:abstractNumId w:val="5"/>
  </w:num>
  <w:num w:numId="7" w16cid:durableId="1151142792">
    <w:abstractNumId w:val="4"/>
  </w:num>
  <w:num w:numId="8" w16cid:durableId="1565801340">
    <w:abstractNumId w:val="6"/>
  </w:num>
  <w:num w:numId="9" w16cid:durableId="575281550">
    <w:abstractNumId w:val="3"/>
  </w:num>
  <w:num w:numId="10" w16cid:durableId="1090541295">
    <w:abstractNumId w:val="1"/>
  </w:num>
  <w:num w:numId="11" w16cid:durableId="14961751">
    <w:abstractNumId w:val="7"/>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proofState w:spelling="clean" w:grammar="clean"/>
  <w:defaultTabStop w:val="708"/>
  <w:hyphenationZone w:val="425"/>
  <w:evenAndOddHeaders/>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530C"/>
    <w:rsid w:val="0000148E"/>
    <w:rsid w:val="0000292B"/>
    <w:rsid w:val="00007BD3"/>
    <w:rsid w:val="00010A01"/>
    <w:rsid w:val="0001287B"/>
    <w:rsid w:val="0001340F"/>
    <w:rsid w:val="00016B71"/>
    <w:rsid w:val="00020972"/>
    <w:rsid w:val="00022078"/>
    <w:rsid w:val="000226B8"/>
    <w:rsid w:val="00022859"/>
    <w:rsid w:val="000256A9"/>
    <w:rsid w:val="00026A5C"/>
    <w:rsid w:val="00026EFA"/>
    <w:rsid w:val="00027508"/>
    <w:rsid w:val="00031775"/>
    <w:rsid w:val="00032471"/>
    <w:rsid w:val="00034492"/>
    <w:rsid w:val="00041EE5"/>
    <w:rsid w:val="000470DC"/>
    <w:rsid w:val="00050871"/>
    <w:rsid w:val="00054989"/>
    <w:rsid w:val="0006040A"/>
    <w:rsid w:val="00062093"/>
    <w:rsid w:val="00074667"/>
    <w:rsid w:val="00075B30"/>
    <w:rsid w:val="000819B8"/>
    <w:rsid w:val="00081E71"/>
    <w:rsid w:val="000852CF"/>
    <w:rsid w:val="000878CC"/>
    <w:rsid w:val="000878F0"/>
    <w:rsid w:val="00087D75"/>
    <w:rsid w:val="00090389"/>
    <w:rsid w:val="00092D32"/>
    <w:rsid w:val="00094A25"/>
    <w:rsid w:val="00096161"/>
    <w:rsid w:val="00096B81"/>
    <w:rsid w:val="00097CA4"/>
    <w:rsid w:val="000A3C2D"/>
    <w:rsid w:val="000B0160"/>
    <w:rsid w:val="000B11A6"/>
    <w:rsid w:val="000B1986"/>
    <w:rsid w:val="000B6CB1"/>
    <w:rsid w:val="000C0766"/>
    <w:rsid w:val="000C0B11"/>
    <w:rsid w:val="000C2565"/>
    <w:rsid w:val="000C2724"/>
    <w:rsid w:val="000C5B05"/>
    <w:rsid w:val="000C70C6"/>
    <w:rsid w:val="000C75B0"/>
    <w:rsid w:val="000C7C38"/>
    <w:rsid w:val="000D0D92"/>
    <w:rsid w:val="000D1FC6"/>
    <w:rsid w:val="000D216E"/>
    <w:rsid w:val="000D3319"/>
    <w:rsid w:val="000D4BE2"/>
    <w:rsid w:val="000D4E36"/>
    <w:rsid w:val="000E1532"/>
    <w:rsid w:val="000E2E74"/>
    <w:rsid w:val="000E7E59"/>
    <w:rsid w:val="000F1B00"/>
    <w:rsid w:val="000F4DF8"/>
    <w:rsid w:val="000F771E"/>
    <w:rsid w:val="000F77B9"/>
    <w:rsid w:val="000F7813"/>
    <w:rsid w:val="000F791E"/>
    <w:rsid w:val="000F7AD2"/>
    <w:rsid w:val="000F7C7E"/>
    <w:rsid w:val="00111B28"/>
    <w:rsid w:val="00112906"/>
    <w:rsid w:val="001143F0"/>
    <w:rsid w:val="00116986"/>
    <w:rsid w:val="001234D3"/>
    <w:rsid w:val="00123FC8"/>
    <w:rsid w:val="00126F2A"/>
    <w:rsid w:val="00130F95"/>
    <w:rsid w:val="00131B4B"/>
    <w:rsid w:val="00133829"/>
    <w:rsid w:val="00134B1E"/>
    <w:rsid w:val="001354CA"/>
    <w:rsid w:val="0013571B"/>
    <w:rsid w:val="0014130D"/>
    <w:rsid w:val="001419E0"/>
    <w:rsid w:val="00142863"/>
    <w:rsid w:val="00144E76"/>
    <w:rsid w:val="00147A05"/>
    <w:rsid w:val="001538A1"/>
    <w:rsid w:val="00154EDC"/>
    <w:rsid w:val="001579A3"/>
    <w:rsid w:val="00163D77"/>
    <w:rsid w:val="00166A91"/>
    <w:rsid w:val="00171E4A"/>
    <w:rsid w:val="00173E72"/>
    <w:rsid w:val="00181027"/>
    <w:rsid w:val="00181D92"/>
    <w:rsid w:val="00185D6D"/>
    <w:rsid w:val="00187730"/>
    <w:rsid w:val="00190831"/>
    <w:rsid w:val="00193675"/>
    <w:rsid w:val="001A1FA6"/>
    <w:rsid w:val="001B13EF"/>
    <w:rsid w:val="001B47C0"/>
    <w:rsid w:val="001B5734"/>
    <w:rsid w:val="001C0B12"/>
    <w:rsid w:val="001C0FE2"/>
    <w:rsid w:val="001C2A54"/>
    <w:rsid w:val="001C356D"/>
    <w:rsid w:val="001C6388"/>
    <w:rsid w:val="001C738D"/>
    <w:rsid w:val="001D1DE3"/>
    <w:rsid w:val="001D28D6"/>
    <w:rsid w:val="001D4C0E"/>
    <w:rsid w:val="001D5FAD"/>
    <w:rsid w:val="001D6276"/>
    <w:rsid w:val="001D7113"/>
    <w:rsid w:val="001E0DA8"/>
    <w:rsid w:val="001E2801"/>
    <w:rsid w:val="001E533D"/>
    <w:rsid w:val="001E5442"/>
    <w:rsid w:val="001E6447"/>
    <w:rsid w:val="001F0C03"/>
    <w:rsid w:val="001F0C8D"/>
    <w:rsid w:val="001F1E24"/>
    <w:rsid w:val="001F46D8"/>
    <w:rsid w:val="001F4836"/>
    <w:rsid w:val="001F63B2"/>
    <w:rsid w:val="001F6B35"/>
    <w:rsid w:val="001F73D8"/>
    <w:rsid w:val="00200764"/>
    <w:rsid w:val="00203F28"/>
    <w:rsid w:val="00204B11"/>
    <w:rsid w:val="00204BE0"/>
    <w:rsid w:val="002079A6"/>
    <w:rsid w:val="0021363E"/>
    <w:rsid w:val="00213896"/>
    <w:rsid w:val="00213C04"/>
    <w:rsid w:val="00214133"/>
    <w:rsid w:val="00216092"/>
    <w:rsid w:val="00217A1C"/>
    <w:rsid w:val="00222A23"/>
    <w:rsid w:val="002234AE"/>
    <w:rsid w:val="00225791"/>
    <w:rsid w:val="00226422"/>
    <w:rsid w:val="00230806"/>
    <w:rsid w:val="00235150"/>
    <w:rsid w:val="002362CA"/>
    <w:rsid w:val="00243BF6"/>
    <w:rsid w:val="00243EAD"/>
    <w:rsid w:val="0025082F"/>
    <w:rsid w:val="00254CF5"/>
    <w:rsid w:val="00255C14"/>
    <w:rsid w:val="002562ED"/>
    <w:rsid w:val="00256800"/>
    <w:rsid w:val="00263C09"/>
    <w:rsid w:val="00267E50"/>
    <w:rsid w:val="00270F15"/>
    <w:rsid w:val="00272BB2"/>
    <w:rsid w:val="00276E16"/>
    <w:rsid w:val="002843D1"/>
    <w:rsid w:val="0028466A"/>
    <w:rsid w:val="002872A6"/>
    <w:rsid w:val="00292603"/>
    <w:rsid w:val="002A1A43"/>
    <w:rsid w:val="002A2F3E"/>
    <w:rsid w:val="002A619B"/>
    <w:rsid w:val="002A6B5F"/>
    <w:rsid w:val="002A765A"/>
    <w:rsid w:val="002B116D"/>
    <w:rsid w:val="002B24E6"/>
    <w:rsid w:val="002B4031"/>
    <w:rsid w:val="002B49A3"/>
    <w:rsid w:val="002B7565"/>
    <w:rsid w:val="002C011B"/>
    <w:rsid w:val="002C011E"/>
    <w:rsid w:val="002C2C74"/>
    <w:rsid w:val="002C2EF0"/>
    <w:rsid w:val="002C2F1F"/>
    <w:rsid w:val="002C49E6"/>
    <w:rsid w:val="002D0F6C"/>
    <w:rsid w:val="002D2A76"/>
    <w:rsid w:val="002D6A4F"/>
    <w:rsid w:val="002E1FF2"/>
    <w:rsid w:val="002E22CE"/>
    <w:rsid w:val="002E4992"/>
    <w:rsid w:val="002F4B6C"/>
    <w:rsid w:val="003007B4"/>
    <w:rsid w:val="0030116D"/>
    <w:rsid w:val="003022A8"/>
    <w:rsid w:val="00303695"/>
    <w:rsid w:val="00305BA2"/>
    <w:rsid w:val="00305D6E"/>
    <w:rsid w:val="003064AD"/>
    <w:rsid w:val="00310179"/>
    <w:rsid w:val="00315B3B"/>
    <w:rsid w:val="00320E61"/>
    <w:rsid w:val="00321EF3"/>
    <w:rsid w:val="00323945"/>
    <w:rsid w:val="00323946"/>
    <w:rsid w:val="003248D1"/>
    <w:rsid w:val="00324EE3"/>
    <w:rsid w:val="003325AB"/>
    <w:rsid w:val="00332FB5"/>
    <w:rsid w:val="00333E72"/>
    <w:rsid w:val="00336BA4"/>
    <w:rsid w:val="0035193F"/>
    <w:rsid w:val="00360873"/>
    <w:rsid w:val="003608A5"/>
    <w:rsid w:val="00373376"/>
    <w:rsid w:val="00375E4B"/>
    <w:rsid w:val="00376B31"/>
    <w:rsid w:val="00376C10"/>
    <w:rsid w:val="00377874"/>
    <w:rsid w:val="0038269B"/>
    <w:rsid w:val="00383ED5"/>
    <w:rsid w:val="00384924"/>
    <w:rsid w:val="00393A2D"/>
    <w:rsid w:val="003A073C"/>
    <w:rsid w:val="003A16DE"/>
    <w:rsid w:val="003A359C"/>
    <w:rsid w:val="003A65F9"/>
    <w:rsid w:val="003B1D44"/>
    <w:rsid w:val="003B1EAE"/>
    <w:rsid w:val="003B5081"/>
    <w:rsid w:val="003B56A9"/>
    <w:rsid w:val="003C0EB9"/>
    <w:rsid w:val="003C1A90"/>
    <w:rsid w:val="003C2C69"/>
    <w:rsid w:val="003C4497"/>
    <w:rsid w:val="003D3047"/>
    <w:rsid w:val="003D395A"/>
    <w:rsid w:val="003D3F62"/>
    <w:rsid w:val="003D42CE"/>
    <w:rsid w:val="003D4513"/>
    <w:rsid w:val="003D79C2"/>
    <w:rsid w:val="003E6FAE"/>
    <w:rsid w:val="003F0C34"/>
    <w:rsid w:val="003F1C4E"/>
    <w:rsid w:val="003F1DD1"/>
    <w:rsid w:val="003F22FB"/>
    <w:rsid w:val="003F28B8"/>
    <w:rsid w:val="003F6686"/>
    <w:rsid w:val="00400129"/>
    <w:rsid w:val="004031BB"/>
    <w:rsid w:val="00406AFB"/>
    <w:rsid w:val="00407A68"/>
    <w:rsid w:val="00411388"/>
    <w:rsid w:val="00412D8F"/>
    <w:rsid w:val="00415261"/>
    <w:rsid w:val="004300CA"/>
    <w:rsid w:val="00430D51"/>
    <w:rsid w:val="0043248C"/>
    <w:rsid w:val="004329E0"/>
    <w:rsid w:val="004364C8"/>
    <w:rsid w:val="0043695D"/>
    <w:rsid w:val="004376E0"/>
    <w:rsid w:val="00437BB0"/>
    <w:rsid w:val="00442824"/>
    <w:rsid w:val="00442915"/>
    <w:rsid w:val="0045129B"/>
    <w:rsid w:val="004538BD"/>
    <w:rsid w:val="0045479A"/>
    <w:rsid w:val="00454DF9"/>
    <w:rsid w:val="00455456"/>
    <w:rsid w:val="00457CA5"/>
    <w:rsid w:val="00460279"/>
    <w:rsid w:val="004625F8"/>
    <w:rsid w:val="00462D6D"/>
    <w:rsid w:val="00463FC2"/>
    <w:rsid w:val="00464D9D"/>
    <w:rsid w:val="004650D0"/>
    <w:rsid w:val="00473C3D"/>
    <w:rsid w:val="00475543"/>
    <w:rsid w:val="00484BA4"/>
    <w:rsid w:val="00486DBB"/>
    <w:rsid w:val="004905A4"/>
    <w:rsid w:val="00493C5F"/>
    <w:rsid w:val="00493D81"/>
    <w:rsid w:val="00493F0F"/>
    <w:rsid w:val="00494F44"/>
    <w:rsid w:val="0049685D"/>
    <w:rsid w:val="00497622"/>
    <w:rsid w:val="00497879"/>
    <w:rsid w:val="00497C3D"/>
    <w:rsid w:val="004A1482"/>
    <w:rsid w:val="004A4379"/>
    <w:rsid w:val="004A79AC"/>
    <w:rsid w:val="004A7D4F"/>
    <w:rsid w:val="004B2FA1"/>
    <w:rsid w:val="004B3756"/>
    <w:rsid w:val="004B45FE"/>
    <w:rsid w:val="004B6EF7"/>
    <w:rsid w:val="004C31CC"/>
    <w:rsid w:val="004D2179"/>
    <w:rsid w:val="004D2CDA"/>
    <w:rsid w:val="004D6914"/>
    <w:rsid w:val="004D758E"/>
    <w:rsid w:val="004E3E39"/>
    <w:rsid w:val="004E54EC"/>
    <w:rsid w:val="004E747D"/>
    <w:rsid w:val="004F0C69"/>
    <w:rsid w:val="004F1462"/>
    <w:rsid w:val="004F42D0"/>
    <w:rsid w:val="004F6964"/>
    <w:rsid w:val="004F6A91"/>
    <w:rsid w:val="004F71E8"/>
    <w:rsid w:val="005005A7"/>
    <w:rsid w:val="00500E69"/>
    <w:rsid w:val="00501A60"/>
    <w:rsid w:val="00502A2B"/>
    <w:rsid w:val="00506715"/>
    <w:rsid w:val="005075D1"/>
    <w:rsid w:val="00511404"/>
    <w:rsid w:val="00514BCA"/>
    <w:rsid w:val="00522990"/>
    <w:rsid w:val="0052571D"/>
    <w:rsid w:val="00535247"/>
    <w:rsid w:val="005360D9"/>
    <w:rsid w:val="00537A6B"/>
    <w:rsid w:val="005426CE"/>
    <w:rsid w:val="0054481D"/>
    <w:rsid w:val="005462D9"/>
    <w:rsid w:val="00550D32"/>
    <w:rsid w:val="0055336B"/>
    <w:rsid w:val="00553E19"/>
    <w:rsid w:val="00560341"/>
    <w:rsid w:val="00561606"/>
    <w:rsid w:val="00561C36"/>
    <w:rsid w:val="005627F2"/>
    <w:rsid w:val="00563C9B"/>
    <w:rsid w:val="00564A47"/>
    <w:rsid w:val="00564BCA"/>
    <w:rsid w:val="00565C14"/>
    <w:rsid w:val="00570F55"/>
    <w:rsid w:val="005712FB"/>
    <w:rsid w:val="0057212E"/>
    <w:rsid w:val="00574819"/>
    <w:rsid w:val="005761E8"/>
    <w:rsid w:val="00576323"/>
    <w:rsid w:val="00581B79"/>
    <w:rsid w:val="00583C7F"/>
    <w:rsid w:val="00584D71"/>
    <w:rsid w:val="00590D20"/>
    <w:rsid w:val="00594A6B"/>
    <w:rsid w:val="005952C2"/>
    <w:rsid w:val="00597C32"/>
    <w:rsid w:val="005A15F7"/>
    <w:rsid w:val="005A42C9"/>
    <w:rsid w:val="005A74EE"/>
    <w:rsid w:val="005B0A33"/>
    <w:rsid w:val="005B1367"/>
    <w:rsid w:val="005B1FD2"/>
    <w:rsid w:val="005B33F8"/>
    <w:rsid w:val="005B3CB4"/>
    <w:rsid w:val="005B4303"/>
    <w:rsid w:val="005C43EA"/>
    <w:rsid w:val="005C6C0E"/>
    <w:rsid w:val="005C70F3"/>
    <w:rsid w:val="005D06D8"/>
    <w:rsid w:val="005D31F1"/>
    <w:rsid w:val="005D4F50"/>
    <w:rsid w:val="005D5EA2"/>
    <w:rsid w:val="005D60A5"/>
    <w:rsid w:val="005E065A"/>
    <w:rsid w:val="005E216A"/>
    <w:rsid w:val="005E2676"/>
    <w:rsid w:val="005E75B7"/>
    <w:rsid w:val="005E7B8D"/>
    <w:rsid w:val="005F0F5D"/>
    <w:rsid w:val="005F419E"/>
    <w:rsid w:val="00601799"/>
    <w:rsid w:val="006041FF"/>
    <w:rsid w:val="00604654"/>
    <w:rsid w:val="00605C50"/>
    <w:rsid w:val="00605CD2"/>
    <w:rsid w:val="0061521A"/>
    <w:rsid w:val="006205E9"/>
    <w:rsid w:val="006241F6"/>
    <w:rsid w:val="00626D48"/>
    <w:rsid w:val="00626F08"/>
    <w:rsid w:val="00627B77"/>
    <w:rsid w:val="0063381C"/>
    <w:rsid w:val="006348EB"/>
    <w:rsid w:val="00641213"/>
    <w:rsid w:val="0064129F"/>
    <w:rsid w:val="00643898"/>
    <w:rsid w:val="00644434"/>
    <w:rsid w:val="00645B60"/>
    <w:rsid w:val="00647D1D"/>
    <w:rsid w:val="00660646"/>
    <w:rsid w:val="00660A24"/>
    <w:rsid w:val="00663459"/>
    <w:rsid w:val="00665AB0"/>
    <w:rsid w:val="00665B8F"/>
    <w:rsid w:val="006710FD"/>
    <w:rsid w:val="00672F34"/>
    <w:rsid w:val="00682811"/>
    <w:rsid w:val="0068794C"/>
    <w:rsid w:val="006906CB"/>
    <w:rsid w:val="00692C0C"/>
    <w:rsid w:val="006A011A"/>
    <w:rsid w:val="006A4876"/>
    <w:rsid w:val="006A7A75"/>
    <w:rsid w:val="006B32A8"/>
    <w:rsid w:val="006B4B40"/>
    <w:rsid w:val="006B4F18"/>
    <w:rsid w:val="006B6FA1"/>
    <w:rsid w:val="006B747A"/>
    <w:rsid w:val="006C0B3C"/>
    <w:rsid w:val="006C2835"/>
    <w:rsid w:val="006C3B4D"/>
    <w:rsid w:val="006C65CD"/>
    <w:rsid w:val="006D0C1E"/>
    <w:rsid w:val="006E034B"/>
    <w:rsid w:val="006E16B4"/>
    <w:rsid w:val="006E1A37"/>
    <w:rsid w:val="006E54C7"/>
    <w:rsid w:val="006F12E5"/>
    <w:rsid w:val="006F2A7E"/>
    <w:rsid w:val="006F6856"/>
    <w:rsid w:val="0070239B"/>
    <w:rsid w:val="007035EF"/>
    <w:rsid w:val="00703727"/>
    <w:rsid w:val="0070418D"/>
    <w:rsid w:val="007047A6"/>
    <w:rsid w:val="00705410"/>
    <w:rsid w:val="00705554"/>
    <w:rsid w:val="00705E50"/>
    <w:rsid w:val="00706499"/>
    <w:rsid w:val="0070767C"/>
    <w:rsid w:val="00711B58"/>
    <w:rsid w:val="00712F90"/>
    <w:rsid w:val="0072233B"/>
    <w:rsid w:val="00722CB4"/>
    <w:rsid w:val="0072341F"/>
    <w:rsid w:val="00723CD9"/>
    <w:rsid w:val="00724FD7"/>
    <w:rsid w:val="007259BA"/>
    <w:rsid w:val="0072730F"/>
    <w:rsid w:val="00731CE7"/>
    <w:rsid w:val="007425B4"/>
    <w:rsid w:val="00744C5F"/>
    <w:rsid w:val="0074607A"/>
    <w:rsid w:val="00751180"/>
    <w:rsid w:val="00752837"/>
    <w:rsid w:val="00755320"/>
    <w:rsid w:val="00756672"/>
    <w:rsid w:val="00756E17"/>
    <w:rsid w:val="007572B6"/>
    <w:rsid w:val="00760C22"/>
    <w:rsid w:val="00761C5E"/>
    <w:rsid w:val="00762E0B"/>
    <w:rsid w:val="007740F5"/>
    <w:rsid w:val="00776A34"/>
    <w:rsid w:val="00780BE3"/>
    <w:rsid w:val="007827A6"/>
    <w:rsid w:val="007856C0"/>
    <w:rsid w:val="00787931"/>
    <w:rsid w:val="00787E24"/>
    <w:rsid w:val="007923F3"/>
    <w:rsid w:val="007A4898"/>
    <w:rsid w:val="007B034C"/>
    <w:rsid w:val="007B1F79"/>
    <w:rsid w:val="007B3F3C"/>
    <w:rsid w:val="007B5AAB"/>
    <w:rsid w:val="007C08F6"/>
    <w:rsid w:val="007C0C96"/>
    <w:rsid w:val="007C20BB"/>
    <w:rsid w:val="007C37DE"/>
    <w:rsid w:val="007C407A"/>
    <w:rsid w:val="007D4209"/>
    <w:rsid w:val="007D4381"/>
    <w:rsid w:val="007D494A"/>
    <w:rsid w:val="007D4EC4"/>
    <w:rsid w:val="007E0A64"/>
    <w:rsid w:val="007E1C87"/>
    <w:rsid w:val="007E3560"/>
    <w:rsid w:val="007E36B0"/>
    <w:rsid w:val="007E6039"/>
    <w:rsid w:val="007E79D1"/>
    <w:rsid w:val="007F3F0C"/>
    <w:rsid w:val="007F4511"/>
    <w:rsid w:val="007F4D84"/>
    <w:rsid w:val="007F7318"/>
    <w:rsid w:val="0080019C"/>
    <w:rsid w:val="008009B8"/>
    <w:rsid w:val="00803E1F"/>
    <w:rsid w:val="00806625"/>
    <w:rsid w:val="00806843"/>
    <w:rsid w:val="0081336D"/>
    <w:rsid w:val="00813F5D"/>
    <w:rsid w:val="0081627E"/>
    <w:rsid w:val="00816E98"/>
    <w:rsid w:val="00820ADD"/>
    <w:rsid w:val="0082183F"/>
    <w:rsid w:val="00822C8A"/>
    <w:rsid w:val="00823478"/>
    <w:rsid w:val="00830410"/>
    <w:rsid w:val="008311D8"/>
    <w:rsid w:val="00835854"/>
    <w:rsid w:val="008403C3"/>
    <w:rsid w:val="008409E4"/>
    <w:rsid w:val="00841E83"/>
    <w:rsid w:val="00843E50"/>
    <w:rsid w:val="00846F48"/>
    <w:rsid w:val="0084729C"/>
    <w:rsid w:val="00847347"/>
    <w:rsid w:val="008505EB"/>
    <w:rsid w:val="00850997"/>
    <w:rsid w:val="00851094"/>
    <w:rsid w:val="008528D7"/>
    <w:rsid w:val="00853A69"/>
    <w:rsid w:val="00853D5D"/>
    <w:rsid w:val="00855AA2"/>
    <w:rsid w:val="0085631D"/>
    <w:rsid w:val="00860B6B"/>
    <w:rsid w:val="00860D8B"/>
    <w:rsid w:val="0086217A"/>
    <w:rsid w:val="008655B8"/>
    <w:rsid w:val="00865AB0"/>
    <w:rsid w:val="008665D7"/>
    <w:rsid w:val="008668EB"/>
    <w:rsid w:val="00867E25"/>
    <w:rsid w:val="00874F05"/>
    <w:rsid w:val="008807A3"/>
    <w:rsid w:val="00880E66"/>
    <w:rsid w:val="0088160D"/>
    <w:rsid w:val="0088353D"/>
    <w:rsid w:val="00883548"/>
    <w:rsid w:val="008904CE"/>
    <w:rsid w:val="008908BA"/>
    <w:rsid w:val="00891699"/>
    <w:rsid w:val="008A1659"/>
    <w:rsid w:val="008A4E1E"/>
    <w:rsid w:val="008A6A43"/>
    <w:rsid w:val="008A7D7A"/>
    <w:rsid w:val="008B139E"/>
    <w:rsid w:val="008B3986"/>
    <w:rsid w:val="008B41D8"/>
    <w:rsid w:val="008C120C"/>
    <w:rsid w:val="008C1433"/>
    <w:rsid w:val="008C174A"/>
    <w:rsid w:val="008C33C5"/>
    <w:rsid w:val="008C3B1F"/>
    <w:rsid w:val="008C452A"/>
    <w:rsid w:val="008C78E4"/>
    <w:rsid w:val="008D18A1"/>
    <w:rsid w:val="008D459C"/>
    <w:rsid w:val="008D59BB"/>
    <w:rsid w:val="008D5A1D"/>
    <w:rsid w:val="008E1538"/>
    <w:rsid w:val="008E28B3"/>
    <w:rsid w:val="008E2D96"/>
    <w:rsid w:val="008E3061"/>
    <w:rsid w:val="008E39C8"/>
    <w:rsid w:val="008E4E19"/>
    <w:rsid w:val="008E70C2"/>
    <w:rsid w:val="008E7EA8"/>
    <w:rsid w:val="008F08C3"/>
    <w:rsid w:val="008F0CBC"/>
    <w:rsid w:val="008F1BB7"/>
    <w:rsid w:val="00901D7B"/>
    <w:rsid w:val="00901E03"/>
    <w:rsid w:val="00904AC5"/>
    <w:rsid w:val="00906806"/>
    <w:rsid w:val="00906997"/>
    <w:rsid w:val="00915EA6"/>
    <w:rsid w:val="00921E4E"/>
    <w:rsid w:val="009228B5"/>
    <w:rsid w:val="00922D7F"/>
    <w:rsid w:val="009254CA"/>
    <w:rsid w:val="00927EDE"/>
    <w:rsid w:val="009350D5"/>
    <w:rsid w:val="009357C6"/>
    <w:rsid w:val="009405C0"/>
    <w:rsid w:val="00940611"/>
    <w:rsid w:val="009417EB"/>
    <w:rsid w:val="00942351"/>
    <w:rsid w:val="0095196A"/>
    <w:rsid w:val="009550E5"/>
    <w:rsid w:val="00957392"/>
    <w:rsid w:val="00960C06"/>
    <w:rsid w:val="009613D5"/>
    <w:rsid w:val="00963667"/>
    <w:rsid w:val="0096530C"/>
    <w:rsid w:val="009704BC"/>
    <w:rsid w:val="0097336F"/>
    <w:rsid w:val="0097620C"/>
    <w:rsid w:val="00977A2E"/>
    <w:rsid w:val="00983495"/>
    <w:rsid w:val="00991FC0"/>
    <w:rsid w:val="00995E21"/>
    <w:rsid w:val="009975F6"/>
    <w:rsid w:val="009A0EE6"/>
    <w:rsid w:val="009A3376"/>
    <w:rsid w:val="009A33F5"/>
    <w:rsid w:val="009A3738"/>
    <w:rsid w:val="009A4C12"/>
    <w:rsid w:val="009A4CF5"/>
    <w:rsid w:val="009A55E6"/>
    <w:rsid w:val="009A7E69"/>
    <w:rsid w:val="009B01C6"/>
    <w:rsid w:val="009B0FAE"/>
    <w:rsid w:val="009B1589"/>
    <w:rsid w:val="009B403F"/>
    <w:rsid w:val="009B646C"/>
    <w:rsid w:val="009D2636"/>
    <w:rsid w:val="009D2C2F"/>
    <w:rsid w:val="009D6682"/>
    <w:rsid w:val="009D7647"/>
    <w:rsid w:val="009E21ED"/>
    <w:rsid w:val="009E2BFA"/>
    <w:rsid w:val="009E34DE"/>
    <w:rsid w:val="009E35F3"/>
    <w:rsid w:val="009E6809"/>
    <w:rsid w:val="009E6CFA"/>
    <w:rsid w:val="009E776B"/>
    <w:rsid w:val="009F1DB1"/>
    <w:rsid w:val="009F1FE5"/>
    <w:rsid w:val="009F27E4"/>
    <w:rsid w:val="009F5C09"/>
    <w:rsid w:val="009F6447"/>
    <w:rsid w:val="009F6545"/>
    <w:rsid w:val="009F727A"/>
    <w:rsid w:val="00A01654"/>
    <w:rsid w:val="00A02199"/>
    <w:rsid w:val="00A02608"/>
    <w:rsid w:val="00A02D5A"/>
    <w:rsid w:val="00A05246"/>
    <w:rsid w:val="00A11F97"/>
    <w:rsid w:val="00A13E51"/>
    <w:rsid w:val="00A14D65"/>
    <w:rsid w:val="00A17E25"/>
    <w:rsid w:val="00A2194B"/>
    <w:rsid w:val="00A22F74"/>
    <w:rsid w:val="00A27B7E"/>
    <w:rsid w:val="00A34004"/>
    <w:rsid w:val="00A35146"/>
    <w:rsid w:val="00A437BE"/>
    <w:rsid w:val="00A43BD9"/>
    <w:rsid w:val="00A4729F"/>
    <w:rsid w:val="00A474D1"/>
    <w:rsid w:val="00A52E9D"/>
    <w:rsid w:val="00A537CD"/>
    <w:rsid w:val="00A53A58"/>
    <w:rsid w:val="00A543A9"/>
    <w:rsid w:val="00A575FD"/>
    <w:rsid w:val="00A645A2"/>
    <w:rsid w:val="00A65F1C"/>
    <w:rsid w:val="00A65F2F"/>
    <w:rsid w:val="00A66EA8"/>
    <w:rsid w:val="00A71F76"/>
    <w:rsid w:val="00A73995"/>
    <w:rsid w:val="00A73A7E"/>
    <w:rsid w:val="00A75216"/>
    <w:rsid w:val="00A75A2D"/>
    <w:rsid w:val="00A75B3C"/>
    <w:rsid w:val="00A777BB"/>
    <w:rsid w:val="00A7789B"/>
    <w:rsid w:val="00A806D3"/>
    <w:rsid w:val="00A83956"/>
    <w:rsid w:val="00A84015"/>
    <w:rsid w:val="00A8761A"/>
    <w:rsid w:val="00A94503"/>
    <w:rsid w:val="00A94BFB"/>
    <w:rsid w:val="00A95AB4"/>
    <w:rsid w:val="00A9600A"/>
    <w:rsid w:val="00A96E55"/>
    <w:rsid w:val="00AA0F04"/>
    <w:rsid w:val="00AA4C0F"/>
    <w:rsid w:val="00AA6201"/>
    <w:rsid w:val="00AB10AD"/>
    <w:rsid w:val="00AB5BEB"/>
    <w:rsid w:val="00AB74E8"/>
    <w:rsid w:val="00AC2FDC"/>
    <w:rsid w:val="00AC38B6"/>
    <w:rsid w:val="00AC4EF6"/>
    <w:rsid w:val="00AC5416"/>
    <w:rsid w:val="00AC6FE4"/>
    <w:rsid w:val="00AD0BE5"/>
    <w:rsid w:val="00AD6DAE"/>
    <w:rsid w:val="00AE1E09"/>
    <w:rsid w:val="00AE347B"/>
    <w:rsid w:val="00AE3E45"/>
    <w:rsid w:val="00AE4C6A"/>
    <w:rsid w:val="00AF5FF4"/>
    <w:rsid w:val="00AF712F"/>
    <w:rsid w:val="00B0008B"/>
    <w:rsid w:val="00B000E7"/>
    <w:rsid w:val="00B00B2B"/>
    <w:rsid w:val="00B06729"/>
    <w:rsid w:val="00B07189"/>
    <w:rsid w:val="00B0754D"/>
    <w:rsid w:val="00B17DB0"/>
    <w:rsid w:val="00B17DC8"/>
    <w:rsid w:val="00B2319A"/>
    <w:rsid w:val="00B23632"/>
    <w:rsid w:val="00B30ECA"/>
    <w:rsid w:val="00B33463"/>
    <w:rsid w:val="00B34533"/>
    <w:rsid w:val="00B35479"/>
    <w:rsid w:val="00B367C6"/>
    <w:rsid w:val="00B36911"/>
    <w:rsid w:val="00B37C2C"/>
    <w:rsid w:val="00B41185"/>
    <w:rsid w:val="00B41233"/>
    <w:rsid w:val="00B4478C"/>
    <w:rsid w:val="00B45D88"/>
    <w:rsid w:val="00B461A8"/>
    <w:rsid w:val="00B4686C"/>
    <w:rsid w:val="00B46F00"/>
    <w:rsid w:val="00B4724C"/>
    <w:rsid w:val="00B5163E"/>
    <w:rsid w:val="00B540F8"/>
    <w:rsid w:val="00B54EF7"/>
    <w:rsid w:val="00B571EA"/>
    <w:rsid w:val="00B577AF"/>
    <w:rsid w:val="00B64B19"/>
    <w:rsid w:val="00B6761D"/>
    <w:rsid w:val="00B705AD"/>
    <w:rsid w:val="00B74E21"/>
    <w:rsid w:val="00B74EF3"/>
    <w:rsid w:val="00B81A39"/>
    <w:rsid w:val="00B85A66"/>
    <w:rsid w:val="00B90640"/>
    <w:rsid w:val="00B92F6F"/>
    <w:rsid w:val="00B94401"/>
    <w:rsid w:val="00B94FFE"/>
    <w:rsid w:val="00BA0A88"/>
    <w:rsid w:val="00BA17C6"/>
    <w:rsid w:val="00BA3651"/>
    <w:rsid w:val="00BA4E9A"/>
    <w:rsid w:val="00BA54B2"/>
    <w:rsid w:val="00BA6ABE"/>
    <w:rsid w:val="00BA6DA0"/>
    <w:rsid w:val="00BB2B54"/>
    <w:rsid w:val="00BB3B3A"/>
    <w:rsid w:val="00BB5F99"/>
    <w:rsid w:val="00BB7989"/>
    <w:rsid w:val="00BB7C1E"/>
    <w:rsid w:val="00BC008C"/>
    <w:rsid w:val="00BC1C5A"/>
    <w:rsid w:val="00BC2366"/>
    <w:rsid w:val="00BC2B21"/>
    <w:rsid w:val="00BC4D78"/>
    <w:rsid w:val="00BD13B9"/>
    <w:rsid w:val="00BD179E"/>
    <w:rsid w:val="00BD180F"/>
    <w:rsid w:val="00BD4367"/>
    <w:rsid w:val="00BD48EF"/>
    <w:rsid w:val="00BD500D"/>
    <w:rsid w:val="00BD54CB"/>
    <w:rsid w:val="00BE290F"/>
    <w:rsid w:val="00BE2A11"/>
    <w:rsid w:val="00BE43F2"/>
    <w:rsid w:val="00BE6C9F"/>
    <w:rsid w:val="00BE6CF5"/>
    <w:rsid w:val="00BF432F"/>
    <w:rsid w:val="00BF508F"/>
    <w:rsid w:val="00BF6D42"/>
    <w:rsid w:val="00BF75C1"/>
    <w:rsid w:val="00BF783D"/>
    <w:rsid w:val="00C014D5"/>
    <w:rsid w:val="00C025DF"/>
    <w:rsid w:val="00C059E9"/>
    <w:rsid w:val="00C05F95"/>
    <w:rsid w:val="00C06ED8"/>
    <w:rsid w:val="00C07C1F"/>
    <w:rsid w:val="00C13B0C"/>
    <w:rsid w:val="00C177B5"/>
    <w:rsid w:val="00C17E48"/>
    <w:rsid w:val="00C21150"/>
    <w:rsid w:val="00C219DC"/>
    <w:rsid w:val="00C22B64"/>
    <w:rsid w:val="00C22C0F"/>
    <w:rsid w:val="00C23734"/>
    <w:rsid w:val="00C26247"/>
    <w:rsid w:val="00C30998"/>
    <w:rsid w:val="00C31335"/>
    <w:rsid w:val="00C32E15"/>
    <w:rsid w:val="00C367B6"/>
    <w:rsid w:val="00C37472"/>
    <w:rsid w:val="00C40CBB"/>
    <w:rsid w:val="00C412B7"/>
    <w:rsid w:val="00C427DC"/>
    <w:rsid w:val="00C44144"/>
    <w:rsid w:val="00C470E4"/>
    <w:rsid w:val="00C518AE"/>
    <w:rsid w:val="00C52477"/>
    <w:rsid w:val="00C6369D"/>
    <w:rsid w:val="00C64D37"/>
    <w:rsid w:val="00C65A09"/>
    <w:rsid w:val="00C65ADD"/>
    <w:rsid w:val="00C67F1C"/>
    <w:rsid w:val="00C71C30"/>
    <w:rsid w:val="00C74CF5"/>
    <w:rsid w:val="00C766E3"/>
    <w:rsid w:val="00C81648"/>
    <w:rsid w:val="00C823C5"/>
    <w:rsid w:val="00C85568"/>
    <w:rsid w:val="00C8720C"/>
    <w:rsid w:val="00C8759E"/>
    <w:rsid w:val="00C90682"/>
    <w:rsid w:val="00C91FC5"/>
    <w:rsid w:val="00C93526"/>
    <w:rsid w:val="00C93C40"/>
    <w:rsid w:val="00C93D80"/>
    <w:rsid w:val="00C9455E"/>
    <w:rsid w:val="00C945DC"/>
    <w:rsid w:val="00C97A17"/>
    <w:rsid w:val="00CA6380"/>
    <w:rsid w:val="00CA7A0F"/>
    <w:rsid w:val="00CB48B1"/>
    <w:rsid w:val="00CC39B9"/>
    <w:rsid w:val="00CC4304"/>
    <w:rsid w:val="00CC695E"/>
    <w:rsid w:val="00CD05EA"/>
    <w:rsid w:val="00CD1DE7"/>
    <w:rsid w:val="00CE1849"/>
    <w:rsid w:val="00CE4BA6"/>
    <w:rsid w:val="00CE579B"/>
    <w:rsid w:val="00CE7C14"/>
    <w:rsid w:val="00CF4562"/>
    <w:rsid w:val="00CF5A52"/>
    <w:rsid w:val="00D01768"/>
    <w:rsid w:val="00D01EC4"/>
    <w:rsid w:val="00D039DE"/>
    <w:rsid w:val="00D103E4"/>
    <w:rsid w:val="00D103EE"/>
    <w:rsid w:val="00D23C92"/>
    <w:rsid w:val="00D27508"/>
    <w:rsid w:val="00D300E5"/>
    <w:rsid w:val="00D3156D"/>
    <w:rsid w:val="00D32DCE"/>
    <w:rsid w:val="00D365C7"/>
    <w:rsid w:val="00D44A0B"/>
    <w:rsid w:val="00D47014"/>
    <w:rsid w:val="00D53B93"/>
    <w:rsid w:val="00D5737D"/>
    <w:rsid w:val="00D622C7"/>
    <w:rsid w:val="00D62480"/>
    <w:rsid w:val="00D6479D"/>
    <w:rsid w:val="00D64BEA"/>
    <w:rsid w:val="00D74A65"/>
    <w:rsid w:val="00D760E8"/>
    <w:rsid w:val="00D76263"/>
    <w:rsid w:val="00D76B31"/>
    <w:rsid w:val="00D76E03"/>
    <w:rsid w:val="00D8302F"/>
    <w:rsid w:val="00D8508E"/>
    <w:rsid w:val="00D87D68"/>
    <w:rsid w:val="00D91707"/>
    <w:rsid w:val="00D968FF"/>
    <w:rsid w:val="00D97B79"/>
    <w:rsid w:val="00DA17E1"/>
    <w:rsid w:val="00DA2442"/>
    <w:rsid w:val="00DA4434"/>
    <w:rsid w:val="00DA662E"/>
    <w:rsid w:val="00DB07C2"/>
    <w:rsid w:val="00DB1374"/>
    <w:rsid w:val="00DB785D"/>
    <w:rsid w:val="00DB7D2F"/>
    <w:rsid w:val="00DC2859"/>
    <w:rsid w:val="00DC38E3"/>
    <w:rsid w:val="00DD02B4"/>
    <w:rsid w:val="00DD0BCA"/>
    <w:rsid w:val="00DD23BA"/>
    <w:rsid w:val="00DE13BE"/>
    <w:rsid w:val="00DE153A"/>
    <w:rsid w:val="00DE1FAA"/>
    <w:rsid w:val="00DE2B57"/>
    <w:rsid w:val="00DE636A"/>
    <w:rsid w:val="00DE77B3"/>
    <w:rsid w:val="00DF4B2E"/>
    <w:rsid w:val="00DF4DFB"/>
    <w:rsid w:val="00DF7B79"/>
    <w:rsid w:val="00E0227F"/>
    <w:rsid w:val="00E04117"/>
    <w:rsid w:val="00E050DB"/>
    <w:rsid w:val="00E147A8"/>
    <w:rsid w:val="00E158D1"/>
    <w:rsid w:val="00E17800"/>
    <w:rsid w:val="00E17EA2"/>
    <w:rsid w:val="00E20F05"/>
    <w:rsid w:val="00E21FE7"/>
    <w:rsid w:val="00E26D45"/>
    <w:rsid w:val="00E27E79"/>
    <w:rsid w:val="00E32058"/>
    <w:rsid w:val="00E32A22"/>
    <w:rsid w:val="00E3304C"/>
    <w:rsid w:val="00E33AD4"/>
    <w:rsid w:val="00E362C1"/>
    <w:rsid w:val="00E42615"/>
    <w:rsid w:val="00E452C3"/>
    <w:rsid w:val="00E50700"/>
    <w:rsid w:val="00E52095"/>
    <w:rsid w:val="00E52995"/>
    <w:rsid w:val="00E644DF"/>
    <w:rsid w:val="00E66D50"/>
    <w:rsid w:val="00E675C0"/>
    <w:rsid w:val="00E67923"/>
    <w:rsid w:val="00E67E9F"/>
    <w:rsid w:val="00E70285"/>
    <w:rsid w:val="00E70F3A"/>
    <w:rsid w:val="00E7337E"/>
    <w:rsid w:val="00E7568C"/>
    <w:rsid w:val="00E80CBE"/>
    <w:rsid w:val="00E82A6B"/>
    <w:rsid w:val="00E82A75"/>
    <w:rsid w:val="00E82CDB"/>
    <w:rsid w:val="00E9118A"/>
    <w:rsid w:val="00E91FC4"/>
    <w:rsid w:val="00E94F9E"/>
    <w:rsid w:val="00E96ED9"/>
    <w:rsid w:val="00EA0214"/>
    <w:rsid w:val="00EA03B4"/>
    <w:rsid w:val="00EA27BD"/>
    <w:rsid w:val="00EA37FA"/>
    <w:rsid w:val="00EA3CD1"/>
    <w:rsid w:val="00EA65FC"/>
    <w:rsid w:val="00EB1D36"/>
    <w:rsid w:val="00EB3D63"/>
    <w:rsid w:val="00EB67EC"/>
    <w:rsid w:val="00EB7902"/>
    <w:rsid w:val="00EC165B"/>
    <w:rsid w:val="00EC23F1"/>
    <w:rsid w:val="00EC2436"/>
    <w:rsid w:val="00EC2CED"/>
    <w:rsid w:val="00ED088F"/>
    <w:rsid w:val="00ED2738"/>
    <w:rsid w:val="00ED4A83"/>
    <w:rsid w:val="00ED6601"/>
    <w:rsid w:val="00ED68F5"/>
    <w:rsid w:val="00EE11ED"/>
    <w:rsid w:val="00EE3FF5"/>
    <w:rsid w:val="00EE6474"/>
    <w:rsid w:val="00EE7076"/>
    <w:rsid w:val="00EF28A0"/>
    <w:rsid w:val="00F02033"/>
    <w:rsid w:val="00F040FA"/>
    <w:rsid w:val="00F047F7"/>
    <w:rsid w:val="00F06B5A"/>
    <w:rsid w:val="00F10F14"/>
    <w:rsid w:val="00F12B29"/>
    <w:rsid w:val="00F135A8"/>
    <w:rsid w:val="00F153B7"/>
    <w:rsid w:val="00F15D81"/>
    <w:rsid w:val="00F2198A"/>
    <w:rsid w:val="00F24BBA"/>
    <w:rsid w:val="00F314A9"/>
    <w:rsid w:val="00F34624"/>
    <w:rsid w:val="00F411E3"/>
    <w:rsid w:val="00F411E4"/>
    <w:rsid w:val="00F42E20"/>
    <w:rsid w:val="00F45C4B"/>
    <w:rsid w:val="00F46ADD"/>
    <w:rsid w:val="00F50068"/>
    <w:rsid w:val="00F5451B"/>
    <w:rsid w:val="00F55595"/>
    <w:rsid w:val="00F56401"/>
    <w:rsid w:val="00F617A4"/>
    <w:rsid w:val="00F63999"/>
    <w:rsid w:val="00F647D0"/>
    <w:rsid w:val="00F65A5D"/>
    <w:rsid w:val="00F65AEB"/>
    <w:rsid w:val="00F677B0"/>
    <w:rsid w:val="00F707FE"/>
    <w:rsid w:val="00F71123"/>
    <w:rsid w:val="00F716C3"/>
    <w:rsid w:val="00F71B16"/>
    <w:rsid w:val="00F71F49"/>
    <w:rsid w:val="00F73BFC"/>
    <w:rsid w:val="00F747A4"/>
    <w:rsid w:val="00F7502E"/>
    <w:rsid w:val="00F75998"/>
    <w:rsid w:val="00F76ED3"/>
    <w:rsid w:val="00F81C10"/>
    <w:rsid w:val="00F82BC1"/>
    <w:rsid w:val="00F83A10"/>
    <w:rsid w:val="00F932E7"/>
    <w:rsid w:val="00F94112"/>
    <w:rsid w:val="00F964E3"/>
    <w:rsid w:val="00FA156E"/>
    <w:rsid w:val="00FA1C6C"/>
    <w:rsid w:val="00FA42D0"/>
    <w:rsid w:val="00FB1F4C"/>
    <w:rsid w:val="00FB33D6"/>
    <w:rsid w:val="00FB5684"/>
    <w:rsid w:val="00FB698E"/>
    <w:rsid w:val="00FC2FE7"/>
    <w:rsid w:val="00FC4486"/>
    <w:rsid w:val="00FC4901"/>
    <w:rsid w:val="00FC50DF"/>
    <w:rsid w:val="00FC5EB7"/>
    <w:rsid w:val="00FD0BC3"/>
    <w:rsid w:val="00FD193A"/>
    <w:rsid w:val="00FD4A99"/>
    <w:rsid w:val="00FE3FD7"/>
    <w:rsid w:val="00FE4109"/>
    <w:rsid w:val="00FE5240"/>
    <w:rsid w:val="00FE52CE"/>
    <w:rsid w:val="00FE5C8F"/>
    <w:rsid w:val="00FF2FD3"/>
    <w:rsid w:val="00FF3991"/>
    <w:rsid w:val="00FF7485"/>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6F0D87"/>
  <w15:chartTrackingRefBased/>
  <w15:docId w15:val="{BF1A43FD-9B4B-40B2-9C5C-F6FE99F4DB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MX"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1"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nhideWhenUsed="1"/>
    <w:lsdException w:name="Normal Indent" w:semiHidden="1" w:uiPriority="0" w:unhideWhenUsed="1"/>
    <w:lsdException w:name="footnote text" w:semiHidden="1" w:uiPriority="0" w:unhideWhenUsed="1" w:qFormat="1"/>
    <w:lsdException w:name="annotation text" w:semiHidden="1" w:unhideWhenUsed="1"/>
    <w:lsdException w:name="header" w:semiHidden="1" w:uiPriority="0" w:unhideWhenUsed="1"/>
    <w:lsdException w:name="footer" w:semiHidden="1" w:unhideWhenUsed="1"/>
    <w:lsdException w:name="index heading" w:semiHidden="1" w:uiPriority="0" w:unhideWhenUsed="1"/>
    <w:lsdException w:name="caption" w:semiHidden="1"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iPriority="0"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iPriority="0" w:unhideWhenUsed="1"/>
    <w:lsdException w:name="Signature" w:semiHidden="1" w:uiPriority="0"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iPriority="0"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D1DE7"/>
    <w:pPr>
      <w:spacing w:after="0" w:line="240" w:lineRule="auto"/>
    </w:pPr>
    <w:rPr>
      <w:rFonts w:ascii="Times New Roman" w:eastAsia="Times New Roman" w:hAnsi="Times New Roman" w:cs="Times New Roman"/>
      <w:kern w:val="0"/>
      <w:sz w:val="20"/>
      <w:szCs w:val="20"/>
      <w:lang w:eastAsia="es-MX"/>
      <w14:ligatures w14:val="none"/>
    </w:rPr>
  </w:style>
  <w:style w:type="paragraph" w:styleId="Ttulo1">
    <w:name w:val="heading 1"/>
    <w:basedOn w:val="Normal"/>
    <w:next w:val="Normal"/>
    <w:link w:val="Ttulo1Car"/>
    <w:qFormat/>
    <w:rsid w:val="0096530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nhideWhenUsed/>
    <w:qFormat/>
    <w:rsid w:val="0096530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aliases w:val="título 3"/>
    <w:basedOn w:val="Normal"/>
    <w:next w:val="Normal"/>
    <w:link w:val="Ttulo3Car"/>
    <w:uiPriority w:val="1"/>
    <w:unhideWhenUsed/>
    <w:qFormat/>
    <w:rsid w:val="0096530C"/>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nhideWhenUsed/>
    <w:qFormat/>
    <w:rsid w:val="0096530C"/>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nhideWhenUsed/>
    <w:qFormat/>
    <w:rsid w:val="0096530C"/>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nhideWhenUsed/>
    <w:qFormat/>
    <w:rsid w:val="0096530C"/>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ar"/>
    <w:unhideWhenUsed/>
    <w:qFormat/>
    <w:rsid w:val="0096530C"/>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ar"/>
    <w:unhideWhenUsed/>
    <w:qFormat/>
    <w:rsid w:val="0096530C"/>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ar"/>
    <w:unhideWhenUsed/>
    <w:qFormat/>
    <w:rsid w:val="0096530C"/>
    <w:pPr>
      <w:keepNext/>
      <w:keepLines/>
      <w:outlineLvl w:val="8"/>
    </w:pPr>
    <w:rPr>
      <w:rFonts w:eastAsiaTheme="majorEastAsia"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96530C"/>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rsid w:val="0096530C"/>
    <w:rPr>
      <w:rFonts w:asciiTheme="majorHAnsi" w:eastAsiaTheme="majorEastAsia" w:hAnsiTheme="majorHAnsi" w:cstheme="majorBidi"/>
      <w:color w:val="0F4761" w:themeColor="accent1" w:themeShade="BF"/>
      <w:sz w:val="32"/>
      <w:szCs w:val="32"/>
    </w:rPr>
  </w:style>
  <w:style w:type="character" w:customStyle="1" w:styleId="Ttulo3Car">
    <w:name w:val="Título 3 Car"/>
    <w:aliases w:val="título 3 Car"/>
    <w:basedOn w:val="Fuentedeprrafopredeter"/>
    <w:link w:val="Ttulo3"/>
    <w:uiPriority w:val="1"/>
    <w:rsid w:val="0096530C"/>
    <w:rPr>
      <w:rFonts w:eastAsiaTheme="majorEastAsia" w:cstheme="majorBidi"/>
      <w:color w:val="0F4761" w:themeColor="accent1" w:themeShade="BF"/>
      <w:sz w:val="28"/>
      <w:szCs w:val="28"/>
    </w:rPr>
  </w:style>
  <w:style w:type="character" w:customStyle="1" w:styleId="Ttulo4Car">
    <w:name w:val="Título 4 Car"/>
    <w:basedOn w:val="Fuentedeprrafopredeter"/>
    <w:link w:val="Ttulo4"/>
    <w:rsid w:val="0096530C"/>
    <w:rPr>
      <w:rFonts w:eastAsiaTheme="majorEastAsia" w:cstheme="majorBidi"/>
      <w:i/>
      <w:iCs/>
      <w:color w:val="0F4761" w:themeColor="accent1" w:themeShade="BF"/>
    </w:rPr>
  </w:style>
  <w:style w:type="character" w:customStyle="1" w:styleId="Ttulo5Car">
    <w:name w:val="Título 5 Car"/>
    <w:basedOn w:val="Fuentedeprrafopredeter"/>
    <w:link w:val="Ttulo5"/>
    <w:rsid w:val="0096530C"/>
    <w:rPr>
      <w:rFonts w:eastAsiaTheme="majorEastAsia" w:cstheme="majorBidi"/>
      <w:color w:val="0F4761" w:themeColor="accent1" w:themeShade="BF"/>
    </w:rPr>
  </w:style>
  <w:style w:type="character" w:customStyle="1" w:styleId="Ttulo6Car">
    <w:name w:val="Título 6 Car"/>
    <w:basedOn w:val="Fuentedeprrafopredeter"/>
    <w:link w:val="Ttulo6"/>
    <w:rsid w:val="0096530C"/>
    <w:rPr>
      <w:rFonts w:eastAsiaTheme="majorEastAsia" w:cstheme="majorBidi"/>
      <w:i/>
      <w:iCs/>
      <w:color w:val="595959" w:themeColor="text1" w:themeTint="A6"/>
    </w:rPr>
  </w:style>
  <w:style w:type="character" w:customStyle="1" w:styleId="Ttulo7Car">
    <w:name w:val="Título 7 Car"/>
    <w:basedOn w:val="Fuentedeprrafopredeter"/>
    <w:link w:val="Ttulo7"/>
    <w:rsid w:val="0096530C"/>
    <w:rPr>
      <w:rFonts w:eastAsiaTheme="majorEastAsia" w:cstheme="majorBidi"/>
      <w:color w:val="595959" w:themeColor="text1" w:themeTint="A6"/>
    </w:rPr>
  </w:style>
  <w:style w:type="character" w:customStyle="1" w:styleId="Ttulo8Car">
    <w:name w:val="Título 8 Car"/>
    <w:basedOn w:val="Fuentedeprrafopredeter"/>
    <w:link w:val="Ttulo8"/>
    <w:rsid w:val="0096530C"/>
    <w:rPr>
      <w:rFonts w:eastAsiaTheme="majorEastAsia" w:cstheme="majorBidi"/>
      <w:i/>
      <w:iCs/>
      <w:color w:val="272727" w:themeColor="text1" w:themeTint="D8"/>
    </w:rPr>
  </w:style>
  <w:style w:type="character" w:customStyle="1" w:styleId="Ttulo9Car">
    <w:name w:val="Título 9 Car"/>
    <w:basedOn w:val="Fuentedeprrafopredeter"/>
    <w:link w:val="Ttulo9"/>
    <w:rsid w:val="0096530C"/>
    <w:rPr>
      <w:rFonts w:eastAsiaTheme="majorEastAsia" w:cstheme="majorBidi"/>
      <w:color w:val="272727" w:themeColor="text1" w:themeTint="D8"/>
    </w:rPr>
  </w:style>
  <w:style w:type="paragraph" w:styleId="Ttulo">
    <w:name w:val="Title"/>
    <w:basedOn w:val="Normal"/>
    <w:next w:val="Normal"/>
    <w:link w:val="TtuloCar"/>
    <w:qFormat/>
    <w:rsid w:val="0096530C"/>
    <w:pPr>
      <w:spacing w:after="80"/>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rsid w:val="0096530C"/>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qFormat/>
    <w:rsid w:val="0096530C"/>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rsid w:val="0096530C"/>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96530C"/>
    <w:pPr>
      <w:spacing w:before="160"/>
      <w:jc w:val="center"/>
    </w:pPr>
    <w:rPr>
      <w:i/>
      <w:iCs/>
      <w:color w:val="404040" w:themeColor="text1" w:themeTint="BF"/>
    </w:rPr>
  </w:style>
  <w:style w:type="character" w:customStyle="1" w:styleId="CitaCar">
    <w:name w:val="Cita Car"/>
    <w:basedOn w:val="Fuentedeprrafopredeter"/>
    <w:link w:val="Cita"/>
    <w:uiPriority w:val="29"/>
    <w:rsid w:val="0096530C"/>
    <w:rPr>
      <w:i/>
      <w:iCs/>
      <w:color w:val="404040" w:themeColor="text1" w:themeTint="BF"/>
    </w:rPr>
  </w:style>
  <w:style w:type="paragraph" w:styleId="Prrafodelista">
    <w:name w:val="List Paragraph"/>
    <w:aliases w:val="Cita texto,Footnote,TEXTO GENERAL SENTENCIAS,Lista vistosa - Énfasis 11,Párrafo de lista2,List Paragraph1,Colorful List - Accent 11,Cuadrícula clara - Énfasis 31,Dot pt,No Spacing1,Indicator Text,Párrafo Normal,Trascripci"/>
    <w:basedOn w:val="Normal"/>
    <w:link w:val="PrrafodelistaCar"/>
    <w:uiPriority w:val="34"/>
    <w:qFormat/>
    <w:rsid w:val="0096530C"/>
    <w:pPr>
      <w:ind w:left="720"/>
      <w:contextualSpacing/>
    </w:pPr>
  </w:style>
  <w:style w:type="character" w:styleId="nfasisintenso">
    <w:name w:val="Intense Emphasis"/>
    <w:basedOn w:val="Fuentedeprrafopredeter"/>
    <w:uiPriority w:val="21"/>
    <w:qFormat/>
    <w:rsid w:val="0096530C"/>
    <w:rPr>
      <w:i/>
      <w:iCs/>
      <w:color w:val="0F4761" w:themeColor="accent1" w:themeShade="BF"/>
    </w:rPr>
  </w:style>
  <w:style w:type="paragraph" w:styleId="Citadestacada">
    <w:name w:val="Intense Quote"/>
    <w:basedOn w:val="Normal"/>
    <w:next w:val="Normal"/>
    <w:link w:val="CitadestacadaCar"/>
    <w:uiPriority w:val="30"/>
    <w:qFormat/>
    <w:rsid w:val="0096530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96530C"/>
    <w:rPr>
      <w:i/>
      <w:iCs/>
      <w:color w:val="0F4761" w:themeColor="accent1" w:themeShade="BF"/>
    </w:rPr>
  </w:style>
  <w:style w:type="character" w:styleId="Referenciaintensa">
    <w:name w:val="Intense Reference"/>
    <w:basedOn w:val="Fuentedeprrafopredeter"/>
    <w:uiPriority w:val="32"/>
    <w:qFormat/>
    <w:rsid w:val="0096530C"/>
    <w:rPr>
      <w:b/>
      <w:bCs/>
      <w:smallCaps/>
      <w:color w:val="0F4761" w:themeColor="accent1" w:themeShade="BF"/>
      <w:spacing w:val="5"/>
    </w:rPr>
  </w:style>
  <w:style w:type="paragraph" w:customStyle="1" w:styleId="corte1datos">
    <w:name w:val="corte1 datos"/>
    <w:basedOn w:val="Normal"/>
    <w:link w:val="corte1datosCar"/>
    <w:qFormat/>
    <w:rsid w:val="0096530C"/>
    <w:pPr>
      <w:ind w:left="2552"/>
    </w:pPr>
    <w:rPr>
      <w:rFonts w:ascii="Arial" w:hAnsi="Arial"/>
      <w:b/>
      <w:caps/>
      <w:sz w:val="30"/>
    </w:rPr>
  </w:style>
  <w:style w:type="paragraph" w:customStyle="1" w:styleId="corte2ponente">
    <w:name w:val="corte2 ponente"/>
    <w:basedOn w:val="Normal"/>
    <w:link w:val="corte2ponenteCar"/>
    <w:uiPriority w:val="99"/>
    <w:rsid w:val="0096530C"/>
    <w:rPr>
      <w:rFonts w:ascii="Arial" w:hAnsi="Arial"/>
      <w:b/>
      <w:caps/>
      <w:sz w:val="30"/>
    </w:rPr>
  </w:style>
  <w:style w:type="paragraph" w:customStyle="1" w:styleId="corte3centro">
    <w:name w:val="corte3 centro"/>
    <w:basedOn w:val="Normal"/>
    <w:link w:val="corte3centroCar"/>
    <w:rsid w:val="0096530C"/>
    <w:pPr>
      <w:spacing w:line="360" w:lineRule="auto"/>
      <w:jc w:val="center"/>
    </w:pPr>
    <w:rPr>
      <w:rFonts w:ascii="Arial" w:hAnsi="Arial"/>
      <w:b/>
      <w:sz w:val="30"/>
    </w:rPr>
  </w:style>
  <w:style w:type="paragraph" w:styleId="Encabezado">
    <w:name w:val="header"/>
    <w:aliases w:val="encabezado, Car Car Car Car, Car Car,encabezado Car Car Car Car,encabezado Car Car"/>
    <w:basedOn w:val="Normal"/>
    <w:link w:val="EncabezadoCar"/>
    <w:rsid w:val="0096530C"/>
    <w:pPr>
      <w:tabs>
        <w:tab w:val="center" w:pos="4252"/>
        <w:tab w:val="right" w:pos="8504"/>
      </w:tabs>
    </w:pPr>
  </w:style>
  <w:style w:type="character" w:customStyle="1" w:styleId="EncabezadoCar">
    <w:name w:val="Encabezado Car"/>
    <w:aliases w:val="encabezado Car, Car Car Car Car Car, Car Car Car,encabezado Car Car Car Car Car,encabezado Car Car Car"/>
    <w:basedOn w:val="Fuentedeprrafopredeter"/>
    <w:link w:val="Encabezado"/>
    <w:rsid w:val="0096530C"/>
    <w:rPr>
      <w:rFonts w:ascii="Times New Roman" w:eastAsia="Times New Roman" w:hAnsi="Times New Roman" w:cs="Times New Roman"/>
      <w:kern w:val="0"/>
      <w:sz w:val="20"/>
      <w:szCs w:val="20"/>
      <w:lang w:eastAsia="es-MX"/>
      <w14:ligatures w14:val="none"/>
    </w:rPr>
  </w:style>
  <w:style w:type="paragraph" w:styleId="Piedepgina">
    <w:name w:val="footer"/>
    <w:aliases w:val="pie de página"/>
    <w:basedOn w:val="Normal"/>
    <w:link w:val="PiedepginaCar"/>
    <w:uiPriority w:val="99"/>
    <w:rsid w:val="0096530C"/>
    <w:pPr>
      <w:tabs>
        <w:tab w:val="center" w:pos="4252"/>
        <w:tab w:val="right" w:pos="8504"/>
      </w:tabs>
    </w:pPr>
    <w:rPr>
      <w:lang w:val="es-ES_tradnl"/>
    </w:rPr>
  </w:style>
  <w:style w:type="character" w:customStyle="1" w:styleId="PiedepginaCar">
    <w:name w:val="Pie de página Car"/>
    <w:aliases w:val="pie de página Car"/>
    <w:basedOn w:val="Fuentedeprrafopredeter"/>
    <w:link w:val="Piedepgina"/>
    <w:uiPriority w:val="99"/>
    <w:rsid w:val="0096530C"/>
    <w:rPr>
      <w:rFonts w:ascii="Times New Roman" w:eastAsia="Times New Roman" w:hAnsi="Times New Roman" w:cs="Times New Roman"/>
      <w:kern w:val="0"/>
      <w:sz w:val="20"/>
      <w:szCs w:val="20"/>
      <w:lang w:val="es-ES_tradnl" w:eastAsia="es-MX"/>
      <w14:ligatures w14:val="none"/>
    </w:rPr>
  </w:style>
  <w:style w:type="character" w:styleId="Nmerodepgina">
    <w:name w:val="page number"/>
    <w:rsid w:val="0096530C"/>
    <w:rPr>
      <w:rFonts w:cs="Times New Roman"/>
    </w:rPr>
  </w:style>
  <w:style w:type="paragraph" w:customStyle="1" w:styleId="corte4fondoCarCarCarCarCar">
    <w:name w:val="corte4 fondo Car Car Car Car Car"/>
    <w:basedOn w:val="Normal"/>
    <w:link w:val="corte4fondoCarCarCarCarCarCar"/>
    <w:rsid w:val="0096530C"/>
    <w:pPr>
      <w:spacing w:line="360" w:lineRule="auto"/>
      <w:ind w:firstLine="709"/>
      <w:jc w:val="both"/>
    </w:pPr>
    <w:rPr>
      <w:rFonts w:ascii="Arial" w:hAnsi="Arial"/>
      <w:sz w:val="30"/>
      <w:lang w:val="es-ES_tradnl"/>
    </w:rPr>
  </w:style>
  <w:style w:type="character" w:customStyle="1" w:styleId="corte4fondoCarCarCarCarCarCar">
    <w:name w:val="corte4 fondo Car Car Car Car Car Car"/>
    <w:link w:val="corte4fondoCarCarCarCarCar"/>
    <w:locked/>
    <w:rsid w:val="0096530C"/>
    <w:rPr>
      <w:rFonts w:ascii="Arial" w:eastAsia="Times New Roman" w:hAnsi="Arial" w:cs="Times New Roman"/>
      <w:kern w:val="0"/>
      <w:sz w:val="30"/>
      <w:szCs w:val="20"/>
      <w:lang w:val="es-ES_tradnl" w:eastAsia="es-MX"/>
      <w14:ligatures w14:val="none"/>
    </w:rPr>
  </w:style>
  <w:style w:type="paragraph" w:customStyle="1" w:styleId="corte4fondoCar">
    <w:name w:val="corte4 fondo Car"/>
    <w:basedOn w:val="Normal"/>
    <w:link w:val="corte4fondoCarCar1"/>
    <w:qFormat/>
    <w:rsid w:val="0096530C"/>
    <w:pPr>
      <w:spacing w:line="360" w:lineRule="auto"/>
      <w:ind w:firstLine="709"/>
      <w:jc w:val="both"/>
    </w:pPr>
    <w:rPr>
      <w:rFonts w:ascii="Arial" w:hAnsi="Arial"/>
      <w:sz w:val="30"/>
      <w:lang w:val="es-ES_tradnl" w:eastAsia="es-ES"/>
    </w:rPr>
  </w:style>
  <w:style w:type="paragraph" w:customStyle="1" w:styleId="corte4fondoCarCar">
    <w:name w:val="corte4 fondo Car Car"/>
    <w:basedOn w:val="Normal"/>
    <w:link w:val="corte4fondoCarCarCar1"/>
    <w:uiPriority w:val="99"/>
    <w:rsid w:val="0096530C"/>
    <w:pPr>
      <w:spacing w:line="360" w:lineRule="auto"/>
      <w:ind w:firstLine="709"/>
      <w:jc w:val="both"/>
    </w:pPr>
    <w:rPr>
      <w:rFonts w:ascii="Arial" w:hAnsi="Arial"/>
      <w:sz w:val="30"/>
      <w:lang w:val="es-ES_tradnl"/>
    </w:rPr>
  </w:style>
  <w:style w:type="paragraph" w:styleId="Textonotapie">
    <w:name w:val="footnote text"/>
    <w:aliases w:val="Footnote Text Char Char Char Char Char Car,Footnote Text Char Char Char Char Car,Footnote reference Car,FA Fu Car,Car Car,Footnote Text Char Char Char Car,Car Car Car1,Car Car Car Car,Footnote Text Cha Car,FA Fußnotentext Car,Ca Ca,FA Fu"/>
    <w:basedOn w:val="Normal"/>
    <w:link w:val="TextonotapieCar"/>
    <w:qFormat/>
    <w:rsid w:val="0096530C"/>
  </w:style>
  <w:style w:type="character" w:customStyle="1" w:styleId="TextonotapieCar">
    <w:name w:val="Texto nota pie Car"/>
    <w:aliases w:val="Footnote Text Char Char Char Char Char Car Car,Footnote Text Char Char Char Char Car Car,Footnote reference Car Car,FA Fu Car Car,Car Car Car,Footnote Text Char Char Char Car Car,Car Car Car1 Car,Car Car Car Car Car,Ca Ca Car"/>
    <w:basedOn w:val="Fuentedeprrafopredeter"/>
    <w:link w:val="Textonotapie"/>
    <w:qFormat/>
    <w:rsid w:val="0096530C"/>
    <w:rPr>
      <w:rFonts w:ascii="Times New Roman" w:eastAsia="Times New Roman" w:hAnsi="Times New Roman" w:cs="Times New Roman"/>
      <w:kern w:val="0"/>
      <w:sz w:val="20"/>
      <w:szCs w:val="20"/>
      <w:lang w:eastAsia="es-MX"/>
      <w14:ligatures w14:val="none"/>
    </w:rPr>
  </w:style>
  <w:style w:type="character" w:styleId="Refdenotaalpie">
    <w:name w:val="footnote reference"/>
    <w:aliases w:val="Ref. de nota al pie 2,Texto de nota al pie,Footnotes refss,Appel note de bas de page,referencia nota al pie,BVI fnr,Footnote number,f,4_G,16 Point,Superscript 6 Point,Texto nota al pie,Footnote Reference Char3,Ref,de nota al pie,ftre"/>
    <w:link w:val="4GChar"/>
    <w:uiPriority w:val="99"/>
    <w:qFormat/>
    <w:rsid w:val="0096530C"/>
    <w:rPr>
      <w:vertAlign w:val="superscript"/>
    </w:rPr>
  </w:style>
  <w:style w:type="character" w:customStyle="1" w:styleId="corte4fondoCarCarCar1">
    <w:name w:val="corte4 fondo Car Car Car1"/>
    <w:link w:val="corte4fondoCarCar"/>
    <w:locked/>
    <w:rsid w:val="0096530C"/>
    <w:rPr>
      <w:rFonts w:ascii="Arial" w:eastAsia="Times New Roman" w:hAnsi="Arial" w:cs="Times New Roman"/>
      <w:kern w:val="0"/>
      <w:sz w:val="30"/>
      <w:szCs w:val="20"/>
      <w:lang w:val="es-ES_tradnl" w:eastAsia="es-MX"/>
      <w14:ligatures w14:val="none"/>
    </w:rPr>
  </w:style>
  <w:style w:type="character" w:customStyle="1" w:styleId="corte4fondoCarCar1">
    <w:name w:val="corte4 fondo Car Car1"/>
    <w:link w:val="corte4fondoCar"/>
    <w:locked/>
    <w:rsid w:val="0096530C"/>
    <w:rPr>
      <w:rFonts w:ascii="Arial" w:eastAsia="Times New Roman" w:hAnsi="Arial" w:cs="Times New Roman"/>
      <w:kern w:val="0"/>
      <w:sz w:val="30"/>
      <w:szCs w:val="20"/>
      <w:lang w:val="es-ES_tradnl" w:eastAsia="es-ES"/>
      <w14:ligatures w14:val="none"/>
    </w:rPr>
  </w:style>
  <w:style w:type="paragraph" w:customStyle="1" w:styleId="corte4fondo">
    <w:name w:val="corte4 fondo"/>
    <w:basedOn w:val="Normal"/>
    <w:link w:val="corte4fondoCar3"/>
    <w:qFormat/>
    <w:rsid w:val="0096530C"/>
    <w:pPr>
      <w:spacing w:line="360" w:lineRule="auto"/>
      <w:ind w:firstLine="709"/>
      <w:jc w:val="both"/>
    </w:pPr>
    <w:rPr>
      <w:rFonts w:ascii="Arial" w:hAnsi="Arial"/>
      <w:sz w:val="30"/>
      <w:lang w:val="es-ES_tradnl"/>
    </w:rPr>
  </w:style>
  <w:style w:type="paragraph" w:customStyle="1" w:styleId="TEXTONORMAL">
    <w:name w:val="TEXTO NORMAL"/>
    <w:basedOn w:val="Normal"/>
    <w:link w:val="TEXTONORMALCar"/>
    <w:rsid w:val="0096530C"/>
    <w:pPr>
      <w:spacing w:line="360" w:lineRule="auto"/>
      <w:ind w:firstLine="709"/>
      <w:jc w:val="both"/>
    </w:pPr>
    <w:rPr>
      <w:rFonts w:ascii="Arial" w:hAnsi="Arial"/>
      <w:sz w:val="28"/>
      <w:lang w:eastAsia="es-ES"/>
    </w:rPr>
  </w:style>
  <w:style w:type="character" w:customStyle="1" w:styleId="TEXTONORMALCar">
    <w:name w:val="TEXTO NORMAL Car"/>
    <w:link w:val="TEXTONORMAL"/>
    <w:locked/>
    <w:rsid w:val="0096530C"/>
    <w:rPr>
      <w:rFonts w:ascii="Arial" w:eastAsia="Times New Roman" w:hAnsi="Arial" w:cs="Times New Roman"/>
      <w:kern w:val="0"/>
      <w:sz w:val="28"/>
      <w:szCs w:val="20"/>
      <w:lang w:eastAsia="es-ES"/>
      <w14:ligatures w14:val="none"/>
    </w:rPr>
  </w:style>
  <w:style w:type="character" w:customStyle="1" w:styleId="corte4fondoCar3">
    <w:name w:val="corte4 fondo Car3"/>
    <w:link w:val="corte4fondo"/>
    <w:locked/>
    <w:rsid w:val="0096530C"/>
    <w:rPr>
      <w:rFonts w:ascii="Arial" w:eastAsia="Times New Roman" w:hAnsi="Arial" w:cs="Times New Roman"/>
      <w:kern w:val="0"/>
      <w:sz w:val="30"/>
      <w:szCs w:val="20"/>
      <w:lang w:val="es-ES_tradnl" w:eastAsia="es-MX"/>
      <w14:ligatures w14:val="none"/>
    </w:rPr>
  </w:style>
  <w:style w:type="character" w:customStyle="1" w:styleId="corte2ponenteCar">
    <w:name w:val="corte2 ponente Car"/>
    <w:link w:val="corte2ponente"/>
    <w:uiPriority w:val="99"/>
    <w:locked/>
    <w:rsid w:val="0096530C"/>
    <w:rPr>
      <w:rFonts w:ascii="Arial" w:eastAsia="Times New Roman" w:hAnsi="Arial" w:cs="Times New Roman"/>
      <w:b/>
      <w:caps/>
      <w:kern w:val="0"/>
      <w:sz w:val="30"/>
      <w:szCs w:val="20"/>
      <w:lang w:eastAsia="es-MX"/>
      <w14:ligatures w14:val="none"/>
    </w:rPr>
  </w:style>
  <w:style w:type="character" w:customStyle="1" w:styleId="corte3centroCar">
    <w:name w:val="corte3 centro Car"/>
    <w:link w:val="corte3centro"/>
    <w:locked/>
    <w:rsid w:val="0096530C"/>
    <w:rPr>
      <w:rFonts w:ascii="Arial" w:eastAsia="Times New Roman" w:hAnsi="Arial" w:cs="Times New Roman"/>
      <w:b/>
      <w:kern w:val="0"/>
      <w:sz w:val="30"/>
      <w:szCs w:val="20"/>
      <w:lang w:eastAsia="es-MX"/>
      <w14:ligatures w14:val="none"/>
    </w:rPr>
  </w:style>
  <w:style w:type="paragraph" w:customStyle="1" w:styleId="Normal0">
    <w:name w:val="[Normal]"/>
    <w:rsid w:val="0096530C"/>
    <w:pPr>
      <w:autoSpaceDE w:val="0"/>
      <w:autoSpaceDN w:val="0"/>
      <w:adjustRightInd w:val="0"/>
      <w:spacing w:after="0" w:line="240" w:lineRule="auto"/>
    </w:pPr>
    <w:rPr>
      <w:rFonts w:ascii="Arial" w:eastAsia="Times New Roman" w:hAnsi="Arial" w:cs="Arial"/>
      <w:kern w:val="0"/>
      <w:lang w:eastAsia="es-MX"/>
      <w14:ligatures w14:val="none"/>
    </w:rPr>
  </w:style>
  <w:style w:type="paragraph" w:customStyle="1" w:styleId="Prrafodelista1">
    <w:name w:val="Párrafo de lista1"/>
    <w:aliases w:val="Bullet List,FooterText,numbered,Paragraphe de liste1,Bulletr List Paragraph,列出段落,列出段落1,lp1,Scitum normal,Listas,Párrafo de lista11,Ha,4 Párrafo de lista,Figuras,List Paragraph Char Char Char,DH1"/>
    <w:basedOn w:val="Normal"/>
    <w:qFormat/>
    <w:rsid w:val="0096530C"/>
    <w:pPr>
      <w:ind w:left="708"/>
    </w:pPr>
  </w:style>
  <w:style w:type="character" w:customStyle="1" w:styleId="corte1datosCar">
    <w:name w:val="corte1 datos Car"/>
    <w:link w:val="corte1datos"/>
    <w:locked/>
    <w:rsid w:val="0096530C"/>
    <w:rPr>
      <w:rFonts w:ascii="Arial" w:eastAsia="Times New Roman" w:hAnsi="Arial" w:cs="Times New Roman"/>
      <w:b/>
      <w:caps/>
      <w:kern w:val="0"/>
      <w:sz w:val="30"/>
      <w:szCs w:val="20"/>
      <w:lang w:eastAsia="es-MX"/>
      <w14:ligatures w14:val="none"/>
    </w:rPr>
  </w:style>
  <w:style w:type="paragraph" w:customStyle="1" w:styleId="corte4fondoCarCarCar3">
    <w:name w:val="corte4 fondo Car Car Car3"/>
    <w:basedOn w:val="Normal"/>
    <w:uiPriority w:val="99"/>
    <w:rsid w:val="0096530C"/>
    <w:pPr>
      <w:snapToGrid w:val="0"/>
      <w:spacing w:line="360" w:lineRule="auto"/>
      <w:ind w:firstLine="709"/>
      <w:jc w:val="both"/>
    </w:pPr>
    <w:rPr>
      <w:rFonts w:ascii="Arial" w:hAnsi="Arial"/>
      <w:sz w:val="30"/>
      <w:lang w:val="es-ES_tradnl" w:eastAsia="es-ES"/>
    </w:rPr>
  </w:style>
  <w:style w:type="character" w:styleId="Fuerte">
    <w:name w:val="Strong"/>
    <w:qFormat/>
    <w:rsid w:val="0096530C"/>
    <w:rPr>
      <w:rFonts w:cs="Times New Roman"/>
      <w:b/>
      <w:bCs/>
    </w:rPr>
  </w:style>
  <w:style w:type="paragraph" w:customStyle="1" w:styleId="corte4fondoCarCarCar">
    <w:name w:val="corte4 fondo Car Car Car"/>
    <w:basedOn w:val="Normal"/>
    <w:link w:val="corte4fondoCarCarCarCar"/>
    <w:rsid w:val="0096530C"/>
    <w:pPr>
      <w:spacing w:line="360" w:lineRule="auto"/>
      <w:ind w:firstLine="709"/>
      <w:jc w:val="both"/>
    </w:pPr>
    <w:rPr>
      <w:rFonts w:ascii="Arial" w:hAnsi="Arial" w:cs="Arial"/>
      <w:sz w:val="30"/>
      <w:szCs w:val="30"/>
    </w:rPr>
  </w:style>
  <w:style w:type="character" w:customStyle="1" w:styleId="corte4fondoCar1">
    <w:name w:val="corte4 fondo Car1"/>
    <w:basedOn w:val="Fuentedeprrafopredeter"/>
    <w:qFormat/>
    <w:rsid w:val="0096530C"/>
    <w:rPr>
      <w:rFonts w:ascii="Arial" w:eastAsia="Times New Roman" w:hAnsi="Arial" w:cs="Times New Roman"/>
      <w:sz w:val="30"/>
      <w:szCs w:val="24"/>
      <w:lang w:eastAsia="es-ES"/>
    </w:rPr>
  </w:style>
  <w:style w:type="character" w:customStyle="1" w:styleId="corte4fondoCar2">
    <w:name w:val="corte4 fondo Car2"/>
    <w:rsid w:val="0096530C"/>
    <w:rPr>
      <w:rFonts w:ascii="Arial" w:eastAsia="Times New Roman" w:hAnsi="Arial" w:cs="Times New Roman"/>
      <w:sz w:val="30"/>
      <w:szCs w:val="20"/>
      <w:lang w:val="es-ES_tradnl" w:eastAsia="es-MX"/>
    </w:rPr>
  </w:style>
  <w:style w:type="paragraph" w:styleId="Sangradetextonormal">
    <w:name w:val="Body Text Indent"/>
    <w:basedOn w:val="Normal"/>
    <w:link w:val="SangradetextonormalCar"/>
    <w:rsid w:val="0096530C"/>
    <w:pPr>
      <w:spacing w:line="480" w:lineRule="auto"/>
      <w:jc w:val="both"/>
    </w:pPr>
    <w:rPr>
      <w:rFonts w:ascii="Arial" w:hAnsi="Arial"/>
      <w:b/>
      <w:i/>
      <w:sz w:val="32"/>
      <w:lang w:val="es-ES" w:eastAsia="es-ES"/>
    </w:rPr>
  </w:style>
  <w:style w:type="character" w:customStyle="1" w:styleId="SangradetextonormalCar">
    <w:name w:val="Sangría de texto normal Car"/>
    <w:basedOn w:val="Fuentedeprrafopredeter"/>
    <w:link w:val="Sangradetextonormal"/>
    <w:rsid w:val="0096530C"/>
    <w:rPr>
      <w:rFonts w:ascii="Arial" w:eastAsia="Times New Roman" w:hAnsi="Arial" w:cs="Times New Roman"/>
      <w:b/>
      <w:i/>
      <w:kern w:val="0"/>
      <w:sz w:val="32"/>
      <w:szCs w:val="20"/>
      <w:lang w:val="es-ES" w:eastAsia="es-ES"/>
      <w14:ligatures w14:val="none"/>
    </w:rPr>
  </w:style>
  <w:style w:type="character" w:customStyle="1" w:styleId="TextonotapieCar1">
    <w:name w:val="Texto nota pie Car1"/>
    <w:aliases w:val="FA Fu?notentext Car,Texto nota pie Car Car1,Ca Car,Car3 Car,FA Fuﬂnotentext Car,Footnote Text Char Char Char Car1,Footnote Text Cha Car1,FA Fußnotentext Car1,FA Fu?notentext Car1,FA Fuﬂnotentext Car1, Car Car1"/>
    <w:basedOn w:val="Fuentedeprrafopredeter"/>
    <w:qFormat/>
    <w:rsid w:val="0096530C"/>
    <w:rPr>
      <w:lang w:val="es-MX" w:eastAsia="es-MX" w:bidi="ar-SA"/>
    </w:rPr>
  </w:style>
  <w:style w:type="paragraph" w:styleId="Textosinformato">
    <w:name w:val="Plain Text"/>
    <w:basedOn w:val="Normal"/>
    <w:link w:val="TextosinformatoCar"/>
    <w:unhideWhenUsed/>
    <w:rsid w:val="0096530C"/>
    <w:rPr>
      <w:rFonts w:ascii="Consolas" w:hAnsi="Consolas"/>
      <w:sz w:val="21"/>
      <w:szCs w:val="21"/>
    </w:rPr>
  </w:style>
  <w:style w:type="character" w:customStyle="1" w:styleId="TextosinformatoCar">
    <w:name w:val="Texto sin formato Car"/>
    <w:basedOn w:val="Fuentedeprrafopredeter"/>
    <w:link w:val="Textosinformato"/>
    <w:rsid w:val="0096530C"/>
    <w:rPr>
      <w:rFonts w:ascii="Consolas" w:eastAsia="Times New Roman" w:hAnsi="Consolas" w:cs="Times New Roman"/>
      <w:kern w:val="0"/>
      <w:sz w:val="21"/>
      <w:szCs w:val="21"/>
      <w:lang w:eastAsia="es-MX"/>
      <w14:ligatures w14:val="none"/>
    </w:rPr>
  </w:style>
  <w:style w:type="paragraph" w:styleId="Textodeglobo">
    <w:name w:val="Balloon Text"/>
    <w:basedOn w:val="Normal"/>
    <w:link w:val="TextodegloboCar"/>
    <w:uiPriority w:val="99"/>
    <w:unhideWhenUsed/>
    <w:rsid w:val="0096530C"/>
    <w:rPr>
      <w:rFonts w:ascii="Tahoma" w:hAnsi="Tahoma" w:cs="Tahoma"/>
      <w:sz w:val="16"/>
      <w:szCs w:val="16"/>
    </w:rPr>
  </w:style>
  <w:style w:type="character" w:customStyle="1" w:styleId="TextodegloboCar">
    <w:name w:val="Texto de globo Car"/>
    <w:basedOn w:val="Fuentedeprrafopredeter"/>
    <w:link w:val="Textodeglobo"/>
    <w:uiPriority w:val="99"/>
    <w:rsid w:val="0096530C"/>
    <w:rPr>
      <w:rFonts w:ascii="Tahoma" w:eastAsia="Times New Roman" w:hAnsi="Tahoma" w:cs="Tahoma"/>
      <w:kern w:val="0"/>
      <w:sz w:val="16"/>
      <w:szCs w:val="16"/>
      <w:lang w:eastAsia="es-MX"/>
      <w14:ligatures w14:val="none"/>
    </w:rPr>
  </w:style>
  <w:style w:type="character" w:customStyle="1" w:styleId="corte5transcripcionCar1">
    <w:name w:val="corte5 transcripcion Car1"/>
    <w:link w:val="corte5transcripcion"/>
    <w:locked/>
    <w:rsid w:val="0096530C"/>
    <w:rPr>
      <w:rFonts w:ascii="Arial" w:hAnsi="Arial" w:cs="Arial"/>
      <w:b/>
      <w:i/>
      <w:sz w:val="30"/>
    </w:rPr>
  </w:style>
  <w:style w:type="paragraph" w:customStyle="1" w:styleId="corte5transcripcion">
    <w:name w:val="corte5 transcripcion"/>
    <w:basedOn w:val="Normal"/>
    <w:link w:val="corte5transcripcionCar1"/>
    <w:qFormat/>
    <w:rsid w:val="0096530C"/>
    <w:pPr>
      <w:spacing w:line="360" w:lineRule="auto"/>
      <w:ind w:left="709" w:right="709"/>
      <w:jc w:val="both"/>
    </w:pPr>
    <w:rPr>
      <w:rFonts w:ascii="Arial" w:eastAsiaTheme="minorHAnsi" w:hAnsi="Arial" w:cs="Arial"/>
      <w:b/>
      <w:i/>
      <w:kern w:val="2"/>
      <w:sz w:val="30"/>
      <w:szCs w:val="24"/>
      <w:lang w:eastAsia="en-US"/>
      <w14:ligatures w14:val="standardContextual"/>
    </w:rPr>
  </w:style>
  <w:style w:type="character" w:customStyle="1" w:styleId="corte5transcripcionCar">
    <w:name w:val="corte5 transcripcion Car"/>
    <w:locked/>
    <w:rsid w:val="0096530C"/>
    <w:rPr>
      <w:rFonts w:ascii="Arial" w:eastAsia="Calibri" w:hAnsi="Arial" w:cs="Arial"/>
      <w:b/>
      <w:i/>
      <w:sz w:val="30"/>
      <w:szCs w:val="28"/>
    </w:rPr>
  </w:style>
  <w:style w:type="character" w:customStyle="1" w:styleId="lbl-encabezado-blanco2">
    <w:name w:val="lbl-encabezado-blanco2"/>
    <w:rsid w:val="0096530C"/>
    <w:rPr>
      <w:color w:val="FFFFFF"/>
    </w:rPr>
  </w:style>
  <w:style w:type="paragraph" w:styleId="Sinespaciado">
    <w:name w:val="No Spacing"/>
    <w:aliases w:val="RESOLUTIVOS"/>
    <w:link w:val="SinespaciadoCar"/>
    <w:uiPriority w:val="1"/>
    <w:qFormat/>
    <w:rsid w:val="0096530C"/>
    <w:pPr>
      <w:spacing w:after="0" w:line="240" w:lineRule="auto"/>
    </w:pPr>
    <w:rPr>
      <w:kern w:val="0"/>
      <w:sz w:val="22"/>
      <w:szCs w:val="22"/>
      <w14:ligatures w14:val="none"/>
    </w:rPr>
  </w:style>
  <w:style w:type="character" w:customStyle="1" w:styleId="SinespaciadoCar">
    <w:name w:val="Sin espaciado Car"/>
    <w:aliases w:val="RESOLUTIVOS Car"/>
    <w:link w:val="Sinespaciado"/>
    <w:uiPriority w:val="1"/>
    <w:rsid w:val="0096530C"/>
    <w:rPr>
      <w:kern w:val="0"/>
      <w:sz w:val="22"/>
      <w:szCs w:val="22"/>
      <w14:ligatures w14:val="none"/>
    </w:rPr>
  </w:style>
  <w:style w:type="character" w:customStyle="1" w:styleId="corte4fondoCarCarCar2">
    <w:name w:val="corte4 fondo Car Car Car2"/>
    <w:locked/>
    <w:rsid w:val="0096530C"/>
    <w:rPr>
      <w:rFonts w:ascii="Arial" w:hAnsi="Arial" w:cs="Arial"/>
      <w:sz w:val="30"/>
      <w:lang w:val="es-ES_tradnl"/>
    </w:rPr>
  </w:style>
  <w:style w:type="character" w:styleId="Hipervnculo">
    <w:name w:val="Hyperlink"/>
    <w:basedOn w:val="Fuentedeprrafopredeter"/>
    <w:uiPriority w:val="99"/>
    <w:unhideWhenUsed/>
    <w:rsid w:val="0096530C"/>
    <w:rPr>
      <w:color w:val="467886" w:themeColor="hyperlink"/>
      <w:u w:val="single"/>
    </w:rPr>
  </w:style>
  <w:style w:type="paragraph" w:customStyle="1" w:styleId="Estilo">
    <w:name w:val="Estilo"/>
    <w:basedOn w:val="Sinespaciado"/>
    <w:link w:val="EstiloCar"/>
    <w:qFormat/>
    <w:rsid w:val="0096530C"/>
    <w:pPr>
      <w:jc w:val="both"/>
    </w:pPr>
    <w:rPr>
      <w:rFonts w:ascii="Arial" w:hAnsi="Arial"/>
      <w:sz w:val="24"/>
    </w:rPr>
  </w:style>
  <w:style w:type="character" w:customStyle="1" w:styleId="EstiloCar">
    <w:name w:val="Estilo Car"/>
    <w:basedOn w:val="Fuentedeprrafopredeter"/>
    <w:link w:val="Estilo"/>
    <w:qFormat/>
    <w:rsid w:val="0096530C"/>
    <w:rPr>
      <w:rFonts w:ascii="Arial" w:hAnsi="Arial"/>
      <w:kern w:val="0"/>
      <w:szCs w:val="22"/>
      <w14:ligatures w14:val="none"/>
    </w:rPr>
  </w:style>
  <w:style w:type="character" w:customStyle="1" w:styleId="red1">
    <w:name w:val="red1"/>
    <w:basedOn w:val="Fuentedeprrafopredeter"/>
    <w:rsid w:val="0096530C"/>
    <w:rPr>
      <w:b/>
      <w:bCs/>
      <w:color w:val="0000FF"/>
      <w:shd w:val="clear" w:color="auto" w:fill="FFFF00"/>
    </w:rPr>
  </w:style>
  <w:style w:type="paragraph" w:customStyle="1" w:styleId="CM22">
    <w:name w:val="CM22"/>
    <w:basedOn w:val="Normal"/>
    <w:next w:val="Normal"/>
    <w:uiPriority w:val="99"/>
    <w:rsid w:val="0096530C"/>
    <w:pPr>
      <w:autoSpaceDE w:val="0"/>
      <w:autoSpaceDN w:val="0"/>
      <w:adjustRightInd w:val="0"/>
      <w:spacing w:line="271" w:lineRule="atLeast"/>
    </w:pPr>
    <w:rPr>
      <w:rFonts w:ascii="Optima" w:eastAsiaTheme="minorHAnsi" w:hAnsi="Optima" w:cstheme="minorBidi"/>
      <w:sz w:val="24"/>
      <w:szCs w:val="24"/>
      <w:lang w:eastAsia="en-US"/>
    </w:rPr>
  </w:style>
  <w:style w:type="paragraph" w:customStyle="1" w:styleId="RESMENESOSNTESIS">
    <w:name w:val="RESÚMENES O SÍNTESIS"/>
    <w:basedOn w:val="TEXTONORMAL"/>
    <w:rsid w:val="0096530C"/>
    <w:pPr>
      <w:ind w:left="709" w:firstLine="0"/>
    </w:pPr>
    <w:rPr>
      <w:i/>
      <w:szCs w:val="28"/>
      <w:lang w:val="x-none"/>
    </w:rPr>
  </w:style>
  <w:style w:type="character" w:customStyle="1" w:styleId="corte4fondoCarCarCarCar">
    <w:name w:val="corte4 fondo Car Car Car Car"/>
    <w:basedOn w:val="Fuentedeprrafopredeter"/>
    <w:link w:val="corte4fondoCarCarCar"/>
    <w:locked/>
    <w:rsid w:val="0096530C"/>
    <w:rPr>
      <w:rFonts w:ascii="Arial" w:eastAsia="Times New Roman" w:hAnsi="Arial" w:cs="Arial"/>
      <w:kern w:val="0"/>
      <w:sz w:val="30"/>
      <w:szCs w:val="30"/>
      <w:lang w:eastAsia="es-MX"/>
      <w14:ligatures w14:val="none"/>
    </w:rPr>
  </w:style>
  <w:style w:type="paragraph" w:customStyle="1" w:styleId="Cuerpoproyectos">
    <w:name w:val="Cuerpo proyectos"/>
    <w:basedOn w:val="Normal"/>
    <w:link w:val="CuerpoproyectosCar"/>
    <w:qFormat/>
    <w:rsid w:val="0096530C"/>
    <w:pPr>
      <w:spacing w:line="360" w:lineRule="auto"/>
      <w:ind w:firstLine="709"/>
      <w:jc w:val="both"/>
    </w:pPr>
    <w:rPr>
      <w:rFonts w:ascii="Arial" w:hAnsi="Arial" w:cs="Arial"/>
      <w:sz w:val="26"/>
      <w:szCs w:val="26"/>
      <w:lang w:val="es-ES" w:eastAsia="es-ES"/>
    </w:rPr>
  </w:style>
  <w:style w:type="character" w:customStyle="1" w:styleId="CuerpoproyectosCar">
    <w:name w:val="Cuerpo proyectos Car"/>
    <w:link w:val="Cuerpoproyectos"/>
    <w:rsid w:val="0096530C"/>
    <w:rPr>
      <w:rFonts w:ascii="Arial" w:eastAsia="Times New Roman" w:hAnsi="Arial" w:cs="Arial"/>
      <w:kern w:val="0"/>
      <w:sz w:val="26"/>
      <w:szCs w:val="26"/>
      <w:lang w:val="es-ES" w:eastAsia="es-ES"/>
      <w14:ligatures w14:val="none"/>
    </w:rPr>
  </w:style>
  <w:style w:type="character" w:customStyle="1" w:styleId="citation">
    <w:name w:val="citation"/>
    <w:basedOn w:val="Fuentedeprrafopredeter"/>
    <w:rsid w:val="0096530C"/>
  </w:style>
  <w:style w:type="character" w:styleId="Refdecomentario">
    <w:name w:val="annotation reference"/>
    <w:basedOn w:val="Fuentedeprrafopredeter"/>
    <w:uiPriority w:val="99"/>
    <w:unhideWhenUsed/>
    <w:rsid w:val="0096530C"/>
    <w:rPr>
      <w:sz w:val="16"/>
      <w:szCs w:val="16"/>
    </w:rPr>
  </w:style>
  <w:style w:type="character" w:customStyle="1" w:styleId="textcolumn">
    <w:name w:val="textcolumn"/>
    <w:basedOn w:val="Fuentedeprrafopredeter"/>
    <w:rsid w:val="0096530C"/>
  </w:style>
  <w:style w:type="paragraph" w:styleId="Textocomentario">
    <w:name w:val="annotation text"/>
    <w:basedOn w:val="Normal"/>
    <w:link w:val="TextocomentarioCar"/>
    <w:uiPriority w:val="99"/>
    <w:unhideWhenUsed/>
    <w:rsid w:val="0096530C"/>
  </w:style>
  <w:style w:type="character" w:customStyle="1" w:styleId="TextocomentarioCar">
    <w:name w:val="Texto comentario Car"/>
    <w:basedOn w:val="Fuentedeprrafopredeter"/>
    <w:link w:val="Textocomentario"/>
    <w:uiPriority w:val="99"/>
    <w:rsid w:val="0096530C"/>
    <w:rPr>
      <w:rFonts w:ascii="Times New Roman" w:eastAsia="Times New Roman" w:hAnsi="Times New Roman" w:cs="Times New Roman"/>
      <w:kern w:val="0"/>
      <w:sz w:val="20"/>
      <w:szCs w:val="20"/>
      <w:lang w:eastAsia="es-MX"/>
      <w14:ligatures w14:val="none"/>
    </w:rPr>
  </w:style>
  <w:style w:type="paragraph" w:styleId="Asuntodelcomentario">
    <w:name w:val="annotation subject"/>
    <w:basedOn w:val="Textocomentario"/>
    <w:next w:val="Textocomentario"/>
    <w:link w:val="AsuntodelcomentarioCar"/>
    <w:uiPriority w:val="99"/>
    <w:unhideWhenUsed/>
    <w:rsid w:val="0096530C"/>
    <w:rPr>
      <w:b/>
      <w:bCs/>
    </w:rPr>
  </w:style>
  <w:style w:type="character" w:customStyle="1" w:styleId="AsuntodelcomentarioCar">
    <w:name w:val="Asunto del comentario Car"/>
    <w:basedOn w:val="TextocomentarioCar"/>
    <w:link w:val="Asuntodelcomentario"/>
    <w:uiPriority w:val="99"/>
    <w:rsid w:val="0096530C"/>
    <w:rPr>
      <w:rFonts w:ascii="Times New Roman" w:eastAsia="Times New Roman" w:hAnsi="Times New Roman" w:cs="Times New Roman"/>
      <w:b/>
      <w:bCs/>
      <w:kern w:val="0"/>
      <w:sz w:val="20"/>
      <w:szCs w:val="20"/>
      <w:lang w:eastAsia="es-MX"/>
      <w14:ligatures w14:val="none"/>
    </w:rPr>
  </w:style>
  <w:style w:type="paragraph" w:customStyle="1" w:styleId="Prrafo">
    <w:name w:val="Párrafo"/>
    <w:basedOn w:val="Normal"/>
    <w:qFormat/>
    <w:rsid w:val="0096530C"/>
    <w:pPr>
      <w:spacing w:before="240" w:after="240" w:line="360" w:lineRule="auto"/>
      <w:jc w:val="both"/>
    </w:pPr>
    <w:rPr>
      <w:rFonts w:ascii="Arial" w:eastAsiaTheme="minorHAnsi" w:hAnsi="Arial" w:cs="Arial"/>
      <w:sz w:val="26"/>
      <w:szCs w:val="26"/>
      <w:lang w:eastAsia="en-US"/>
    </w:rPr>
  </w:style>
  <w:style w:type="table" w:styleId="Tablaconcuadrcula">
    <w:name w:val="Table Grid"/>
    <w:basedOn w:val="Tablanormal"/>
    <w:uiPriority w:val="39"/>
    <w:rsid w:val="0096530C"/>
    <w:pPr>
      <w:spacing w:after="0" w:line="240" w:lineRule="auto"/>
    </w:pPr>
    <w:rPr>
      <w:rFonts w:ascii="Arial" w:hAnsi="Arial" w:cs="Arial"/>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delmarcadordeposicin">
    <w:name w:val="Placeholder Text"/>
    <w:basedOn w:val="Fuentedeprrafopredeter"/>
    <w:uiPriority w:val="99"/>
    <w:semiHidden/>
    <w:rsid w:val="0096530C"/>
    <w:rPr>
      <w:color w:val="808080"/>
    </w:rPr>
  </w:style>
  <w:style w:type="paragraph" w:styleId="Textoindependiente">
    <w:name w:val="Body Text"/>
    <w:basedOn w:val="Normal"/>
    <w:link w:val="TextoindependienteCar"/>
    <w:unhideWhenUsed/>
    <w:qFormat/>
    <w:rsid w:val="0096530C"/>
    <w:pPr>
      <w:spacing w:after="120"/>
    </w:pPr>
  </w:style>
  <w:style w:type="character" w:customStyle="1" w:styleId="TextoindependienteCar">
    <w:name w:val="Texto independiente Car"/>
    <w:basedOn w:val="Fuentedeprrafopredeter"/>
    <w:link w:val="Textoindependiente"/>
    <w:rsid w:val="0096530C"/>
    <w:rPr>
      <w:rFonts w:ascii="Times New Roman" w:eastAsia="Times New Roman" w:hAnsi="Times New Roman" w:cs="Times New Roman"/>
      <w:kern w:val="0"/>
      <w:sz w:val="20"/>
      <w:szCs w:val="20"/>
      <w:lang w:eastAsia="es-MX"/>
      <w14:ligatures w14:val="none"/>
    </w:rPr>
  </w:style>
  <w:style w:type="paragraph" w:customStyle="1" w:styleId="Texto">
    <w:name w:val="Texto"/>
    <w:aliases w:val="independiente,independiente Car Car Car"/>
    <w:basedOn w:val="Normal"/>
    <w:link w:val="TextoCar"/>
    <w:qFormat/>
    <w:rsid w:val="0096530C"/>
    <w:pPr>
      <w:spacing w:after="101" w:line="216" w:lineRule="exact"/>
      <w:ind w:firstLine="288"/>
      <w:jc w:val="both"/>
    </w:pPr>
    <w:rPr>
      <w:rFonts w:ascii="Arial" w:hAnsi="Arial" w:cs="Arial"/>
      <w:sz w:val="18"/>
      <w:lang w:val="es-ES"/>
    </w:rPr>
  </w:style>
  <w:style w:type="character" w:customStyle="1" w:styleId="TextoCar">
    <w:name w:val="Texto Car"/>
    <w:link w:val="Texto"/>
    <w:locked/>
    <w:rsid w:val="0096530C"/>
    <w:rPr>
      <w:rFonts w:ascii="Arial" w:eastAsia="Times New Roman" w:hAnsi="Arial" w:cs="Arial"/>
      <w:kern w:val="0"/>
      <w:sz w:val="18"/>
      <w:szCs w:val="20"/>
      <w:lang w:val="es-ES" w:eastAsia="es-MX"/>
      <w14:ligatures w14:val="none"/>
    </w:rPr>
  </w:style>
  <w:style w:type="character" w:customStyle="1" w:styleId="nacep">
    <w:name w:val="n_acep"/>
    <w:basedOn w:val="Fuentedeprrafopredeter"/>
    <w:rsid w:val="0096530C"/>
  </w:style>
  <w:style w:type="character" w:customStyle="1" w:styleId="PrrafodelistaCar">
    <w:name w:val="Párrafo de lista Car"/>
    <w:aliases w:val="Cita texto Car,Footnote Car,TEXTO GENERAL SENTENCIAS Car,Lista vistosa - Énfasis 11 Car,Párrafo de lista2 Car,List Paragraph1 Car,Colorful List - Accent 11 Car,Cuadrícula clara - Énfasis 31 Car,Dot pt Car,No Spacing1 Car"/>
    <w:link w:val="Prrafodelista"/>
    <w:uiPriority w:val="34"/>
    <w:qFormat/>
    <w:locked/>
    <w:rsid w:val="0096530C"/>
  </w:style>
  <w:style w:type="paragraph" w:styleId="Revisin">
    <w:name w:val="Revision"/>
    <w:hidden/>
    <w:rsid w:val="0096530C"/>
    <w:pPr>
      <w:spacing w:after="0" w:line="240" w:lineRule="auto"/>
    </w:pPr>
    <w:rPr>
      <w:rFonts w:ascii="Times New Roman" w:eastAsia="Times New Roman" w:hAnsi="Times New Roman" w:cs="Times New Roman"/>
      <w:kern w:val="0"/>
      <w:sz w:val="20"/>
      <w:szCs w:val="20"/>
      <w:lang w:eastAsia="es-MX"/>
      <w14:ligatures w14:val="none"/>
    </w:rPr>
  </w:style>
  <w:style w:type="character" w:styleId="Mencinsinresolver">
    <w:name w:val="Unresolved Mention"/>
    <w:basedOn w:val="Fuentedeprrafopredeter"/>
    <w:uiPriority w:val="99"/>
    <w:semiHidden/>
    <w:unhideWhenUsed/>
    <w:rsid w:val="0096530C"/>
    <w:rPr>
      <w:color w:val="605E5C"/>
      <w:shd w:val="clear" w:color="auto" w:fill="E1DFDD"/>
    </w:rPr>
  </w:style>
  <w:style w:type="paragraph" w:customStyle="1" w:styleId="4GChar">
    <w:name w:val="4_G Char"/>
    <w:aliases w:val="Appel note de bas de page Char,Appel note de bas de page Char Char Char Char Char Char Char Char Char Char Char Char Char Char Char Char Char Char Char,Appel note de bas de page Char Char Char Char"/>
    <w:basedOn w:val="Normal"/>
    <w:link w:val="Refdenotaalpie"/>
    <w:uiPriority w:val="99"/>
    <w:qFormat/>
    <w:rsid w:val="0096530C"/>
    <w:pPr>
      <w:jc w:val="both"/>
    </w:pPr>
    <w:rPr>
      <w:rFonts w:asciiTheme="minorHAnsi" w:eastAsiaTheme="minorHAnsi" w:hAnsiTheme="minorHAnsi" w:cstheme="minorBidi"/>
      <w:kern w:val="2"/>
      <w:sz w:val="24"/>
      <w:szCs w:val="24"/>
      <w:vertAlign w:val="superscript"/>
      <w:lang w:eastAsia="en-US"/>
      <w14:ligatures w14:val="standardContextual"/>
    </w:rPr>
  </w:style>
  <w:style w:type="paragraph" w:customStyle="1" w:styleId="MaPa">
    <w:name w:val="MaPa"/>
    <w:basedOn w:val="Normal"/>
    <w:link w:val="MaPaCar"/>
    <w:qFormat/>
    <w:rsid w:val="0096530C"/>
    <w:pPr>
      <w:spacing w:after="200" w:line="360" w:lineRule="auto"/>
      <w:contextualSpacing/>
      <w:jc w:val="both"/>
    </w:pPr>
    <w:rPr>
      <w:rFonts w:ascii="Arial" w:eastAsia="Calibri" w:hAnsi="Arial"/>
      <w:sz w:val="28"/>
      <w:lang w:val="es-ES" w:eastAsia="es-ES_tradnl"/>
    </w:rPr>
  </w:style>
  <w:style w:type="character" w:customStyle="1" w:styleId="MaPaCar">
    <w:name w:val="MaPa Car"/>
    <w:link w:val="MaPa"/>
    <w:locked/>
    <w:rsid w:val="0096530C"/>
    <w:rPr>
      <w:rFonts w:ascii="Arial" w:eastAsia="Calibri" w:hAnsi="Arial" w:cs="Times New Roman"/>
      <w:kern w:val="0"/>
      <w:sz w:val="28"/>
      <w:szCs w:val="20"/>
      <w:lang w:val="es-ES" w:eastAsia="es-ES_tradnl"/>
      <w14:ligatures w14:val="none"/>
    </w:rPr>
  </w:style>
  <w:style w:type="paragraph" w:customStyle="1" w:styleId="TableParagraph">
    <w:name w:val="Table Paragraph"/>
    <w:basedOn w:val="Normal"/>
    <w:qFormat/>
    <w:rsid w:val="0096530C"/>
    <w:pPr>
      <w:widowControl w:val="0"/>
      <w:autoSpaceDE w:val="0"/>
      <w:autoSpaceDN w:val="0"/>
      <w:ind w:left="105"/>
    </w:pPr>
    <w:rPr>
      <w:rFonts w:ascii="Arial MT" w:eastAsia="Arial MT" w:hAnsi="Arial MT" w:cs="Arial MT"/>
      <w:sz w:val="22"/>
      <w:szCs w:val="22"/>
      <w:lang w:val="es-ES" w:eastAsia="en-US"/>
    </w:rPr>
  </w:style>
  <w:style w:type="paragraph" w:customStyle="1" w:styleId="1">
    <w:name w:val="1"/>
    <w:basedOn w:val="Normal"/>
    <w:next w:val="Normal"/>
    <w:qFormat/>
    <w:rsid w:val="0096530C"/>
    <w:pPr>
      <w:tabs>
        <w:tab w:val="left" w:pos="-720"/>
      </w:tabs>
      <w:spacing w:line="240" w:lineRule="exact"/>
      <w:ind w:right="18"/>
      <w:jc w:val="center"/>
    </w:pPr>
    <w:rPr>
      <w:rFonts w:ascii="ArAal" w:hAnsi="ArAal" w:cs="ArAal"/>
      <w:b/>
    </w:rPr>
  </w:style>
  <w:style w:type="paragraph" w:customStyle="1" w:styleId="CABEZA">
    <w:name w:val="CABEZA"/>
    <w:basedOn w:val="Normal"/>
    <w:rsid w:val="0096530C"/>
    <w:pPr>
      <w:jc w:val="center"/>
    </w:pPr>
    <w:rPr>
      <w:rFonts w:eastAsia="Calibri" w:cs="Arial"/>
      <w:b/>
      <w:sz w:val="28"/>
      <w:szCs w:val="28"/>
      <w:lang w:val="es-ES_tradnl"/>
    </w:rPr>
  </w:style>
  <w:style w:type="paragraph" w:customStyle="1" w:styleId="ROMANOS">
    <w:name w:val="ROMANOS"/>
    <w:basedOn w:val="Normal"/>
    <w:link w:val="ROMANOSCar"/>
    <w:rsid w:val="0096530C"/>
    <w:pPr>
      <w:tabs>
        <w:tab w:val="left" w:pos="720"/>
      </w:tabs>
      <w:spacing w:after="101" w:line="216" w:lineRule="exact"/>
      <w:ind w:left="720" w:hanging="432"/>
      <w:jc w:val="both"/>
    </w:pPr>
    <w:rPr>
      <w:rFonts w:ascii="Arial" w:hAnsi="Arial" w:cs="Arial"/>
      <w:sz w:val="18"/>
      <w:szCs w:val="18"/>
      <w:lang w:val="es-ES" w:eastAsia="es-ES"/>
    </w:rPr>
  </w:style>
  <w:style w:type="character" w:customStyle="1" w:styleId="ROMANOSCar">
    <w:name w:val="ROMANOS Car"/>
    <w:link w:val="ROMANOS"/>
    <w:locked/>
    <w:rsid w:val="0096530C"/>
    <w:rPr>
      <w:rFonts w:ascii="Arial" w:eastAsia="Times New Roman" w:hAnsi="Arial" w:cs="Arial"/>
      <w:kern w:val="0"/>
      <w:sz w:val="18"/>
      <w:szCs w:val="18"/>
      <w:lang w:val="es-ES" w:eastAsia="es-ES"/>
      <w14:ligatures w14:val="none"/>
    </w:rPr>
  </w:style>
  <w:style w:type="paragraph" w:customStyle="1" w:styleId="INCISO">
    <w:name w:val="INCISO"/>
    <w:basedOn w:val="Normal"/>
    <w:link w:val="INCISOCar"/>
    <w:rsid w:val="0096530C"/>
    <w:pPr>
      <w:spacing w:after="101" w:line="216" w:lineRule="exact"/>
      <w:ind w:left="1080" w:hanging="360"/>
      <w:jc w:val="both"/>
    </w:pPr>
    <w:rPr>
      <w:rFonts w:ascii="Arial" w:hAnsi="Arial" w:cs="Arial"/>
      <w:sz w:val="18"/>
      <w:szCs w:val="18"/>
      <w:lang w:val="es-ES" w:eastAsia="es-ES"/>
    </w:rPr>
  </w:style>
  <w:style w:type="character" w:customStyle="1" w:styleId="INCISOCar">
    <w:name w:val="INCISO Car"/>
    <w:link w:val="INCISO"/>
    <w:rsid w:val="0096530C"/>
    <w:rPr>
      <w:rFonts w:ascii="Arial" w:eastAsia="Times New Roman" w:hAnsi="Arial" w:cs="Arial"/>
      <w:kern w:val="0"/>
      <w:sz w:val="18"/>
      <w:szCs w:val="18"/>
      <w:lang w:val="es-ES" w:eastAsia="es-ES"/>
      <w14:ligatures w14:val="none"/>
    </w:rPr>
  </w:style>
  <w:style w:type="paragraph" w:customStyle="1" w:styleId="Fechas">
    <w:name w:val="Fechas"/>
    <w:basedOn w:val="Texto"/>
    <w:autoRedefine/>
    <w:rsid w:val="0096530C"/>
    <w:pPr>
      <w:widowControl w:val="0"/>
      <w:pBdr>
        <w:bottom w:val="double" w:sz="6" w:space="1" w:color="auto"/>
      </w:pBdr>
      <w:tabs>
        <w:tab w:val="center" w:pos="4464"/>
        <w:tab w:val="right" w:pos="8582"/>
      </w:tabs>
      <w:spacing w:after="0" w:line="240" w:lineRule="auto"/>
      <w:ind w:left="288" w:right="288" w:firstLine="0"/>
    </w:pPr>
    <w:rPr>
      <w:rFonts w:ascii="Times New Roman" w:hAnsi="Times New Roman"/>
      <w:snapToGrid w:val="0"/>
      <w:lang w:val="es-MX"/>
    </w:rPr>
  </w:style>
  <w:style w:type="paragraph" w:customStyle="1" w:styleId="ANOTACION">
    <w:name w:val="ANOTACION"/>
    <w:basedOn w:val="Normal"/>
    <w:link w:val="ANOTACIONCar"/>
    <w:qFormat/>
    <w:rsid w:val="0096530C"/>
    <w:pPr>
      <w:spacing w:before="101" w:after="101" w:line="216" w:lineRule="atLeast"/>
      <w:jc w:val="center"/>
    </w:pPr>
    <w:rPr>
      <w:b/>
      <w:sz w:val="18"/>
      <w:lang w:val="es-ES_tradnl" w:eastAsia="es-ES"/>
    </w:rPr>
  </w:style>
  <w:style w:type="character" w:customStyle="1" w:styleId="ANOTACIONCar">
    <w:name w:val="ANOTACION Car"/>
    <w:link w:val="ANOTACION"/>
    <w:locked/>
    <w:rsid w:val="0096530C"/>
    <w:rPr>
      <w:rFonts w:ascii="Times New Roman" w:eastAsia="Times New Roman" w:hAnsi="Times New Roman" w:cs="Times New Roman"/>
      <w:b/>
      <w:kern w:val="0"/>
      <w:sz w:val="18"/>
      <w:szCs w:val="20"/>
      <w:lang w:val="es-ES_tradnl" w:eastAsia="es-ES"/>
      <w14:ligatures w14:val="none"/>
    </w:rPr>
  </w:style>
  <w:style w:type="paragraph" w:customStyle="1" w:styleId="SUBIN">
    <w:name w:val="SUBIN"/>
    <w:basedOn w:val="Texto"/>
    <w:rsid w:val="0096530C"/>
    <w:pPr>
      <w:ind w:left="1987" w:hanging="720"/>
    </w:pPr>
    <w:rPr>
      <w:lang w:val="es-MX" w:eastAsia="es-ES"/>
    </w:rPr>
  </w:style>
  <w:style w:type="paragraph" w:customStyle="1" w:styleId="Titulo1">
    <w:name w:val="Titulo 1"/>
    <w:basedOn w:val="Texto"/>
    <w:link w:val="Titulo1Car"/>
    <w:rsid w:val="0096530C"/>
    <w:pPr>
      <w:pBdr>
        <w:bottom w:val="single" w:sz="12" w:space="1" w:color="auto"/>
      </w:pBdr>
      <w:spacing w:before="120" w:after="0" w:line="240" w:lineRule="auto"/>
      <w:ind w:firstLine="0"/>
      <w:outlineLvl w:val="0"/>
    </w:pPr>
    <w:rPr>
      <w:rFonts w:ascii="Times New Roman" w:hAnsi="Times New Roman"/>
      <w:b/>
      <w:szCs w:val="18"/>
      <w:lang w:val="es-MX"/>
    </w:rPr>
  </w:style>
  <w:style w:type="character" w:customStyle="1" w:styleId="Titulo1Car">
    <w:name w:val="Titulo 1 Car"/>
    <w:link w:val="Titulo1"/>
    <w:rsid w:val="0096530C"/>
    <w:rPr>
      <w:rFonts w:ascii="Times New Roman" w:eastAsia="Times New Roman" w:hAnsi="Times New Roman" w:cs="Arial"/>
      <w:b/>
      <w:kern w:val="0"/>
      <w:sz w:val="18"/>
      <w:szCs w:val="18"/>
      <w:lang w:eastAsia="es-MX"/>
      <w14:ligatures w14:val="none"/>
    </w:rPr>
  </w:style>
  <w:style w:type="paragraph" w:customStyle="1" w:styleId="Titulo2">
    <w:name w:val="Titulo 2"/>
    <w:basedOn w:val="Texto"/>
    <w:rsid w:val="0096530C"/>
    <w:pPr>
      <w:pBdr>
        <w:top w:val="double" w:sz="6" w:space="1" w:color="auto"/>
      </w:pBdr>
      <w:spacing w:line="240" w:lineRule="auto"/>
      <w:ind w:firstLine="0"/>
      <w:outlineLvl w:val="1"/>
    </w:pPr>
    <w:rPr>
      <w:lang w:val="es-MX" w:eastAsia="es-ES"/>
    </w:rPr>
  </w:style>
  <w:style w:type="paragraph" w:customStyle="1" w:styleId="tt">
    <w:name w:val="tt"/>
    <w:basedOn w:val="Texto"/>
    <w:rsid w:val="0096530C"/>
    <w:pPr>
      <w:tabs>
        <w:tab w:val="left" w:pos="1320"/>
        <w:tab w:val="left" w:pos="1629"/>
      </w:tabs>
      <w:ind w:left="1647" w:hanging="1440"/>
    </w:pPr>
    <w:rPr>
      <w:lang w:val="es-ES_tradnl" w:eastAsia="es-ES"/>
    </w:rPr>
  </w:style>
  <w:style w:type="paragraph" w:customStyle="1" w:styleId="sum">
    <w:name w:val="sum"/>
    <w:basedOn w:val="Texto"/>
    <w:rsid w:val="0096530C"/>
    <w:pPr>
      <w:tabs>
        <w:tab w:val="right" w:leader="dot" w:pos="8100"/>
        <w:tab w:val="right" w:pos="8640"/>
      </w:tabs>
      <w:spacing w:after="0" w:line="266" w:lineRule="exact"/>
      <w:ind w:left="274" w:right="749" w:firstLine="0"/>
    </w:pPr>
    <w:rPr>
      <w:rFonts w:ascii="Times New Roman" w:hAnsi="Times New Roman"/>
      <w:b/>
      <w:sz w:val="20"/>
      <w:u w:val="single"/>
      <w:lang w:val="es-ES_tradnl" w:eastAsia="es-ES"/>
    </w:rPr>
  </w:style>
  <w:style w:type="paragraph" w:customStyle="1" w:styleId="EstilotextoPrimeralnea0">
    <w:name w:val="Estilo texto + Primera línea:  0&quot;"/>
    <w:basedOn w:val="Normal"/>
    <w:rsid w:val="0096530C"/>
    <w:pPr>
      <w:spacing w:after="101" w:line="216" w:lineRule="exact"/>
      <w:jc w:val="both"/>
    </w:pPr>
    <w:rPr>
      <w:rFonts w:ascii="Arial" w:hAnsi="Arial"/>
      <w:sz w:val="18"/>
    </w:rPr>
  </w:style>
  <w:style w:type="paragraph" w:styleId="TDC8">
    <w:name w:val="toc 8"/>
    <w:basedOn w:val="Normal"/>
    <w:next w:val="Normal"/>
    <w:rsid w:val="0096530C"/>
    <w:pPr>
      <w:ind w:left="1400"/>
    </w:pPr>
    <w:rPr>
      <w:rFonts w:ascii="TiAes New Roman" w:hAnsi="TiAes New Roman" w:cs="TiAes New Roman"/>
      <w:lang w:val="es-ES"/>
    </w:rPr>
  </w:style>
  <w:style w:type="paragraph" w:styleId="TDC7">
    <w:name w:val="toc 7"/>
    <w:basedOn w:val="Normal"/>
    <w:next w:val="Normal"/>
    <w:rsid w:val="0096530C"/>
    <w:pPr>
      <w:ind w:left="1200"/>
    </w:pPr>
    <w:rPr>
      <w:rFonts w:ascii="TiAes New Roman" w:hAnsi="TiAes New Roman" w:cs="TiAes New Roman"/>
      <w:lang w:val="es-ES"/>
    </w:rPr>
  </w:style>
  <w:style w:type="paragraph" w:styleId="TDC6">
    <w:name w:val="toc 6"/>
    <w:basedOn w:val="Normal"/>
    <w:next w:val="Normal"/>
    <w:rsid w:val="0096530C"/>
    <w:pPr>
      <w:ind w:left="1000"/>
    </w:pPr>
    <w:rPr>
      <w:rFonts w:ascii="TiAes New Roman" w:hAnsi="TiAes New Roman" w:cs="TiAes New Roman"/>
      <w:lang w:val="es-ES"/>
    </w:rPr>
  </w:style>
  <w:style w:type="paragraph" w:styleId="TDC5">
    <w:name w:val="toc 5"/>
    <w:basedOn w:val="Normal"/>
    <w:next w:val="Normal"/>
    <w:rsid w:val="0096530C"/>
    <w:pPr>
      <w:ind w:left="800"/>
    </w:pPr>
    <w:rPr>
      <w:rFonts w:ascii="TiAes New Roman" w:hAnsi="TiAes New Roman" w:cs="TiAes New Roman"/>
      <w:lang w:val="es-ES"/>
    </w:rPr>
  </w:style>
  <w:style w:type="paragraph" w:styleId="TDC4">
    <w:name w:val="toc 4"/>
    <w:basedOn w:val="Normal"/>
    <w:next w:val="Normal"/>
    <w:rsid w:val="0096530C"/>
    <w:pPr>
      <w:ind w:left="600"/>
    </w:pPr>
    <w:rPr>
      <w:rFonts w:ascii="TiAes New Roman" w:hAnsi="TiAes New Roman" w:cs="TiAes New Roman"/>
      <w:lang w:val="es-ES"/>
    </w:rPr>
  </w:style>
  <w:style w:type="paragraph" w:styleId="TDC3">
    <w:name w:val="toc 3"/>
    <w:basedOn w:val="Normal"/>
    <w:next w:val="Normal"/>
    <w:rsid w:val="0096530C"/>
    <w:pPr>
      <w:ind w:left="400"/>
    </w:pPr>
    <w:rPr>
      <w:rFonts w:ascii="TiAes New Roman" w:hAnsi="TiAes New Roman" w:cs="TiAes New Roman"/>
      <w:lang w:val="es-ES"/>
    </w:rPr>
  </w:style>
  <w:style w:type="paragraph" w:styleId="TDC2">
    <w:name w:val="toc 2"/>
    <w:basedOn w:val="Normal"/>
    <w:next w:val="Normal"/>
    <w:rsid w:val="0096530C"/>
    <w:pPr>
      <w:ind w:left="200"/>
    </w:pPr>
    <w:rPr>
      <w:rFonts w:ascii="TiAes New Roman" w:hAnsi="TiAes New Roman" w:cs="TiAes New Roman"/>
      <w:lang w:val="es-ES"/>
    </w:rPr>
  </w:style>
  <w:style w:type="paragraph" w:styleId="TDC1">
    <w:name w:val="toc 1"/>
    <w:basedOn w:val="Normal"/>
    <w:next w:val="Normal"/>
    <w:rsid w:val="0096530C"/>
    <w:rPr>
      <w:rFonts w:ascii="TiAes New Roman" w:hAnsi="TiAes New Roman" w:cs="TiAes New Roman"/>
      <w:lang w:val="es-ES"/>
    </w:rPr>
  </w:style>
  <w:style w:type="paragraph" w:styleId="ndice7">
    <w:name w:val="index 7"/>
    <w:basedOn w:val="Normal"/>
    <w:next w:val="Normal"/>
    <w:rsid w:val="0096530C"/>
    <w:pPr>
      <w:ind w:left="1400" w:hanging="200"/>
    </w:pPr>
    <w:rPr>
      <w:rFonts w:ascii="TiAes New Roman" w:hAnsi="TiAes New Roman" w:cs="TiAes New Roman"/>
      <w:lang w:val="es-ES"/>
    </w:rPr>
  </w:style>
  <w:style w:type="paragraph" w:styleId="ndice6">
    <w:name w:val="index 6"/>
    <w:basedOn w:val="Normal"/>
    <w:next w:val="Normal"/>
    <w:rsid w:val="0096530C"/>
    <w:pPr>
      <w:ind w:left="1200" w:hanging="200"/>
    </w:pPr>
    <w:rPr>
      <w:rFonts w:ascii="TiAes New Roman" w:hAnsi="TiAes New Roman" w:cs="TiAes New Roman"/>
      <w:lang w:val="es-ES"/>
    </w:rPr>
  </w:style>
  <w:style w:type="paragraph" w:styleId="ndice5">
    <w:name w:val="index 5"/>
    <w:basedOn w:val="Normal"/>
    <w:next w:val="Normal"/>
    <w:rsid w:val="0096530C"/>
    <w:pPr>
      <w:ind w:left="1000" w:hanging="200"/>
    </w:pPr>
    <w:rPr>
      <w:rFonts w:ascii="TiAes New Roman" w:hAnsi="TiAes New Roman" w:cs="TiAes New Roman"/>
      <w:lang w:val="es-ES"/>
    </w:rPr>
  </w:style>
  <w:style w:type="paragraph" w:styleId="ndice4">
    <w:name w:val="index 4"/>
    <w:basedOn w:val="Normal"/>
    <w:next w:val="Normal"/>
    <w:rsid w:val="0096530C"/>
    <w:pPr>
      <w:ind w:left="800" w:hanging="200"/>
    </w:pPr>
    <w:rPr>
      <w:rFonts w:ascii="TiAes New Roman" w:hAnsi="TiAes New Roman" w:cs="TiAes New Roman"/>
      <w:lang w:val="es-ES"/>
    </w:rPr>
  </w:style>
  <w:style w:type="paragraph" w:styleId="ndice3">
    <w:name w:val="index 3"/>
    <w:basedOn w:val="Normal"/>
    <w:next w:val="Normal"/>
    <w:rsid w:val="0096530C"/>
    <w:pPr>
      <w:ind w:left="600" w:hanging="200"/>
    </w:pPr>
    <w:rPr>
      <w:rFonts w:ascii="TiAes New Roman" w:hAnsi="TiAes New Roman" w:cs="TiAes New Roman"/>
      <w:lang w:val="es-ES"/>
    </w:rPr>
  </w:style>
  <w:style w:type="paragraph" w:styleId="ndice2">
    <w:name w:val="index 2"/>
    <w:basedOn w:val="Normal"/>
    <w:next w:val="Normal"/>
    <w:rsid w:val="0096530C"/>
    <w:pPr>
      <w:ind w:left="400" w:hanging="200"/>
    </w:pPr>
    <w:rPr>
      <w:rFonts w:ascii="TiAes New Roman" w:hAnsi="TiAes New Roman" w:cs="TiAes New Roman"/>
      <w:lang w:val="es-ES"/>
    </w:rPr>
  </w:style>
  <w:style w:type="paragraph" w:styleId="ndice1">
    <w:name w:val="index 1"/>
    <w:basedOn w:val="Normal"/>
    <w:next w:val="Normal"/>
    <w:rsid w:val="0096530C"/>
    <w:pPr>
      <w:ind w:left="220" w:hanging="220"/>
    </w:pPr>
    <w:rPr>
      <w:rFonts w:ascii="ArAal" w:hAnsi="ArAal" w:cs="ArAal"/>
      <w:sz w:val="22"/>
    </w:rPr>
  </w:style>
  <w:style w:type="paragraph" w:styleId="Ttulodendice">
    <w:name w:val="index heading"/>
    <w:basedOn w:val="Normal"/>
    <w:next w:val="ndice1"/>
    <w:rsid w:val="0096530C"/>
    <w:rPr>
      <w:rFonts w:ascii="ArAal" w:hAnsi="ArAal" w:cs="ArAal"/>
      <w:b/>
      <w:lang w:val="es-ES"/>
    </w:rPr>
  </w:style>
  <w:style w:type="paragraph" w:styleId="Sangranormal">
    <w:name w:val="Normal Indent"/>
    <w:basedOn w:val="Normal"/>
    <w:rsid w:val="0096530C"/>
    <w:pPr>
      <w:spacing w:after="72" w:line="187" w:lineRule="atLeast"/>
      <w:jc w:val="both"/>
    </w:pPr>
    <w:rPr>
      <w:rFonts w:ascii="ArAal" w:hAnsi="ArAal" w:cs="ArAal"/>
      <w:sz w:val="16"/>
      <w:lang w:val="es-ES_tradnl"/>
    </w:rPr>
  </w:style>
  <w:style w:type="paragraph" w:customStyle="1" w:styleId="EstilotextoPrimeral">
    <w:name w:val="Estilo texto + Primera l"/>
    <w:basedOn w:val="Normal"/>
    <w:rsid w:val="0096530C"/>
    <w:pPr>
      <w:spacing w:after="101" w:line="216" w:lineRule="exact"/>
      <w:jc w:val="both"/>
    </w:pPr>
    <w:rPr>
      <w:rFonts w:ascii="ArAal" w:hAnsi="ArAal" w:cs="ArAal"/>
      <w:sz w:val="18"/>
    </w:rPr>
  </w:style>
  <w:style w:type="paragraph" w:customStyle="1" w:styleId="CuerpodeTexto">
    <w:name w:val="Cuerpo de Texto"/>
    <w:basedOn w:val="Normal"/>
    <w:link w:val="CuerpodeTextoCar"/>
    <w:rsid w:val="0096530C"/>
    <w:pPr>
      <w:jc w:val="both"/>
    </w:pPr>
    <w:rPr>
      <w:rFonts w:ascii="TiAes New Roman" w:hAnsi="TiAes New Roman" w:cs="TiAes New Roman"/>
      <w:sz w:val="24"/>
      <w:lang w:val="es-ES"/>
    </w:rPr>
  </w:style>
  <w:style w:type="character" w:customStyle="1" w:styleId="CuerpodeTextoCar">
    <w:name w:val="Cuerpo de Texto Car"/>
    <w:link w:val="CuerpodeTexto"/>
    <w:locked/>
    <w:rsid w:val="0096530C"/>
    <w:rPr>
      <w:rFonts w:ascii="TiAes New Roman" w:eastAsia="Times New Roman" w:hAnsi="TiAes New Roman" w:cs="TiAes New Roman"/>
      <w:kern w:val="0"/>
      <w:szCs w:val="20"/>
      <w:lang w:val="es-ES" w:eastAsia="es-MX"/>
      <w14:ligatures w14:val="none"/>
    </w:rPr>
  </w:style>
  <w:style w:type="paragraph" w:customStyle="1" w:styleId="Textodeglobo1">
    <w:name w:val="Texto de globo1"/>
    <w:basedOn w:val="Normal"/>
    <w:rsid w:val="0096530C"/>
    <w:rPr>
      <w:rFonts w:ascii="SeAoe UI" w:hAnsi="SeAoe UI" w:cs="SeAoe UI"/>
      <w:sz w:val="18"/>
      <w:lang w:val="es-ES"/>
    </w:rPr>
  </w:style>
  <w:style w:type="paragraph" w:styleId="Cierre">
    <w:name w:val="Closing"/>
    <w:basedOn w:val="Normal"/>
    <w:link w:val="CierreCar"/>
    <w:rsid w:val="0096530C"/>
    <w:pPr>
      <w:ind w:left="4252"/>
    </w:pPr>
    <w:rPr>
      <w:rFonts w:ascii="TiAes New Roman" w:hAnsi="TiAes New Roman" w:cs="TiAes New Roman"/>
      <w:lang w:val="es-ES"/>
    </w:rPr>
  </w:style>
  <w:style w:type="character" w:customStyle="1" w:styleId="CierreCar">
    <w:name w:val="Cierre Car"/>
    <w:basedOn w:val="Fuentedeprrafopredeter"/>
    <w:link w:val="Cierre"/>
    <w:rsid w:val="0096530C"/>
    <w:rPr>
      <w:rFonts w:ascii="TiAes New Roman" w:eastAsia="Times New Roman" w:hAnsi="TiAes New Roman" w:cs="TiAes New Roman"/>
      <w:kern w:val="0"/>
      <w:sz w:val="20"/>
      <w:szCs w:val="20"/>
      <w:lang w:val="es-ES" w:eastAsia="es-MX"/>
      <w14:ligatures w14:val="none"/>
    </w:rPr>
  </w:style>
  <w:style w:type="paragraph" w:styleId="Firma">
    <w:name w:val="Signature"/>
    <w:basedOn w:val="Normal"/>
    <w:link w:val="FirmaCar"/>
    <w:rsid w:val="0096530C"/>
    <w:pPr>
      <w:ind w:left="4252"/>
    </w:pPr>
    <w:rPr>
      <w:rFonts w:ascii="TiAes New Roman" w:hAnsi="TiAes New Roman" w:cs="TiAes New Roman"/>
      <w:lang w:val="es-ES"/>
    </w:rPr>
  </w:style>
  <w:style w:type="character" w:customStyle="1" w:styleId="FirmaCar">
    <w:name w:val="Firma Car"/>
    <w:basedOn w:val="Fuentedeprrafopredeter"/>
    <w:link w:val="Firma"/>
    <w:rsid w:val="0096530C"/>
    <w:rPr>
      <w:rFonts w:ascii="TiAes New Roman" w:eastAsia="Times New Roman" w:hAnsi="TiAes New Roman" w:cs="TiAes New Roman"/>
      <w:kern w:val="0"/>
      <w:sz w:val="20"/>
      <w:szCs w:val="20"/>
      <w:lang w:val="es-ES" w:eastAsia="es-MX"/>
      <w14:ligatures w14:val="none"/>
    </w:rPr>
  </w:style>
  <w:style w:type="paragraph" w:styleId="Textomacro">
    <w:name w:val="macro"/>
    <w:link w:val="TextomacroCar"/>
    <w:rsid w:val="0096530C"/>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Arier New" w:eastAsia="Times New Roman" w:hAnsi="CoArier New" w:cs="CoArier New"/>
      <w:kern w:val="0"/>
      <w:sz w:val="20"/>
      <w:szCs w:val="20"/>
      <w:lang w:val="es-ES" w:eastAsia="es-MX"/>
      <w14:ligatures w14:val="none"/>
    </w:rPr>
  </w:style>
  <w:style w:type="character" w:customStyle="1" w:styleId="TextomacroCar">
    <w:name w:val="Texto macro Car"/>
    <w:basedOn w:val="Fuentedeprrafopredeter"/>
    <w:link w:val="Textomacro"/>
    <w:rsid w:val="0096530C"/>
    <w:rPr>
      <w:rFonts w:ascii="CoArier New" w:eastAsia="Times New Roman" w:hAnsi="CoArier New" w:cs="CoArier New"/>
      <w:kern w:val="0"/>
      <w:sz w:val="20"/>
      <w:szCs w:val="20"/>
      <w:lang w:val="es-ES" w:eastAsia="es-MX"/>
      <w14:ligatures w14:val="none"/>
    </w:rPr>
  </w:style>
  <w:style w:type="paragraph" w:customStyle="1" w:styleId="a">
    <w:name w:val="a"/>
    <w:basedOn w:val="Normal"/>
    <w:rsid w:val="0096530C"/>
    <w:pPr>
      <w:spacing w:after="101" w:line="216" w:lineRule="atLeast"/>
      <w:ind w:left="1620" w:hanging="432"/>
      <w:jc w:val="both"/>
    </w:pPr>
    <w:rPr>
      <w:rFonts w:ascii="Helv" w:hAnsi="Helv" w:cs="Helv"/>
      <w:sz w:val="18"/>
      <w:lang w:val="es-ES_tradnl"/>
    </w:rPr>
  </w:style>
  <w:style w:type="paragraph" w:customStyle="1" w:styleId="tramite">
    <w:name w:val="tramite"/>
    <w:basedOn w:val="Normal"/>
    <w:qFormat/>
    <w:rsid w:val="0096530C"/>
    <w:pPr>
      <w:tabs>
        <w:tab w:val="right" w:pos="1116"/>
      </w:tabs>
      <w:spacing w:before="40" w:after="40" w:line="220" w:lineRule="exact"/>
      <w:ind w:left="29"/>
    </w:pPr>
    <w:rPr>
      <w:rFonts w:ascii="ArAal" w:hAnsi="ArAal" w:cs="ArAal"/>
      <w:b/>
      <w:sz w:val="16"/>
    </w:rPr>
  </w:style>
  <w:style w:type="paragraph" w:customStyle="1" w:styleId="Textonormal0">
    <w:name w:val="Texto normal"/>
    <w:basedOn w:val="Normal"/>
    <w:rsid w:val="0096530C"/>
    <w:rPr>
      <w:rFonts w:ascii="CaAibri" w:hAnsi="CaAibri" w:cs="CaAibri"/>
      <w:sz w:val="18"/>
    </w:rPr>
  </w:style>
  <w:style w:type="paragraph" w:customStyle="1" w:styleId="Ttulo11">
    <w:name w:val="Título 11"/>
    <w:basedOn w:val="Normal"/>
    <w:uiPriority w:val="1"/>
    <w:qFormat/>
    <w:rsid w:val="0096530C"/>
    <w:pPr>
      <w:ind w:left="266" w:right="218"/>
      <w:jc w:val="center"/>
    </w:pPr>
    <w:rPr>
      <w:rFonts w:ascii="CaAibri" w:hAnsi="CaAibri" w:cs="CaAibri"/>
      <w:b/>
      <w:sz w:val="18"/>
    </w:rPr>
  </w:style>
  <w:style w:type="paragraph" w:customStyle="1" w:styleId="Asuntodelcomentario1">
    <w:name w:val="Asunto del comentario1"/>
    <w:basedOn w:val="Textocomentario"/>
    <w:next w:val="Textocomentario"/>
    <w:rsid w:val="0096530C"/>
    <w:rPr>
      <w:rFonts w:ascii="CaAibri" w:hAnsi="CaAibri" w:cs="CaAibri"/>
      <w:b/>
    </w:rPr>
  </w:style>
  <w:style w:type="paragraph" w:customStyle="1" w:styleId="Default">
    <w:name w:val="Default"/>
    <w:rsid w:val="0096530C"/>
    <w:pPr>
      <w:spacing w:after="0" w:line="240" w:lineRule="auto"/>
    </w:pPr>
    <w:rPr>
      <w:rFonts w:ascii="MoAtserrat" w:eastAsia="Times New Roman" w:hAnsi="MoAtserrat" w:cs="MoAtserrat"/>
      <w:color w:val="000000"/>
      <w:kern w:val="0"/>
      <w:szCs w:val="20"/>
      <w:lang w:eastAsia="es-MX"/>
      <w14:ligatures w14:val="none"/>
    </w:rPr>
  </w:style>
  <w:style w:type="paragraph" w:customStyle="1" w:styleId="texto0">
    <w:name w:val="texto"/>
    <w:basedOn w:val="Normal"/>
    <w:rsid w:val="0096530C"/>
    <w:pPr>
      <w:spacing w:after="101" w:line="216" w:lineRule="exact"/>
      <w:ind w:firstLine="288"/>
      <w:jc w:val="both"/>
    </w:pPr>
    <w:rPr>
      <w:rFonts w:ascii="ArAal" w:hAnsi="ArAal" w:cs="ArAal"/>
      <w:sz w:val="18"/>
    </w:rPr>
  </w:style>
  <w:style w:type="paragraph" w:customStyle="1" w:styleId="Textosinformato1">
    <w:name w:val="Texto sin formato1"/>
    <w:basedOn w:val="Normal"/>
    <w:rsid w:val="0096530C"/>
    <w:rPr>
      <w:rFonts w:ascii="CaAibri" w:hAnsi="CaAibri" w:cs="CaAibri"/>
      <w:sz w:val="22"/>
    </w:rPr>
  </w:style>
  <w:style w:type="paragraph" w:customStyle="1" w:styleId="k">
    <w:name w:val="k"/>
    <w:basedOn w:val="Texto"/>
    <w:qFormat/>
    <w:rsid w:val="0096530C"/>
    <w:pPr>
      <w:ind w:left="1890" w:hanging="450"/>
    </w:pPr>
    <w:rPr>
      <w:rFonts w:ascii="ArAal" w:hAnsi="ArAal" w:cs="ArAal"/>
      <w:lang w:val="es-MX"/>
    </w:rPr>
  </w:style>
  <w:style w:type="paragraph" w:styleId="NormalWeb">
    <w:name w:val="Normal (Web)"/>
    <w:basedOn w:val="Normal"/>
    <w:rsid w:val="0096530C"/>
    <w:pPr>
      <w:spacing w:before="100" w:after="100"/>
    </w:pPr>
    <w:rPr>
      <w:rFonts w:ascii="TiAes New Roman" w:hAnsi="TiAes New Roman" w:cs="TiAes New Roman"/>
      <w:sz w:val="24"/>
    </w:rPr>
  </w:style>
  <w:style w:type="paragraph" w:customStyle="1" w:styleId="Ttulo40">
    <w:name w:val="Título4"/>
    <w:basedOn w:val="Normal"/>
    <w:next w:val="Normal"/>
    <w:qFormat/>
    <w:rsid w:val="0096530C"/>
    <w:pPr>
      <w:spacing w:before="240" w:after="60"/>
      <w:jc w:val="center"/>
    </w:pPr>
    <w:rPr>
      <w:rFonts w:ascii="ArAal" w:hAnsi="ArAal" w:cs="ArAal"/>
      <w:b/>
    </w:rPr>
  </w:style>
  <w:style w:type="paragraph" w:customStyle="1" w:styleId="m">
    <w:name w:val="m"/>
    <w:basedOn w:val="Texto"/>
    <w:rsid w:val="0096530C"/>
    <w:pPr>
      <w:ind w:left="1440" w:hanging="1152"/>
    </w:pPr>
    <w:rPr>
      <w:rFonts w:ascii="ArAal" w:hAnsi="ArAal" w:cs="ArAal"/>
      <w:lang w:val="es-MX"/>
    </w:rPr>
  </w:style>
  <w:style w:type="paragraph" w:customStyle="1" w:styleId="l">
    <w:name w:val="l"/>
    <w:basedOn w:val="Texto"/>
    <w:qFormat/>
    <w:rsid w:val="0096530C"/>
    <w:pPr>
      <w:ind w:left="2340" w:hanging="450"/>
    </w:pPr>
    <w:rPr>
      <w:rFonts w:ascii="ArAal" w:hAnsi="ArAal" w:cs="ArAal"/>
      <w:lang w:val="es-MX"/>
    </w:rPr>
  </w:style>
  <w:style w:type="paragraph" w:customStyle="1" w:styleId="a0">
    <w:name w:val="ñ"/>
    <w:basedOn w:val="Texto"/>
    <w:rsid w:val="0096530C"/>
    <w:pPr>
      <w:ind w:left="2790" w:hanging="450"/>
    </w:pPr>
    <w:rPr>
      <w:rFonts w:ascii="ArAal" w:hAnsi="ArAal" w:cs="ArAal"/>
      <w:lang w:val="es-MX"/>
    </w:rPr>
  </w:style>
  <w:style w:type="paragraph" w:customStyle="1" w:styleId="n">
    <w:name w:val="n"/>
    <w:basedOn w:val="Texto"/>
    <w:rsid w:val="0096530C"/>
    <w:pPr>
      <w:ind w:left="1440" w:hanging="1152"/>
    </w:pPr>
    <w:rPr>
      <w:rFonts w:ascii="ArAal" w:hAnsi="ArAal" w:cs="ArAal"/>
      <w:lang w:val="es-MX"/>
    </w:rPr>
  </w:style>
  <w:style w:type="paragraph" w:customStyle="1" w:styleId="xl65">
    <w:name w:val="xl65"/>
    <w:basedOn w:val="Normal"/>
    <w:rsid w:val="0096530C"/>
    <w:pPr>
      <w:pBdr>
        <w:bottom w:val="single" w:sz="6" w:space="0" w:color="auto"/>
        <w:right w:val="single" w:sz="6" w:space="0" w:color="auto"/>
      </w:pBdr>
      <w:shd w:val="clear" w:color="000000" w:fill="FFFFFF"/>
      <w:spacing w:before="100" w:after="100"/>
      <w:jc w:val="right"/>
    </w:pPr>
    <w:rPr>
      <w:rFonts w:ascii="ArAal" w:hAnsi="ArAal" w:cs="ArAal"/>
      <w:color w:val="000000"/>
      <w:sz w:val="18"/>
    </w:rPr>
  </w:style>
  <w:style w:type="paragraph" w:customStyle="1" w:styleId="xl66">
    <w:name w:val="xl66"/>
    <w:basedOn w:val="Normal"/>
    <w:rsid w:val="0096530C"/>
    <w:pPr>
      <w:pBdr>
        <w:bottom w:val="single" w:sz="6" w:space="0" w:color="auto"/>
        <w:right w:val="single" w:sz="6" w:space="0" w:color="auto"/>
      </w:pBdr>
      <w:shd w:val="clear" w:color="000000" w:fill="FFFFFF"/>
      <w:spacing w:before="100" w:after="100"/>
      <w:jc w:val="right"/>
    </w:pPr>
    <w:rPr>
      <w:rFonts w:ascii="ArAal" w:hAnsi="ArAal" w:cs="ArAal"/>
      <w:color w:val="000000"/>
      <w:sz w:val="18"/>
    </w:rPr>
  </w:style>
  <w:style w:type="paragraph" w:customStyle="1" w:styleId="xl67">
    <w:name w:val="xl67"/>
    <w:basedOn w:val="Normal"/>
    <w:rsid w:val="0096530C"/>
    <w:pPr>
      <w:pBdr>
        <w:left w:val="single" w:sz="6" w:space="0" w:color="auto"/>
        <w:bottom w:val="single" w:sz="6" w:space="0" w:color="auto"/>
        <w:right w:val="single" w:sz="6" w:space="0" w:color="auto"/>
      </w:pBdr>
      <w:shd w:val="clear" w:color="000000" w:fill="FFFFFF"/>
      <w:spacing w:before="100" w:after="100"/>
    </w:pPr>
    <w:rPr>
      <w:rFonts w:ascii="ArAal" w:hAnsi="ArAal" w:cs="ArAal"/>
      <w:color w:val="000000"/>
      <w:sz w:val="18"/>
    </w:rPr>
  </w:style>
  <w:style w:type="paragraph" w:customStyle="1" w:styleId="xl68">
    <w:name w:val="xl68"/>
    <w:basedOn w:val="Normal"/>
    <w:rsid w:val="0096530C"/>
    <w:pPr>
      <w:shd w:val="clear" w:color="000000" w:fill="FFFFFF"/>
      <w:spacing w:before="100" w:after="100"/>
      <w:jc w:val="right"/>
    </w:pPr>
    <w:rPr>
      <w:rFonts w:ascii="ArAal" w:hAnsi="ArAal" w:cs="ArAal"/>
      <w:color w:val="000000"/>
      <w:sz w:val="18"/>
    </w:rPr>
  </w:style>
  <w:style w:type="paragraph" w:customStyle="1" w:styleId="xl69">
    <w:name w:val="xl69"/>
    <w:basedOn w:val="Normal"/>
    <w:rsid w:val="0096530C"/>
    <w:pPr>
      <w:pBdr>
        <w:bottom w:val="single" w:sz="6" w:space="0" w:color="auto"/>
        <w:right w:val="single" w:sz="6" w:space="0" w:color="auto"/>
      </w:pBdr>
      <w:shd w:val="clear" w:color="000000" w:fill="FFFFFF"/>
      <w:spacing w:before="100" w:after="100"/>
    </w:pPr>
    <w:rPr>
      <w:rFonts w:ascii="ArAal" w:hAnsi="ArAal" w:cs="ArAal"/>
      <w:sz w:val="18"/>
    </w:rPr>
  </w:style>
  <w:style w:type="paragraph" w:customStyle="1" w:styleId="xl70">
    <w:name w:val="xl70"/>
    <w:basedOn w:val="Normal"/>
    <w:rsid w:val="0096530C"/>
    <w:pPr>
      <w:shd w:val="clear" w:color="000000" w:fill="FFFFFF"/>
      <w:spacing w:before="100" w:after="100"/>
    </w:pPr>
    <w:rPr>
      <w:rFonts w:ascii="ArAal" w:hAnsi="ArAal" w:cs="ArAal"/>
      <w:sz w:val="18"/>
    </w:rPr>
  </w:style>
  <w:style w:type="paragraph" w:customStyle="1" w:styleId="xl71">
    <w:name w:val="xl71"/>
    <w:basedOn w:val="Normal"/>
    <w:rsid w:val="0096530C"/>
    <w:pPr>
      <w:pBdr>
        <w:bottom w:val="single" w:sz="6" w:space="0" w:color="auto"/>
        <w:right w:val="single" w:sz="6" w:space="0" w:color="auto"/>
      </w:pBdr>
      <w:shd w:val="clear" w:color="000000" w:fill="FFFFFF"/>
      <w:spacing w:before="100" w:after="100"/>
    </w:pPr>
    <w:rPr>
      <w:rFonts w:ascii="ArAal" w:hAnsi="ArAal" w:cs="ArAal"/>
      <w:sz w:val="18"/>
    </w:rPr>
  </w:style>
  <w:style w:type="paragraph" w:customStyle="1" w:styleId="xl72">
    <w:name w:val="xl72"/>
    <w:basedOn w:val="Normal"/>
    <w:rsid w:val="0096530C"/>
    <w:pPr>
      <w:pBdr>
        <w:bottom w:val="single" w:sz="6" w:space="0" w:color="auto"/>
        <w:right w:val="single" w:sz="6" w:space="0" w:color="auto"/>
      </w:pBdr>
      <w:shd w:val="clear" w:color="000000" w:fill="FFFFFF"/>
      <w:spacing w:before="100" w:after="100"/>
    </w:pPr>
    <w:rPr>
      <w:rFonts w:ascii="ArAal" w:hAnsi="ArAal" w:cs="ArAal"/>
      <w:sz w:val="18"/>
    </w:rPr>
  </w:style>
  <w:style w:type="paragraph" w:customStyle="1" w:styleId="xl73">
    <w:name w:val="xl73"/>
    <w:basedOn w:val="Normal"/>
    <w:rsid w:val="0096530C"/>
    <w:pPr>
      <w:pBdr>
        <w:bottom w:val="single" w:sz="6" w:space="0" w:color="auto"/>
        <w:right w:val="single" w:sz="6" w:space="0" w:color="auto"/>
      </w:pBdr>
      <w:shd w:val="clear" w:color="000000" w:fill="FFFFFF"/>
      <w:spacing w:before="100" w:after="100"/>
    </w:pPr>
    <w:rPr>
      <w:rFonts w:ascii="ArAal" w:hAnsi="ArAal" w:cs="ArAal"/>
      <w:sz w:val="18"/>
    </w:rPr>
  </w:style>
  <w:style w:type="paragraph" w:customStyle="1" w:styleId="xl74">
    <w:name w:val="xl74"/>
    <w:basedOn w:val="Normal"/>
    <w:rsid w:val="0096530C"/>
    <w:pPr>
      <w:pBdr>
        <w:bottom w:val="single" w:sz="6" w:space="0" w:color="auto"/>
        <w:right w:val="single" w:sz="6" w:space="0" w:color="auto"/>
      </w:pBdr>
      <w:shd w:val="clear" w:color="000000" w:fill="FFFFFF"/>
      <w:spacing w:before="100" w:after="100"/>
      <w:jc w:val="right"/>
    </w:pPr>
    <w:rPr>
      <w:rFonts w:ascii="ArAal" w:hAnsi="ArAal" w:cs="ArAal"/>
      <w:sz w:val="18"/>
    </w:rPr>
  </w:style>
  <w:style w:type="paragraph" w:customStyle="1" w:styleId="xl75">
    <w:name w:val="xl75"/>
    <w:basedOn w:val="Normal"/>
    <w:rsid w:val="0096530C"/>
    <w:pPr>
      <w:pBdr>
        <w:left w:val="single" w:sz="6" w:space="0" w:color="auto"/>
        <w:bottom w:val="single" w:sz="6" w:space="0" w:color="auto"/>
        <w:right w:val="single" w:sz="6" w:space="0" w:color="auto"/>
      </w:pBdr>
      <w:shd w:val="clear" w:color="000000" w:fill="FFFFFF"/>
      <w:spacing w:before="100" w:after="100"/>
      <w:jc w:val="center"/>
    </w:pPr>
    <w:rPr>
      <w:rFonts w:ascii="ArAal" w:hAnsi="ArAal" w:cs="ArAal"/>
      <w:color w:val="000000"/>
      <w:sz w:val="18"/>
    </w:rPr>
  </w:style>
  <w:style w:type="paragraph" w:customStyle="1" w:styleId="xl76">
    <w:name w:val="xl76"/>
    <w:basedOn w:val="Normal"/>
    <w:rsid w:val="0096530C"/>
    <w:pPr>
      <w:pBdr>
        <w:bottom w:val="single" w:sz="6" w:space="0" w:color="auto"/>
        <w:right w:val="single" w:sz="6" w:space="0" w:color="auto"/>
      </w:pBdr>
      <w:shd w:val="clear" w:color="000000" w:fill="FFFFFF"/>
      <w:spacing w:before="100" w:after="100"/>
      <w:jc w:val="center"/>
    </w:pPr>
    <w:rPr>
      <w:rFonts w:ascii="ArAal" w:hAnsi="ArAal" w:cs="ArAal"/>
      <w:sz w:val="18"/>
    </w:rPr>
  </w:style>
  <w:style w:type="paragraph" w:customStyle="1" w:styleId="xl77">
    <w:name w:val="xl77"/>
    <w:basedOn w:val="Normal"/>
    <w:rsid w:val="0096530C"/>
    <w:pPr>
      <w:pBdr>
        <w:bottom w:val="single" w:sz="6" w:space="0" w:color="auto"/>
        <w:right w:val="single" w:sz="6" w:space="0" w:color="auto"/>
      </w:pBdr>
      <w:shd w:val="clear" w:color="000000" w:fill="FFFFFF"/>
      <w:spacing w:before="100" w:after="100"/>
      <w:jc w:val="center"/>
    </w:pPr>
    <w:rPr>
      <w:rFonts w:ascii="ArAal" w:hAnsi="ArAal" w:cs="ArAal"/>
      <w:color w:val="000000"/>
      <w:sz w:val="18"/>
    </w:rPr>
  </w:style>
  <w:style w:type="paragraph" w:customStyle="1" w:styleId="xl78">
    <w:name w:val="xl78"/>
    <w:basedOn w:val="Normal"/>
    <w:rsid w:val="0096530C"/>
    <w:pPr>
      <w:pBdr>
        <w:bottom w:val="single" w:sz="6" w:space="0" w:color="auto"/>
        <w:right w:val="single" w:sz="6" w:space="0" w:color="auto"/>
      </w:pBdr>
      <w:shd w:val="clear" w:color="000000" w:fill="FFFFFF"/>
      <w:spacing w:before="100" w:after="100"/>
      <w:jc w:val="right"/>
    </w:pPr>
    <w:rPr>
      <w:rFonts w:ascii="ArAal" w:hAnsi="ArAal" w:cs="ArAal"/>
      <w:color w:val="000000"/>
      <w:sz w:val="18"/>
    </w:rPr>
  </w:style>
  <w:style w:type="paragraph" w:customStyle="1" w:styleId="xl79">
    <w:name w:val="xl79"/>
    <w:basedOn w:val="Normal"/>
    <w:rsid w:val="0096530C"/>
    <w:pPr>
      <w:pBdr>
        <w:bottom w:val="single" w:sz="6" w:space="0" w:color="auto"/>
        <w:right w:val="single" w:sz="6" w:space="0" w:color="auto"/>
      </w:pBdr>
      <w:shd w:val="clear" w:color="000000" w:fill="FFFFFF"/>
      <w:spacing w:before="100" w:after="100"/>
    </w:pPr>
    <w:rPr>
      <w:rFonts w:ascii="ArAal" w:hAnsi="ArAal" w:cs="ArAal"/>
      <w:sz w:val="18"/>
    </w:rPr>
  </w:style>
  <w:style w:type="paragraph" w:customStyle="1" w:styleId="xl80">
    <w:name w:val="xl80"/>
    <w:basedOn w:val="Normal"/>
    <w:rsid w:val="0096530C"/>
    <w:pPr>
      <w:pBdr>
        <w:top w:val="single" w:sz="6" w:space="0" w:color="auto"/>
        <w:left w:val="single" w:sz="6" w:space="0" w:color="auto"/>
        <w:bottom w:val="single" w:sz="6" w:space="0" w:color="auto"/>
        <w:right w:val="single" w:sz="6" w:space="0" w:color="auto"/>
      </w:pBdr>
      <w:shd w:val="clear" w:color="000000" w:fill="FFFFFF"/>
      <w:spacing w:before="100" w:after="100"/>
      <w:jc w:val="center"/>
    </w:pPr>
    <w:rPr>
      <w:rFonts w:ascii="ArAal" w:hAnsi="ArAal" w:cs="ArAal"/>
      <w:b/>
      <w:color w:val="000000"/>
      <w:sz w:val="18"/>
    </w:rPr>
  </w:style>
  <w:style w:type="paragraph" w:customStyle="1" w:styleId="xl81">
    <w:name w:val="xl81"/>
    <w:basedOn w:val="Normal"/>
    <w:rsid w:val="0096530C"/>
    <w:pPr>
      <w:pBdr>
        <w:top w:val="single" w:sz="6" w:space="0" w:color="auto"/>
        <w:bottom w:val="single" w:sz="6" w:space="0" w:color="auto"/>
        <w:right w:val="single" w:sz="6" w:space="0" w:color="auto"/>
      </w:pBdr>
      <w:shd w:val="clear" w:color="000000" w:fill="FFFFFF"/>
      <w:spacing w:before="100" w:after="100"/>
      <w:jc w:val="center"/>
    </w:pPr>
    <w:rPr>
      <w:rFonts w:ascii="ArAal" w:hAnsi="ArAal" w:cs="ArAal"/>
      <w:b/>
      <w:color w:val="000000"/>
      <w:sz w:val="18"/>
    </w:rPr>
  </w:style>
  <w:style w:type="paragraph" w:customStyle="1" w:styleId="xl82">
    <w:name w:val="xl82"/>
    <w:basedOn w:val="Normal"/>
    <w:rsid w:val="0096530C"/>
    <w:pPr>
      <w:pBdr>
        <w:top w:val="single" w:sz="6" w:space="0" w:color="auto"/>
        <w:bottom w:val="single" w:sz="6" w:space="0" w:color="auto"/>
        <w:right w:val="single" w:sz="6" w:space="0" w:color="auto"/>
      </w:pBdr>
      <w:shd w:val="clear" w:color="000000" w:fill="FFFFFF"/>
      <w:spacing w:before="100" w:after="100"/>
    </w:pPr>
    <w:rPr>
      <w:rFonts w:ascii="ArAal" w:hAnsi="ArAal" w:cs="ArAal"/>
      <w:sz w:val="18"/>
    </w:rPr>
  </w:style>
  <w:style w:type="paragraph" w:customStyle="1" w:styleId="xl83">
    <w:name w:val="xl83"/>
    <w:basedOn w:val="Normal"/>
    <w:rsid w:val="0096530C"/>
    <w:pPr>
      <w:pBdr>
        <w:left w:val="single" w:sz="6" w:space="0" w:color="auto"/>
        <w:bottom w:val="single" w:sz="6" w:space="0" w:color="auto"/>
        <w:right w:val="single" w:sz="6" w:space="0" w:color="auto"/>
      </w:pBdr>
      <w:shd w:val="clear" w:color="000000" w:fill="FFFFFF"/>
      <w:spacing w:before="100" w:after="100"/>
      <w:jc w:val="center"/>
    </w:pPr>
    <w:rPr>
      <w:rFonts w:ascii="ArAal" w:hAnsi="ArAal" w:cs="ArAal"/>
      <w:b/>
      <w:color w:val="000000"/>
      <w:sz w:val="18"/>
    </w:rPr>
  </w:style>
  <w:style w:type="paragraph" w:customStyle="1" w:styleId="xl84">
    <w:name w:val="xl84"/>
    <w:basedOn w:val="Normal"/>
    <w:rsid w:val="0096530C"/>
    <w:pPr>
      <w:pBdr>
        <w:bottom w:val="single" w:sz="6" w:space="0" w:color="auto"/>
        <w:right w:val="single" w:sz="6" w:space="0" w:color="auto"/>
      </w:pBdr>
      <w:shd w:val="clear" w:color="000000" w:fill="FFFFFF"/>
      <w:spacing w:before="100" w:after="100"/>
      <w:jc w:val="center"/>
    </w:pPr>
    <w:rPr>
      <w:rFonts w:ascii="ArAal" w:hAnsi="ArAal" w:cs="ArAal"/>
      <w:b/>
      <w:sz w:val="18"/>
    </w:rPr>
  </w:style>
  <w:style w:type="paragraph" w:customStyle="1" w:styleId="xl85">
    <w:name w:val="xl85"/>
    <w:basedOn w:val="Normal"/>
    <w:rsid w:val="0096530C"/>
    <w:pPr>
      <w:pBdr>
        <w:bottom w:val="single" w:sz="6" w:space="0" w:color="auto"/>
        <w:right w:val="single" w:sz="6" w:space="0" w:color="auto"/>
      </w:pBdr>
      <w:shd w:val="clear" w:color="000000" w:fill="FFFFFF"/>
      <w:spacing w:before="100" w:after="100"/>
    </w:pPr>
    <w:rPr>
      <w:rFonts w:ascii="ArAal" w:hAnsi="ArAal" w:cs="ArAal"/>
      <w:sz w:val="18"/>
    </w:rPr>
  </w:style>
  <w:style w:type="paragraph" w:customStyle="1" w:styleId="xl86">
    <w:name w:val="xl86"/>
    <w:basedOn w:val="Normal"/>
    <w:rsid w:val="0096530C"/>
    <w:pPr>
      <w:pBdr>
        <w:bottom w:val="single" w:sz="6" w:space="0" w:color="auto"/>
        <w:right w:val="single" w:sz="6" w:space="0" w:color="auto"/>
      </w:pBdr>
      <w:shd w:val="clear" w:color="000000" w:fill="FFFFFF"/>
      <w:spacing w:before="100" w:after="100"/>
      <w:jc w:val="right"/>
    </w:pPr>
    <w:rPr>
      <w:rFonts w:ascii="ArAal" w:hAnsi="ArAal" w:cs="ArAal"/>
      <w:color w:val="000000"/>
      <w:sz w:val="18"/>
    </w:rPr>
  </w:style>
  <w:style w:type="paragraph" w:customStyle="1" w:styleId="xl87">
    <w:name w:val="xl87"/>
    <w:basedOn w:val="Normal"/>
    <w:rsid w:val="0096530C"/>
    <w:pPr>
      <w:pBdr>
        <w:bottom w:val="single" w:sz="6" w:space="0" w:color="auto"/>
        <w:right w:val="single" w:sz="6" w:space="0" w:color="auto"/>
      </w:pBdr>
      <w:shd w:val="clear" w:color="000000" w:fill="FFFFFF"/>
      <w:spacing w:before="100" w:after="100"/>
      <w:jc w:val="right"/>
    </w:pPr>
    <w:rPr>
      <w:rFonts w:ascii="ArAal" w:hAnsi="ArAal" w:cs="ArAal"/>
      <w:sz w:val="18"/>
    </w:rPr>
  </w:style>
  <w:style w:type="paragraph" w:customStyle="1" w:styleId="xl88">
    <w:name w:val="xl88"/>
    <w:basedOn w:val="Normal"/>
    <w:rsid w:val="0096530C"/>
    <w:pPr>
      <w:pBdr>
        <w:bottom w:val="single" w:sz="6" w:space="0" w:color="auto"/>
        <w:right w:val="single" w:sz="6" w:space="0" w:color="auto"/>
      </w:pBdr>
      <w:shd w:val="clear" w:color="000000" w:fill="FFFFFF"/>
      <w:spacing w:before="100" w:after="100"/>
      <w:jc w:val="right"/>
    </w:pPr>
    <w:rPr>
      <w:rFonts w:ascii="ArAal" w:hAnsi="ArAal" w:cs="ArAal"/>
      <w:sz w:val="18"/>
    </w:rPr>
  </w:style>
  <w:style w:type="paragraph" w:customStyle="1" w:styleId="xl89">
    <w:name w:val="xl89"/>
    <w:basedOn w:val="Normal"/>
    <w:rsid w:val="0096530C"/>
    <w:pPr>
      <w:pBdr>
        <w:bottom w:val="single" w:sz="6" w:space="0" w:color="auto"/>
        <w:right w:val="single" w:sz="6" w:space="0" w:color="auto"/>
      </w:pBdr>
      <w:shd w:val="clear" w:color="000000" w:fill="FFFFFF"/>
      <w:spacing w:before="100" w:after="100"/>
      <w:jc w:val="right"/>
    </w:pPr>
    <w:rPr>
      <w:rFonts w:ascii="ArAal" w:hAnsi="ArAal" w:cs="ArAal"/>
      <w:color w:val="000000"/>
      <w:sz w:val="18"/>
    </w:rPr>
  </w:style>
  <w:style w:type="paragraph" w:customStyle="1" w:styleId="xl90">
    <w:name w:val="xl90"/>
    <w:basedOn w:val="Normal"/>
    <w:rsid w:val="0096530C"/>
    <w:pPr>
      <w:shd w:val="clear" w:color="000000" w:fill="FFFFFF"/>
      <w:spacing w:before="100" w:after="100"/>
      <w:jc w:val="center"/>
    </w:pPr>
    <w:rPr>
      <w:rFonts w:ascii="ArAal" w:hAnsi="ArAal" w:cs="ArAal"/>
      <w:color w:val="000000"/>
      <w:sz w:val="18"/>
    </w:rPr>
  </w:style>
  <w:style w:type="paragraph" w:customStyle="1" w:styleId="xl91">
    <w:name w:val="xl91"/>
    <w:basedOn w:val="Normal"/>
    <w:rsid w:val="0096530C"/>
    <w:pPr>
      <w:shd w:val="clear" w:color="000000" w:fill="FFFFFF"/>
      <w:spacing w:before="100" w:after="100"/>
      <w:jc w:val="right"/>
    </w:pPr>
    <w:rPr>
      <w:rFonts w:ascii="ArAal" w:hAnsi="ArAal" w:cs="ArAal"/>
      <w:color w:val="000000"/>
      <w:sz w:val="18"/>
    </w:rPr>
  </w:style>
  <w:style w:type="paragraph" w:customStyle="1" w:styleId="xl92">
    <w:name w:val="xl92"/>
    <w:basedOn w:val="Normal"/>
    <w:rsid w:val="0096530C"/>
    <w:pPr>
      <w:pBdr>
        <w:top w:val="single" w:sz="6" w:space="0" w:color="auto"/>
        <w:left w:val="single" w:sz="6" w:space="0" w:color="auto"/>
        <w:bottom w:val="single" w:sz="6" w:space="0" w:color="auto"/>
        <w:right w:val="single" w:sz="6" w:space="0" w:color="auto"/>
      </w:pBdr>
      <w:shd w:val="clear" w:color="000000" w:fill="FFFFFF"/>
      <w:spacing w:before="100" w:after="100"/>
      <w:jc w:val="center"/>
    </w:pPr>
    <w:rPr>
      <w:rFonts w:ascii="ArAal" w:hAnsi="ArAal" w:cs="ArAal"/>
      <w:color w:val="000000"/>
      <w:sz w:val="18"/>
    </w:rPr>
  </w:style>
  <w:style w:type="paragraph" w:customStyle="1" w:styleId="xl93">
    <w:name w:val="xl93"/>
    <w:basedOn w:val="Normal"/>
    <w:rsid w:val="0096530C"/>
    <w:pPr>
      <w:pBdr>
        <w:top w:val="single" w:sz="6" w:space="0" w:color="auto"/>
        <w:bottom w:val="single" w:sz="6" w:space="0" w:color="auto"/>
        <w:right w:val="single" w:sz="6" w:space="0" w:color="auto"/>
      </w:pBdr>
      <w:shd w:val="clear" w:color="000000" w:fill="FFFFFF"/>
      <w:spacing w:before="100" w:after="100"/>
      <w:jc w:val="center"/>
    </w:pPr>
    <w:rPr>
      <w:rFonts w:ascii="ArAal" w:hAnsi="ArAal" w:cs="ArAal"/>
      <w:sz w:val="18"/>
    </w:rPr>
  </w:style>
  <w:style w:type="paragraph" w:customStyle="1" w:styleId="xl94">
    <w:name w:val="xl94"/>
    <w:basedOn w:val="Normal"/>
    <w:rsid w:val="0096530C"/>
    <w:pPr>
      <w:shd w:val="clear" w:color="000000" w:fill="FFFFFF"/>
      <w:spacing w:before="100" w:after="100"/>
      <w:jc w:val="center"/>
    </w:pPr>
    <w:rPr>
      <w:rFonts w:ascii="ArAal" w:hAnsi="ArAal" w:cs="ArAal"/>
      <w:color w:val="000000"/>
      <w:sz w:val="18"/>
    </w:rPr>
  </w:style>
  <w:style w:type="paragraph" w:customStyle="1" w:styleId="xl95">
    <w:name w:val="xl95"/>
    <w:basedOn w:val="Normal"/>
    <w:rsid w:val="0096530C"/>
    <w:pPr>
      <w:pBdr>
        <w:top w:val="single" w:sz="6" w:space="0" w:color="auto"/>
        <w:left w:val="single" w:sz="6" w:space="0" w:color="auto"/>
        <w:bottom w:val="single" w:sz="6" w:space="0" w:color="auto"/>
        <w:right w:val="single" w:sz="6" w:space="0" w:color="auto"/>
      </w:pBdr>
      <w:shd w:val="clear" w:color="000000" w:fill="FFFFFF"/>
      <w:spacing w:before="100" w:after="100"/>
      <w:jc w:val="center"/>
    </w:pPr>
    <w:rPr>
      <w:rFonts w:ascii="ArAal" w:hAnsi="ArAal" w:cs="ArAal"/>
      <w:color w:val="000000"/>
      <w:sz w:val="18"/>
    </w:rPr>
  </w:style>
  <w:style w:type="paragraph" w:customStyle="1" w:styleId="xl96">
    <w:name w:val="xl96"/>
    <w:basedOn w:val="Normal"/>
    <w:rsid w:val="0096530C"/>
    <w:pPr>
      <w:pBdr>
        <w:top w:val="single" w:sz="6" w:space="0" w:color="auto"/>
        <w:bottom w:val="single" w:sz="6" w:space="0" w:color="auto"/>
        <w:right w:val="single" w:sz="6" w:space="0" w:color="auto"/>
      </w:pBdr>
      <w:shd w:val="clear" w:color="000000" w:fill="FFFFFF"/>
      <w:spacing w:before="100" w:after="100"/>
      <w:jc w:val="center"/>
    </w:pPr>
    <w:rPr>
      <w:rFonts w:ascii="ArAal" w:hAnsi="ArAal" w:cs="ArAal"/>
      <w:color w:val="000000"/>
      <w:sz w:val="18"/>
    </w:rPr>
  </w:style>
  <w:style w:type="paragraph" w:customStyle="1" w:styleId="xl97">
    <w:name w:val="xl97"/>
    <w:basedOn w:val="Normal"/>
    <w:rsid w:val="0096530C"/>
    <w:pPr>
      <w:pBdr>
        <w:bottom w:val="single" w:sz="6" w:space="0" w:color="auto"/>
        <w:right w:val="single" w:sz="6" w:space="0" w:color="auto"/>
      </w:pBdr>
      <w:shd w:val="clear" w:color="000000" w:fill="FFFFFF"/>
      <w:spacing w:before="100" w:after="100"/>
    </w:pPr>
    <w:rPr>
      <w:rFonts w:ascii="ArAal" w:hAnsi="ArAal" w:cs="ArAal"/>
      <w:sz w:val="18"/>
    </w:rPr>
  </w:style>
  <w:style w:type="paragraph" w:customStyle="1" w:styleId="xl98">
    <w:name w:val="xl98"/>
    <w:basedOn w:val="Normal"/>
    <w:rsid w:val="0096530C"/>
    <w:pPr>
      <w:pBdr>
        <w:left w:val="single" w:sz="6" w:space="0" w:color="auto"/>
        <w:right w:val="single" w:sz="6" w:space="0" w:color="auto"/>
      </w:pBdr>
      <w:shd w:val="clear" w:color="000000" w:fill="FFFFFF"/>
      <w:spacing w:before="100" w:after="100"/>
    </w:pPr>
    <w:rPr>
      <w:rFonts w:ascii="ArAal" w:hAnsi="ArAal" w:cs="ArAal"/>
      <w:color w:val="000000"/>
      <w:sz w:val="18"/>
    </w:rPr>
  </w:style>
  <w:style w:type="paragraph" w:customStyle="1" w:styleId="xl99">
    <w:name w:val="xl99"/>
    <w:basedOn w:val="Normal"/>
    <w:rsid w:val="0096530C"/>
    <w:pPr>
      <w:pBdr>
        <w:bottom w:val="single" w:sz="6" w:space="0" w:color="auto"/>
        <w:right w:val="single" w:sz="6" w:space="0" w:color="auto"/>
      </w:pBdr>
      <w:shd w:val="clear" w:color="000000" w:fill="FFFFFF"/>
      <w:spacing w:before="100" w:after="100"/>
      <w:jc w:val="center"/>
    </w:pPr>
    <w:rPr>
      <w:rFonts w:ascii="ArAal" w:hAnsi="ArAal" w:cs="ArAal"/>
      <w:color w:val="000000"/>
      <w:sz w:val="18"/>
    </w:rPr>
  </w:style>
  <w:style w:type="paragraph" w:customStyle="1" w:styleId="xl100">
    <w:name w:val="xl100"/>
    <w:basedOn w:val="Normal"/>
    <w:rsid w:val="0096530C"/>
    <w:pPr>
      <w:pBdr>
        <w:bottom w:val="single" w:sz="6" w:space="0" w:color="auto"/>
        <w:right w:val="single" w:sz="6" w:space="0" w:color="auto"/>
      </w:pBdr>
      <w:shd w:val="clear" w:color="000000" w:fill="FFFFFF"/>
      <w:spacing w:before="100" w:after="100"/>
      <w:jc w:val="center"/>
    </w:pPr>
    <w:rPr>
      <w:rFonts w:ascii="ArAal" w:hAnsi="ArAal" w:cs="ArAal"/>
      <w:sz w:val="18"/>
    </w:rPr>
  </w:style>
  <w:style w:type="paragraph" w:customStyle="1" w:styleId="xl101">
    <w:name w:val="xl101"/>
    <w:basedOn w:val="Normal"/>
    <w:rsid w:val="0096530C"/>
    <w:pPr>
      <w:pBdr>
        <w:bottom w:val="single" w:sz="6" w:space="0" w:color="auto"/>
        <w:right w:val="single" w:sz="6" w:space="0" w:color="auto"/>
      </w:pBdr>
      <w:shd w:val="clear" w:color="000000" w:fill="FFFFFF"/>
      <w:spacing w:before="100" w:after="100"/>
    </w:pPr>
    <w:rPr>
      <w:rFonts w:ascii="ArAal" w:hAnsi="ArAal" w:cs="ArAal"/>
      <w:color w:val="000000"/>
      <w:sz w:val="18"/>
    </w:rPr>
  </w:style>
  <w:style w:type="paragraph" w:customStyle="1" w:styleId="xl102">
    <w:name w:val="xl102"/>
    <w:basedOn w:val="Normal"/>
    <w:rsid w:val="0096530C"/>
    <w:pPr>
      <w:pBdr>
        <w:top w:val="single" w:sz="6" w:space="0" w:color="auto"/>
        <w:bottom w:val="single" w:sz="6" w:space="0" w:color="auto"/>
        <w:right w:val="single" w:sz="6" w:space="0" w:color="auto"/>
      </w:pBdr>
      <w:shd w:val="clear" w:color="000000" w:fill="FFFFFF"/>
      <w:spacing w:before="100" w:after="100"/>
      <w:jc w:val="right"/>
    </w:pPr>
    <w:rPr>
      <w:rFonts w:ascii="ArAal" w:hAnsi="ArAal" w:cs="ArAal"/>
      <w:color w:val="000000"/>
      <w:sz w:val="18"/>
    </w:rPr>
  </w:style>
  <w:style w:type="paragraph" w:customStyle="1" w:styleId="xl103">
    <w:name w:val="xl103"/>
    <w:basedOn w:val="Normal"/>
    <w:rsid w:val="0096530C"/>
    <w:pPr>
      <w:pBdr>
        <w:top w:val="single" w:sz="6" w:space="0" w:color="auto"/>
        <w:bottom w:val="single" w:sz="6" w:space="0" w:color="auto"/>
        <w:right w:val="single" w:sz="6" w:space="0" w:color="auto"/>
      </w:pBdr>
      <w:shd w:val="clear" w:color="000000" w:fill="FFFFFF"/>
      <w:spacing w:before="100" w:after="100"/>
      <w:jc w:val="right"/>
    </w:pPr>
    <w:rPr>
      <w:rFonts w:ascii="ArAal" w:hAnsi="ArAal" w:cs="ArAal"/>
      <w:color w:val="000000"/>
      <w:sz w:val="18"/>
    </w:rPr>
  </w:style>
  <w:style w:type="paragraph" w:customStyle="1" w:styleId="font5">
    <w:name w:val="font5"/>
    <w:basedOn w:val="Normal"/>
    <w:rsid w:val="0096530C"/>
    <w:pPr>
      <w:spacing w:before="100" w:after="100"/>
    </w:pPr>
    <w:rPr>
      <w:rFonts w:ascii="ArAal" w:hAnsi="ArAal" w:cs="ArAal"/>
      <w:color w:val="000000"/>
      <w:sz w:val="18"/>
    </w:rPr>
  </w:style>
  <w:style w:type="paragraph" w:customStyle="1" w:styleId="font6">
    <w:name w:val="font6"/>
    <w:basedOn w:val="Normal"/>
    <w:rsid w:val="0096530C"/>
    <w:pPr>
      <w:spacing w:before="100" w:after="100"/>
    </w:pPr>
    <w:rPr>
      <w:rFonts w:ascii="ArAal" w:hAnsi="ArAal" w:cs="ArAal"/>
      <w:color w:val="000000"/>
      <w:sz w:val="18"/>
    </w:rPr>
  </w:style>
  <w:style w:type="paragraph" w:customStyle="1" w:styleId="font7">
    <w:name w:val="font7"/>
    <w:basedOn w:val="Normal"/>
    <w:rsid w:val="0096530C"/>
    <w:pPr>
      <w:spacing w:before="100" w:after="100"/>
    </w:pPr>
    <w:rPr>
      <w:rFonts w:ascii="TaAoma" w:hAnsi="TaAoma" w:cs="TaAoma"/>
      <w:color w:val="000000"/>
      <w:sz w:val="18"/>
    </w:rPr>
  </w:style>
  <w:style w:type="paragraph" w:customStyle="1" w:styleId="font8">
    <w:name w:val="font8"/>
    <w:basedOn w:val="Normal"/>
    <w:rsid w:val="0096530C"/>
    <w:pPr>
      <w:spacing w:before="100" w:after="100"/>
    </w:pPr>
    <w:rPr>
      <w:rFonts w:ascii="TaAoma" w:hAnsi="TaAoma" w:cs="TaAoma"/>
      <w:b/>
      <w:color w:val="000000"/>
      <w:sz w:val="18"/>
    </w:rPr>
  </w:style>
  <w:style w:type="paragraph" w:customStyle="1" w:styleId="xl104">
    <w:name w:val="xl104"/>
    <w:basedOn w:val="Normal"/>
    <w:rsid w:val="0096530C"/>
    <w:pPr>
      <w:pBdr>
        <w:top w:val="single" w:sz="6" w:space="0" w:color="auto"/>
        <w:left w:val="single" w:sz="6" w:space="0" w:color="auto"/>
        <w:bottom w:val="single" w:sz="6" w:space="0" w:color="auto"/>
      </w:pBdr>
      <w:shd w:val="clear" w:color="000000" w:fill="FFFFFF"/>
      <w:spacing w:before="100" w:after="100"/>
      <w:jc w:val="center"/>
    </w:pPr>
    <w:rPr>
      <w:rFonts w:ascii="ArAal" w:hAnsi="ArAal" w:cs="ArAal"/>
      <w:color w:val="000000"/>
      <w:sz w:val="18"/>
    </w:rPr>
  </w:style>
  <w:style w:type="paragraph" w:customStyle="1" w:styleId="xl105">
    <w:name w:val="xl105"/>
    <w:basedOn w:val="Normal"/>
    <w:rsid w:val="0096530C"/>
    <w:pPr>
      <w:pBdr>
        <w:top w:val="single" w:sz="6" w:space="0" w:color="auto"/>
        <w:bottom w:val="single" w:sz="6" w:space="0" w:color="auto"/>
      </w:pBdr>
      <w:shd w:val="clear" w:color="000000" w:fill="FFFFFF"/>
      <w:spacing w:before="100" w:after="100"/>
      <w:jc w:val="center"/>
    </w:pPr>
    <w:rPr>
      <w:rFonts w:ascii="ArAal" w:hAnsi="ArAal" w:cs="ArAal"/>
      <w:color w:val="000000"/>
      <w:sz w:val="18"/>
    </w:rPr>
  </w:style>
  <w:style w:type="paragraph" w:customStyle="1" w:styleId="xl106">
    <w:name w:val="xl106"/>
    <w:basedOn w:val="Normal"/>
    <w:rsid w:val="0096530C"/>
    <w:pPr>
      <w:pBdr>
        <w:top w:val="single" w:sz="6" w:space="0" w:color="auto"/>
        <w:bottom w:val="single" w:sz="6" w:space="0" w:color="auto"/>
        <w:right w:val="single" w:sz="6" w:space="0" w:color="auto"/>
      </w:pBdr>
      <w:shd w:val="clear" w:color="000000" w:fill="FFFFFF"/>
      <w:spacing w:before="100" w:after="100"/>
      <w:jc w:val="center"/>
    </w:pPr>
    <w:rPr>
      <w:rFonts w:ascii="ArAal" w:hAnsi="ArAal" w:cs="ArAal"/>
      <w:color w:val="000000"/>
      <w:sz w:val="18"/>
    </w:rPr>
  </w:style>
  <w:style w:type="paragraph" w:customStyle="1" w:styleId="Mapadeldocumento1">
    <w:name w:val="Mapa del documento1"/>
    <w:basedOn w:val="Normal"/>
    <w:rsid w:val="0096530C"/>
    <w:pPr>
      <w:shd w:val="clear" w:color="auto" w:fill="000080"/>
      <w:spacing w:after="200" w:line="276" w:lineRule="atLeast"/>
    </w:pPr>
    <w:rPr>
      <w:rFonts w:ascii="TaAoma" w:hAnsi="TaAoma" w:cs="TaAoma"/>
      <w:sz w:val="22"/>
    </w:rPr>
  </w:style>
  <w:style w:type="paragraph" w:customStyle="1" w:styleId="Sumario">
    <w:name w:val="Sumario"/>
    <w:basedOn w:val="Normal"/>
    <w:rsid w:val="0096530C"/>
    <w:pPr>
      <w:tabs>
        <w:tab w:val="right" w:leader="dot" w:pos="8107"/>
        <w:tab w:val="right" w:pos="8640"/>
      </w:tabs>
      <w:spacing w:line="260" w:lineRule="exact"/>
      <w:ind w:left="274" w:right="749"/>
      <w:jc w:val="both"/>
    </w:pPr>
    <w:rPr>
      <w:rFonts w:ascii="ArAal" w:hAnsi="ArAal" w:cs="ArAal"/>
      <w:sz w:val="18"/>
    </w:rPr>
  </w:style>
  <w:style w:type="paragraph" w:customStyle="1" w:styleId="Secreta">
    <w:name w:val="Secreta"/>
    <w:basedOn w:val="Normal"/>
    <w:rsid w:val="0096530C"/>
    <w:pPr>
      <w:tabs>
        <w:tab w:val="right" w:leader="dot" w:pos="8100"/>
        <w:tab w:val="right" w:pos="8640"/>
      </w:tabs>
      <w:spacing w:line="334" w:lineRule="exact"/>
      <w:ind w:left="274" w:right="749"/>
      <w:jc w:val="both"/>
    </w:pPr>
    <w:rPr>
      <w:rFonts w:ascii="TiAes New Roman" w:hAnsi="TiAes New Roman" w:cs="TiAes New Roman"/>
      <w:b/>
      <w:u w:val="single"/>
      <w:lang w:val="es-ES_tradnl"/>
    </w:rPr>
  </w:style>
  <w:style w:type="paragraph" w:customStyle="1" w:styleId="Textodeglobo2">
    <w:name w:val="Texto de globo2"/>
    <w:basedOn w:val="Normal"/>
    <w:rsid w:val="0096530C"/>
    <w:rPr>
      <w:rFonts w:ascii="TaAoma" w:hAnsi="TaAoma" w:cs="TaAoma"/>
      <w:sz w:val="16"/>
    </w:rPr>
  </w:style>
  <w:style w:type="paragraph" w:customStyle="1" w:styleId="Textosinformato2">
    <w:name w:val="Texto sin formato2"/>
    <w:basedOn w:val="Normal"/>
    <w:rsid w:val="0096530C"/>
    <w:pPr>
      <w:jc w:val="both"/>
    </w:pPr>
    <w:rPr>
      <w:rFonts w:ascii="CoArier New" w:hAnsi="CoArier New" w:cs="CoArier New"/>
      <w:lang w:val="en-US"/>
    </w:rPr>
  </w:style>
  <w:style w:type="paragraph" w:customStyle="1" w:styleId="Mapadeldocumento2">
    <w:name w:val="Mapa del documento2"/>
    <w:basedOn w:val="Normal"/>
    <w:rsid w:val="0096530C"/>
    <w:pPr>
      <w:shd w:val="clear" w:color="auto" w:fill="000080"/>
    </w:pPr>
    <w:rPr>
      <w:rFonts w:ascii="TaAoma" w:hAnsi="TaAoma" w:cs="TaAoma"/>
      <w:lang w:val="en-US"/>
    </w:rPr>
  </w:style>
  <w:style w:type="paragraph" w:customStyle="1" w:styleId="textocar0">
    <w:name w:val="textocar"/>
    <w:basedOn w:val="Normal"/>
    <w:rsid w:val="0096530C"/>
    <w:pPr>
      <w:spacing w:after="101" w:line="216" w:lineRule="atLeast"/>
      <w:ind w:firstLine="288"/>
      <w:jc w:val="both"/>
    </w:pPr>
    <w:rPr>
      <w:rFonts w:ascii="ArAal (W1)" w:hAnsi="ArAal (W1)" w:cs="ArAal (W1)"/>
      <w:sz w:val="18"/>
      <w:lang w:val="es-ES"/>
    </w:rPr>
  </w:style>
  <w:style w:type="paragraph" w:customStyle="1" w:styleId="Sangra2detindepend">
    <w:name w:val="Sangría 2 de t. independ"/>
    <w:basedOn w:val="Normal"/>
    <w:rsid w:val="0096530C"/>
    <w:pPr>
      <w:spacing w:after="120" w:line="480" w:lineRule="atLeast"/>
      <w:ind w:left="283"/>
    </w:pPr>
    <w:rPr>
      <w:rFonts w:ascii="CaAibri" w:hAnsi="CaAibri" w:cs="CaAibri"/>
      <w:sz w:val="22"/>
      <w:lang w:val="en-US"/>
    </w:rPr>
  </w:style>
  <w:style w:type="paragraph" w:customStyle="1" w:styleId="Anotacion0">
    <w:name w:val="Anotacion"/>
    <w:basedOn w:val="Normal"/>
    <w:rsid w:val="0096530C"/>
    <w:pPr>
      <w:spacing w:before="101" w:after="101"/>
      <w:jc w:val="center"/>
    </w:pPr>
    <w:rPr>
      <w:rFonts w:ascii="TiAes New Roman" w:hAnsi="TiAes New Roman" w:cs="TiAes New Roman"/>
      <w:b/>
      <w:sz w:val="18"/>
    </w:rPr>
  </w:style>
  <w:style w:type="paragraph" w:customStyle="1" w:styleId="Blockquote">
    <w:name w:val="Blockquote"/>
    <w:basedOn w:val="Normal"/>
    <w:rsid w:val="0096530C"/>
    <w:pPr>
      <w:spacing w:before="100" w:after="100"/>
      <w:ind w:left="360" w:right="360"/>
    </w:pPr>
    <w:rPr>
      <w:rFonts w:ascii="TiAes New Roman" w:hAnsi="TiAes New Roman" w:cs="TiAes New Roman"/>
      <w:sz w:val="24"/>
    </w:rPr>
  </w:style>
  <w:style w:type="paragraph" w:customStyle="1" w:styleId="Ttulo10">
    <w:name w:val="Título1"/>
    <w:basedOn w:val="Normal"/>
    <w:rsid w:val="0096530C"/>
    <w:pPr>
      <w:spacing w:before="240" w:after="60"/>
      <w:jc w:val="center"/>
    </w:pPr>
    <w:rPr>
      <w:rFonts w:ascii="ArAal" w:hAnsi="ArAal" w:cs="ArAal"/>
      <w:b/>
      <w:sz w:val="32"/>
    </w:rPr>
  </w:style>
  <w:style w:type="paragraph" w:customStyle="1" w:styleId="centneg">
    <w:name w:val="centneg"/>
    <w:basedOn w:val="texto0"/>
    <w:rsid w:val="0096530C"/>
    <w:pPr>
      <w:spacing w:line="216" w:lineRule="atLeast"/>
      <w:ind w:firstLine="0"/>
      <w:jc w:val="center"/>
    </w:pPr>
    <w:rPr>
      <w:b/>
      <w:lang w:val="es-ES_tradnl"/>
    </w:rPr>
  </w:style>
  <w:style w:type="paragraph" w:customStyle="1" w:styleId="66">
    <w:name w:val="66"/>
    <w:basedOn w:val="Normal"/>
    <w:rsid w:val="0096530C"/>
    <w:pPr>
      <w:tabs>
        <w:tab w:val="right" w:pos="720"/>
        <w:tab w:val="right" w:pos="2340"/>
        <w:tab w:val="right" w:pos="3600"/>
        <w:tab w:val="right" w:pos="5130"/>
        <w:tab w:val="left" w:pos="6030"/>
      </w:tabs>
      <w:spacing w:after="101" w:line="216" w:lineRule="exact"/>
      <w:ind w:left="6030" w:hanging="6030"/>
    </w:pPr>
    <w:rPr>
      <w:rFonts w:ascii="UnAvers" w:hAnsi="UnAvers" w:cs="UnAvers"/>
      <w:sz w:val="18"/>
      <w:lang w:val="es-ES_tradnl"/>
    </w:rPr>
  </w:style>
  <w:style w:type="paragraph" w:customStyle="1" w:styleId="5">
    <w:name w:val="5"/>
    <w:basedOn w:val="Normal"/>
    <w:rsid w:val="0096530C"/>
    <w:pPr>
      <w:tabs>
        <w:tab w:val="center" w:pos="540"/>
        <w:tab w:val="center" w:pos="2160"/>
        <w:tab w:val="center" w:pos="3600"/>
        <w:tab w:val="center" w:pos="5040"/>
        <w:tab w:val="left" w:pos="6030"/>
      </w:tabs>
      <w:spacing w:after="101" w:line="216" w:lineRule="exact"/>
    </w:pPr>
    <w:rPr>
      <w:rFonts w:ascii="UnAvers" w:hAnsi="UnAvers" w:cs="UnAvers"/>
      <w:sz w:val="18"/>
      <w:lang w:val="es-ES_tradnl"/>
    </w:rPr>
  </w:style>
  <w:style w:type="paragraph" w:customStyle="1" w:styleId="4">
    <w:name w:val="4"/>
    <w:basedOn w:val="5"/>
    <w:rsid w:val="0096530C"/>
    <w:pPr>
      <w:ind w:left="6030" w:hanging="6030"/>
    </w:pPr>
  </w:style>
  <w:style w:type="paragraph" w:customStyle="1" w:styleId="3">
    <w:name w:val="3"/>
    <w:basedOn w:val="texto0"/>
    <w:rsid w:val="0096530C"/>
    <w:pPr>
      <w:spacing w:line="216" w:lineRule="atLeast"/>
      <w:ind w:left="1710" w:hanging="540"/>
    </w:pPr>
    <w:rPr>
      <w:lang w:val="es-ES_tradnl"/>
    </w:rPr>
  </w:style>
  <w:style w:type="paragraph" w:customStyle="1" w:styleId="OmniPage13">
    <w:name w:val="OmniPage #13"/>
    <w:basedOn w:val="Normal"/>
    <w:rsid w:val="0096530C"/>
    <w:pPr>
      <w:spacing w:line="420" w:lineRule="exact"/>
    </w:pPr>
    <w:rPr>
      <w:rFonts w:ascii="TiAes New Roman" w:hAnsi="TiAes New Roman" w:cs="TiAes New Roman"/>
      <w:lang w:val="en-US"/>
    </w:rPr>
  </w:style>
  <w:style w:type="paragraph" w:customStyle="1" w:styleId="OmniPage15">
    <w:name w:val="OmniPage #15"/>
    <w:basedOn w:val="Normal"/>
    <w:rsid w:val="0096530C"/>
    <w:pPr>
      <w:spacing w:line="300" w:lineRule="exact"/>
    </w:pPr>
    <w:rPr>
      <w:rFonts w:ascii="TiAes New Roman" w:hAnsi="TiAes New Roman" w:cs="TiAes New Roman"/>
      <w:lang w:val="en-US"/>
    </w:rPr>
  </w:style>
  <w:style w:type="paragraph" w:customStyle="1" w:styleId="OmniPage22">
    <w:name w:val="OmniPage #22"/>
    <w:basedOn w:val="Normal"/>
    <w:rsid w:val="0096530C"/>
    <w:pPr>
      <w:spacing w:line="420" w:lineRule="exact"/>
    </w:pPr>
    <w:rPr>
      <w:rFonts w:ascii="TiAes New Roman" w:hAnsi="TiAes New Roman" w:cs="TiAes New Roman"/>
      <w:lang w:val="en-US"/>
    </w:rPr>
  </w:style>
  <w:style w:type="paragraph" w:customStyle="1" w:styleId="OmniPage33">
    <w:name w:val="OmniPage #33"/>
    <w:basedOn w:val="Normal"/>
    <w:rsid w:val="0096530C"/>
    <w:pPr>
      <w:spacing w:line="340" w:lineRule="exact"/>
    </w:pPr>
    <w:rPr>
      <w:rFonts w:ascii="TiAes New Roman" w:hAnsi="TiAes New Roman" w:cs="TiAes New Roman"/>
      <w:lang w:val="en-US"/>
    </w:rPr>
  </w:style>
  <w:style w:type="paragraph" w:customStyle="1" w:styleId="INCISO2">
    <w:name w:val="INCISO2"/>
    <w:basedOn w:val="INCISO"/>
    <w:rsid w:val="0096530C"/>
    <w:pPr>
      <w:tabs>
        <w:tab w:val="left" w:pos="1620"/>
        <w:tab w:val="right" w:leader="dot" w:pos="8820"/>
      </w:tabs>
      <w:spacing w:line="216" w:lineRule="atLeast"/>
      <w:ind w:left="1620" w:hanging="432"/>
    </w:pPr>
    <w:rPr>
      <w:rFonts w:ascii="ArAal" w:hAnsi="ArAal" w:cs="ArAal"/>
      <w:szCs w:val="20"/>
      <w:lang w:val="es-ES_tradnl" w:eastAsia="es-MX"/>
    </w:rPr>
  </w:style>
  <w:style w:type="paragraph" w:customStyle="1" w:styleId="INCISO3">
    <w:name w:val="INCISO3"/>
    <w:basedOn w:val="INCISO"/>
    <w:rsid w:val="0096530C"/>
    <w:pPr>
      <w:tabs>
        <w:tab w:val="left" w:pos="2070"/>
        <w:tab w:val="right" w:leader="dot" w:pos="8820"/>
      </w:tabs>
      <w:spacing w:line="216" w:lineRule="atLeast"/>
      <w:ind w:left="2070" w:hanging="432"/>
    </w:pPr>
    <w:rPr>
      <w:rFonts w:ascii="ArAal" w:hAnsi="ArAal" w:cs="ArAal"/>
      <w:szCs w:val="20"/>
      <w:lang w:val="es-ES_tradnl" w:eastAsia="es-MX"/>
    </w:rPr>
  </w:style>
  <w:style w:type="paragraph" w:customStyle="1" w:styleId="DefinitionTerm">
    <w:name w:val="Definition Term"/>
    <w:basedOn w:val="Normal"/>
    <w:next w:val="Normal"/>
    <w:rsid w:val="0096530C"/>
    <w:rPr>
      <w:rFonts w:ascii="TiAes New Roman" w:hAnsi="TiAes New Roman" w:cs="TiAes New Roman"/>
      <w:sz w:val="24"/>
      <w:lang w:val="es-ES_tradnl"/>
    </w:rPr>
  </w:style>
  <w:style w:type="paragraph" w:customStyle="1" w:styleId="OmniPage28">
    <w:name w:val="OmniPage #28"/>
    <w:basedOn w:val="Normal"/>
    <w:rsid w:val="0096530C"/>
    <w:pPr>
      <w:spacing w:line="480" w:lineRule="exact"/>
    </w:pPr>
    <w:rPr>
      <w:rFonts w:ascii="TiAes New Roman" w:hAnsi="TiAes New Roman" w:cs="TiAes New Roman"/>
      <w:lang w:val="en-US"/>
    </w:rPr>
  </w:style>
  <w:style w:type="paragraph" w:customStyle="1" w:styleId="OmniPage12">
    <w:name w:val="OmniPage #12"/>
    <w:basedOn w:val="Normal"/>
    <w:rsid w:val="0096530C"/>
    <w:pPr>
      <w:spacing w:line="500" w:lineRule="exact"/>
    </w:pPr>
    <w:rPr>
      <w:rFonts w:ascii="TiAes New Roman" w:hAnsi="TiAes New Roman" w:cs="TiAes New Roman"/>
      <w:lang w:val="en-US"/>
    </w:rPr>
  </w:style>
  <w:style w:type="paragraph" w:customStyle="1" w:styleId="xl30">
    <w:name w:val="xl30"/>
    <w:basedOn w:val="Normal"/>
    <w:rsid w:val="0096530C"/>
    <w:pPr>
      <w:pBdr>
        <w:left w:val="single" w:sz="6" w:space="0" w:color="auto"/>
      </w:pBdr>
      <w:spacing w:before="100" w:after="100"/>
      <w:jc w:val="right"/>
    </w:pPr>
    <w:rPr>
      <w:rFonts w:ascii="ArAal" w:hAnsi="ArAal" w:cs="ArAal"/>
      <w:sz w:val="18"/>
      <w:lang w:val="es-ES"/>
    </w:rPr>
  </w:style>
  <w:style w:type="paragraph" w:customStyle="1" w:styleId="Listacontinua3">
    <w:name w:val="Lista continua 3"/>
    <w:basedOn w:val="Normal"/>
    <w:rsid w:val="0096530C"/>
    <w:pPr>
      <w:spacing w:after="120"/>
      <w:ind w:left="283"/>
    </w:pPr>
    <w:rPr>
      <w:rFonts w:ascii="TiAes New Roman" w:hAnsi="TiAes New Roman" w:cs="TiAes New Roman"/>
      <w:lang w:val="es-ES"/>
    </w:rPr>
  </w:style>
  <w:style w:type="paragraph" w:customStyle="1" w:styleId="Listacontinua4">
    <w:name w:val="Lista continua 4"/>
    <w:basedOn w:val="Normal"/>
    <w:rsid w:val="0096530C"/>
    <w:pPr>
      <w:spacing w:after="120"/>
      <w:ind w:left="566"/>
    </w:pPr>
    <w:rPr>
      <w:rFonts w:ascii="TiAes New Roman" w:hAnsi="TiAes New Roman" w:cs="TiAes New Roman"/>
      <w:lang w:val="es-ES"/>
    </w:rPr>
  </w:style>
  <w:style w:type="paragraph" w:customStyle="1" w:styleId="Listacontinua5">
    <w:name w:val="Lista continua 5"/>
    <w:basedOn w:val="Normal"/>
    <w:rsid w:val="0096530C"/>
    <w:pPr>
      <w:spacing w:after="120"/>
      <w:ind w:left="849"/>
    </w:pPr>
    <w:rPr>
      <w:rFonts w:ascii="TiAes New Roman" w:hAnsi="TiAes New Roman" w:cs="TiAes New Roman"/>
      <w:lang w:val="es-ES"/>
    </w:rPr>
  </w:style>
  <w:style w:type="paragraph" w:customStyle="1" w:styleId="Listacontinua">
    <w:name w:val="Lista continua"/>
    <w:basedOn w:val="Normal"/>
    <w:rsid w:val="0096530C"/>
    <w:pPr>
      <w:spacing w:after="120"/>
      <w:ind w:left="1132"/>
    </w:pPr>
    <w:rPr>
      <w:rFonts w:ascii="TiAes New Roman" w:hAnsi="TiAes New Roman" w:cs="TiAes New Roman"/>
      <w:lang w:val="es-ES"/>
    </w:rPr>
  </w:style>
  <w:style w:type="paragraph" w:customStyle="1" w:styleId="Listanumerada2">
    <w:name w:val="Lista numerada 2"/>
    <w:basedOn w:val="Normal"/>
    <w:rsid w:val="0096530C"/>
    <w:pPr>
      <w:spacing w:after="120"/>
      <w:ind w:left="1415"/>
    </w:pPr>
    <w:rPr>
      <w:rFonts w:ascii="TiAes New Roman" w:hAnsi="TiAes New Roman" w:cs="TiAes New Roman"/>
      <w:lang w:val="es-ES"/>
    </w:rPr>
  </w:style>
  <w:style w:type="paragraph" w:customStyle="1" w:styleId="DireccinHTML1">
    <w:name w:val="Dirección HTML1"/>
    <w:basedOn w:val="Normal"/>
    <w:rsid w:val="0096530C"/>
    <w:rPr>
      <w:rFonts w:ascii="TiAes New Roman" w:hAnsi="TiAes New Roman" w:cs="TiAes New Roman"/>
      <w:i/>
      <w:lang w:val="es-ES"/>
    </w:rPr>
  </w:style>
  <w:style w:type="paragraph" w:customStyle="1" w:styleId="Direccin">
    <w:name w:val="Dirección"/>
    <w:basedOn w:val="Normal"/>
    <w:rsid w:val="0096530C"/>
    <w:pPr>
      <w:framePr w:w="7920" w:h="1980" w:hRule="exact" w:hSpace="141" w:wrap="auto" w:hAnchor="page" w:xAlign="center" w:yAlign="bottom"/>
      <w:ind w:left="2880"/>
    </w:pPr>
    <w:rPr>
      <w:rFonts w:ascii="ArAal" w:hAnsi="ArAal" w:cs="ArAal"/>
      <w:sz w:val="24"/>
      <w:lang w:val="es-ES"/>
    </w:rPr>
  </w:style>
  <w:style w:type="paragraph" w:customStyle="1" w:styleId="Encabezadodetda">
    <w:name w:val="Encabezado de tda"/>
    <w:basedOn w:val="Normal"/>
    <w:next w:val="Normal"/>
    <w:rsid w:val="0096530C"/>
    <w:pPr>
      <w:spacing w:before="120"/>
    </w:pPr>
    <w:rPr>
      <w:rFonts w:ascii="ArAal" w:hAnsi="ArAal" w:cs="ArAal"/>
      <w:b/>
      <w:sz w:val="24"/>
      <w:lang w:val="es-ES"/>
    </w:rPr>
  </w:style>
  <w:style w:type="paragraph" w:customStyle="1" w:styleId="Encabezadodelmensaje">
    <w:name w:val="Encabezado del mensaje"/>
    <w:basedOn w:val="Normal"/>
    <w:rsid w:val="0096530C"/>
    <w:pPr>
      <w:pBdr>
        <w:top w:val="single" w:sz="6" w:space="1" w:color="auto"/>
        <w:left w:val="single" w:sz="6" w:space="1" w:color="auto"/>
        <w:bottom w:val="single" w:sz="6" w:space="1" w:color="auto"/>
        <w:right w:val="single" w:sz="6" w:space="1" w:color="auto"/>
      </w:pBdr>
      <w:shd w:val="pct20" w:color="auto" w:fill="auto"/>
      <w:ind w:left="1134" w:hanging="1134"/>
    </w:pPr>
    <w:rPr>
      <w:rFonts w:ascii="ArAal" w:hAnsi="ArAal" w:cs="ArAal"/>
      <w:sz w:val="24"/>
      <w:lang w:val="es-ES"/>
    </w:rPr>
  </w:style>
  <w:style w:type="paragraph" w:customStyle="1" w:styleId="Encabezadodenota1">
    <w:name w:val="Encabezado de nota1"/>
    <w:basedOn w:val="Normal"/>
    <w:next w:val="Normal"/>
    <w:rsid w:val="0096530C"/>
    <w:rPr>
      <w:rFonts w:ascii="TiAes New Roman" w:hAnsi="TiAes New Roman" w:cs="TiAes New Roman"/>
      <w:lang w:val="es-ES"/>
    </w:rPr>
  </w:style>
  <w:style w:type="paragraph" w:customStyle="1" w:styleId="Fecha1">
    <w:name w:val="Fecha1"/>
    <w:basedOn w:val="Normal"/>
    <w:next w:val="Normal"/>
    <w:rsid w:val="0096530C"/>
    <w:rPr>
      <w:rFonts w:ascii="TiAes New Roman" w:hAnsi="TiAes New Roman" w:cs="TiAes New Roman"/>
      <w:lang w:val="es-ES"/>
    </w:rPr>
  </w:style>
  <w:style w:type="paragraph" w:customStyle="1" w:styleId="Firmadecorreoelectrn">
    <w:name w:val="Firma de correo electrón"/>
    <w:basedOn w:val="Normal"/>
    <w:rsid w:val="0096530C"/>
    <w:rPr>
      <w:rFonts w:ascii="TiAes New Roman" w:hAnsi="TiAes New Roman" w:cs="TiAes New Roman"/>
      <w:lang w:val="es-ES"/>
    </w:rPr>
  </w:style>
  <w:style w:type="paragraph" w:customStyle="1" w:styleId="HTMLconformatoprevio1">
    <w:name w:val="HTML con formato previo1"/>
    <w:basedOn w:val="Normal"/>
    <w:rsid w:val="0096530C"/>
    <w:rPr>
      <w:rFonts w:ascii="CoArier New" w:hAnsi="CoArier New" w:cs="CoArier New"/>
      <w:lang w:val="es-ES"/>
    </w:rPr>
  </w:style>
  <w:style w:type="paragraph" w:customStyle="1" w:styleId="ndice81">
    <w:name w:val="Índice 81"/>
    <w:basedOn w:val="Normal"/>
    <w:next w:val="Normal"/>
    <w:rsid w:val="0096530C"/>
    <w:pPr>
      <w:ind w:left="1600" w:hanging="200"/>
    </w:pPr>
    <w:rPr>
      <w:rFonts w:ascii="TiAes New Roman" w:hAnsi="TiAes New Roman" w:cs="TiAes New Roman"/>
      <w:lang w:val="es-ES"/>
    </w:rPr>
  </w:style>
  <w:style w:type="paragraph" w:customStyle="1" w:styleId="ndice91">
    <w:name w:val="Índice 91"/>
    <w:basedOn w:val="Normal"/>
    <w:next w:val="Normal"/>
    <w:rsid w:val="0096530C"/>
    <w:pPr>
      <w:ind w:left="1800" w:hanging="200"/>
    </w:pPr>
    <w:rPr>
      <w:rFonts w:ascii="TiAes New Roman" w:hAnsi="TiAes New Roman" w:cs="TiAes New Roman"/>
      <w:lang w:val="es-ES"/>
    </w:rPr>
  </w:style>
  <w:style w:type="paragraph" w:styleId="Lista5">
    <w:name w:val="List 5"/>
    <w:basedOn w:val="Normal"/>
    <w:rsid w:val="0096530C"/>
    <w:pPr>
      <w:ind w:left="283" w:hanging="283"/>
    </w:pPr>
    <w:rPr>
      <w:rFonts w:ascii="TiAes New Roman" w:hAnsi="TiAes New Roman" w:cs="TiAes New Roman"/>
      <w:lang w:val="es-ES"/>
    </w:rPr>
  </w:style>
  <w:style w:type="paragraph" w:customStyle="1" w:styleId="Listadevietas2">
    <w:name w:val="Lista de viñetas 2"/>
    <w:basedOn w:val="Normal"/>
    <w:rsid w:val="0096530C"/>
    <w:pPr>
      <w:ind w:left="566" w:hanging="283"/>
    </w:pPr>
    <w:rPr>
      <w:rFonts w:ascii="TiAes New Roman" w:hAnsi="TiAes New Roman" w:cs="TiAes New Roman"/>
      <w:lang w:val="es-ES"/>
    </w:rPr>
  </w:style>
  <w:style w:type="paragraph" w:customStyle="1" w:styleId="Listanumerada3">
    <w:name w:val="Lista numerada 3"/>
    <w:basedOn w:val="Normal"/>
    <w:rsid w:val="0096530C"/>
    <w:pPr>
      <w:tabs>
        <w:tab w:val="left" w:pos="360"/>
      </w:tabs>
      <w:ind w:left="360" w:hanging="360"/>
    </w:pPr>
    <w:rPr>
      <w:rFonts w:ascii="TiAes New Roman" w:hAnsi="TiAes New Roman" w:cs="TiAes New Roman"/>
      <w:lang w:val="es-ES"/>
    </w:rPr>
  </w:style>
  <w:style w:type="paragraph" w:customStyle="1" w:styleId="Listanumerada4">
    <w:name w:val="Lista numerada 4"/>
    <w:basedOn w:val="Normal"/>
    <w:rsid w:val="0096530C"/>
    <w:pPr>
      <w:tabs>
        <w:tab w:val="left" w:pos="643"/>
      </w:tabs>
      <w:ind w:left="643" w:hanging="360"/>
    </w:pPr>
    <w:rPr>
      <w:rFonts w:ascii="TiAes New Roman" w:hAnsi="TiAes New Roman" w:cs="TiAes New Roman"/>
      <w:lang w:val="es-ES"/>
    </w:rPr>
  </w:style>
  <w:style w:type="paragraph" w:customStyle="1" w:styleId="Listanumerada5">
    <w:name w:val="Lista numerada 5"/>
    <w:basedOn w:val="Normal"/>
    <w:rsid w:val="0096530C"/>
    <w:pPr>
      <w:tabs>
        <w:tab w:val="left" w:pos="926"/>
      </w:tabs>
      <w:ind w:left="926" w:hanging="360"/>
    </w:pPr>
    <w:rPr>
      <w:rFonts w:ascii="TiAes New Roman" w:hAnsi="TiAes New Roman" w:cs="TiAes New Roman"/>
      <w:lang w:val="es-ES"/>
    </w:rPr>
  </w:style>
  <w:style w:type="paragraph" w:customStyle="1" w:styleId="Listanumerada">
    <w:name w:val="Lista numerada"/>
    <w:basedOn w:val="Normal"/>
    <w:rsid w:val="0096530C"/>
    <w:pPr>
      <w:tabs>
        <w:tab w:val="left" w:pos="1209"/>
      </w:tabs>
      <w:ind w:left="1209" w:hanging="360"/>
    </w:pPr>
    <w:rPr>
      <w:rFonts w:ascii="TiAes New Roman" w:hAnsi="TiAes New Roman" w:cs="TiAes New Roman"/>
      <w:lang w:val="es-ES"/>
    </w:rPr>
  </w:style>
  <w:style w:type="paragraph" w:styleId="Lista4">
    <w:name w:val="List 4"/>
    <w:basedOn w:val="Normal"/>
    <w:rsid w:val="0096530C"/>
    <w:pPr>
      <w:tabs>
        <w:tab w:val="left" w:pos="1492"/>
      </w:tabs>
      <w:ind w:left="1492" w:hanging="360"/>
    </w:pPr>
    <w:rPr>
      <w:rFonts w:ascii="TiAes New Roman" w:hAnsi="TiAes New Roman" w:cs="TiAes New Roman"/>
      <w:lang w:val="es-ES"/>
    </w:rPr>
  </w:style>
  <w:style w:type="paragraph" w:customStyle="1" w:styleId="Listadevietas3">
    <w:name w:val="Lista de viñetas 3"/>
    <w:basedOn w:val="Normal"/>
    <w:rsid w:val="0096530C"/>
    <w:pPr>
      <w:tabs>
        <w:tab w:val="left" w:pos="360"/>
      </w:tabs>
      <w:ind w:left="360" w:hanging="360"/>
    </w:pPr>
    <w:rPr>
      <w:rFonts w:ascii="TiAes New Roman" w:hAnsi="TiAes New Roman" w:cs="TiAes New Roman"/>
      <w:lang w:val="es-ES"/>
    </w:rPr>
  </w:style>
  <w:style w:type="paragraph" w:customStyle="1" w:styleId="Listadevietas4">
    <w:name w:val="Lista de viñetas 4"/>
    <w:basedOn w:val="Normal"/>
    <w:rsid w:val="0096530C"/>
    <w:pPr>
      <w:tabs>
        <w:tab w:val="left" w:pos="643"/>
      </w:tabs>
      <w:ind w:left="643" w:hanging="360"/>
    </w:pPr>
    <w:rPr>
      <w:rFonts w:ascii="TiAes New Roman" w:hAnsi="TiAes New Roman" w:cs="TiAes New Roman"/>
      <w:lang w:val="es-ES"/>
    </w:rPr>
  </w:style>
  <w:style w:type="paragraph" w:customStyle="1" w:styleId="Listadevietas5">
    <w:name w:val="Lista de viñetas 5"/>
    <w:basedOn w:val="Normal"/>
    <w:rsid w:val="0096530C"/>
    <w:pPr>
      <w:tabs>
        <w:tab w:val="left" w:pos="926"/>
      </w:tabs>
      <w:ind w:left="926" w:hanging="360"/>
    </w:pPr>
    <w:rPr>
      <w:rFonts w:ascii="TiAes New Roman" w:hAnsi="TiAes New Roman" w:cs="TiAes New Roman"/>
      <w:lang w:val="es-ES"/>
    </w:rPr>
  </w:style>
  <w:style w:type="paragraph" w:customStyle="1" w:styleId="Listadevietas">
    <w:name w:val="Lista de viñetas"/>
    <w:basedOn w:val="Normal"/>
    <w:rsid w:val="0096530C"/>
    <w:pPr>
      <w:tabs>
        <w:tab w:val="left" w:pos="1209"/>
      </w:tabs>
      <w:ind w:left="1209" w:hanging="360"/>
    </w:pPr>
    <w:rPr>
      <w:rFonts w:ascii="TiAes New Roman" w:hAnsi="TiAes New Roman" w:cs="TiAes New Roman"/>
      <w:lang w:val="es-ES"/>
    </w:rPr>
  </w:style>
  <w:style w:type="paragraph" w:customStyle="1" w:styleId="Listacontinua2">
    <w:name w:val="Lista continua 2"/>
    <w:basedOn w:val="Normal"/>
    <w:rsid w:val="0096530C"/>
    <w:pPr>
      <w:tabs>
        <w:tab w:val="left" w:pos="1492"/>
      </w:tabs>
      <w:ind w:left="1492" w:hanging="360"/>
    </w:pPr>
    <w:rPr>
      <w:rFonts w:ascii="TiAes New Roman" w:hAnsi="TiAes New Roman" w:cs="TiAes New Roman"/>
      <w:lang w:val="es-ES"/>
    </w:rPr>
  </w:style>
  <w:style w:type="paragraph" w:customStyle="1" w:styleId="Remite">
    <w:name w:val="Remite"/>
    <w:basedOn w:val="Normal"/>
    <w:rsid w:val="0096530C"/>
    <w:rPr>
      <w:rFonts w:ascii="ArAal" w:hAnsi="ArAal" w:cs="ArAal"/>
      <w:lang w:val="es-ES"/>
    </w:rPr>
  </w:style>
  <w:style w:type="paragraph" w:customStyle="1" w:styleId="Saludo1">
    <w:name w:val="Saludo1"/>
    <w:basedOn w:val="Normal"/>
    <w:next w:val="Normal"/>
    <w:rsid w:val="0096530C"/>
    <w:rPr>
      <w:rFonts w:ascii="TiAes New Roman" w:hAnsi="TiAes New Roman" w:cs="TiAes New Roman"/>
      <w:lang w:val="es-ES"/>
    </w:rPr>
  </w:style>
  <w:style w:type="paragraph" w:customStyle="1" w:styleId="Sangra3detindepend">
    <w:name w:val="Sangría 3 de t. independ"/>
    <w:basedOn w:val="Normal"/>
    <w:rsid w:val="0096530C"/>
    <w:pPr>
      <w:spacing w:after="120"/>
      <w:ind w:left="283"/>
    </w:pPr>
    <w:rPr>
      <w:rFonts w:ascii="TiAes New Roman" w:hAnsi="TiAes New Roman" w:cs="TiAes New Roman"/>
      <w:sz w:val="16"/>
      <w:lang w:val="es-ES"/>
    </w:rPr>
  </w:style>
  <w:style w:type="paragraph" w:styleId="Tabladeilustraciones">
    <w:name w:val="table of figures"/>
    <w:basedOn w:val="Normal"/>
    <w:next w:val="Normal"/>
    <w:rsid w:val="0096530C"/>
    <w:pPr>
      <w:ind w:left="400" w:hanging="400"/>
    </w:pPr>
    <w:rPr>
      <w:rFonts w:ascii="TiAes New Roman" w:hAnsi="TiAes New Roman" w:cs="TiAes New Roman"/>
      <w:lang w:val="es-ES"/>
    </w:rPr>
  </w:style>
  <w:style w:type="paragraph" w:customStyle="1" w:styleId="Tdc9">
    <w:name w:val="Tdc 9"/>
    <w:basedOn w:val="Normal"/>
    <w:next w:val="Normal"/>
    <w:rsid w:val="0096530C"/>
    <w:pPr>
      <w:ind w:left="1600"/>
    </w:pPr>
    <w:rPr>
      <w:rFonts w:ascii="TiAes New Roman" w:hAnsi="TiAes New Roman" w:cs="TiAes New Roman"/>
      <w:lang w:val="es-ES"/>
    </w:rPr>
  </w:style>
  <w:style w:type="paragraph" w:customStyle="1" w:styleId="Tabladeautoridades">
    <w:name w:val="Tabla de autoridades"/>
    <w:basedOn w:val="Normal"/>
    <w:next w:val="Normal"/>
    <w:rsid w:val="0096530C"/>
    <w:pPr>
      <w:ind w:left="200" w:hanging="200"/>
    </w:pPr>
    <w:rPr>
      <w:rFonts w:ascii="TiAes New Roman" w:hAnsi="TiAes New Roman" w:cs="TiAes New Roman"/>
      <w:lang w:val="es-ES"/>
    </w:rPr>
  </w:style>
  <w:style w:type="paragraph" w:customStyle="1" w:styleId="Textodebloque1">
    <w:name w:val="Texto de bloque1"/>
    <w:basedOn w:val="Normal"/>
    <w:rsid w:val="0096530C"/>
    <w:pPr>
      <w:spacing w:after="120"/>
      <w:ind w:left="1440" w:right="1440"/>
    </w:pPr>
    <w:rPr>
      <w:rFonts w:ascii="TiAes New Roman" w:hAnsi="TiAes New Roman" w:cs="TiAes New Roman"/>
      <w:lang w:val="es-ES"/>
    </w:rPr>
  </w:style>
  <w:style w:type="paragraph" w:customStyle="1" w:styleId="textodenotaalfinal">
    <w:name w:val="texto de nota al final"/>
    <w:basedOn w:val="Normal"/>
    <w:rsid w:val="0096530C"/>
    <w:rPr>
      <w:rFonts w:ascii="TiAes New Roman" w:hAnsi="TiAes New Roman" w:cs="TiAes New Roman"/>
      <w:lang w:val="es-ES"/>
    </w:rPr>
  </w:style>
  <w:style w:type="paragraph" w:customStyle="1" w:styleId="As">
    <w:name w:val="As"/>
    <w:basedOn w:val="Normal"/>
    <w:rsid w:val="0096530C"/>
    <w:pPr>
      <w:pBdr>
        <w:bottom w:val="single" w:sz="6" w:space="1" w:color="auto"/>
      </w:pBdr>
      <w:tabs>
        <w:tab w:val="left" w:pos="-720"/>
      </w:tabs>
      <w:spacing w:after="101" w:line="216" w:lineRule="exact"/>
      <w:ind w:left="288"/>
      <w:jc w:val="both"/>
    </w:pPr>
    <w:rPr>
      <w:rFonts w:ascii="ArAal" w:hAnsi="ArAal" w:cs="ArAal"/>
      <w:b/>
      <w:sz w:val="18"/>
      <w:lang w:val="es-ES"/>
    </w:rPr>
  </w:style>
  <w:style w:type="paragraph" w:customStyle="1" w:styleId="QQ">
    <w:name w:val="QQ"/>
    <w:basedOn w:val="Normal"/>
    <w:rsid w:val="0096530C"/>
    <w:pPr>
      <w:tabs>
        <w:tab w:val="left" w:leader="dot" w:pos="8760"/>
        <w:tab w:val="left" w:pos="8880"/>
      </w:tabs>
      <w:spacing w:after="101" w:line="216" w:lineRule="exact"/>
      <w:ind w:left="840" w:hanging="600"/>
      <w:jc w:val="both"/>
    </w:pPr>
    <w:rPr>
      <w:rFonts w:ascii="ArAal" w:hAnsi="ArAal" w:cs="ArAal"/>
      <w:b/>
      <w:sz w:val="18"/>
      <w:lang w:val="es-ES"/>
    </w:rPr>
  </w:style>
  <w:style w:type="paragraph" w:customStyle="1" w:styleId="Fuentedeprrafopredet">
    <w:name w:val="Fuente de párrafo predet"/>
    <w:rsid w:val="0096530C"/>
    <w:pPr>
      <w:spacing w:after="0" w:line="240" w:lineRule="auto"/>
    </w:pPr>
    <w:rPr>
      <w:rFonts w:ascii="CG Times (W1)" w:eastAsia="Times New Roman" w:hAnsi="CG Times (W1)" w:cs="CG Times (W1)"/>
      <w:noProof/>
      <w:kern w:val="0"/>
      <w:sz w:val="20"/>
      <w:szCs w:val="20"/>
      <w:lang w:eastAsia="es-MX"/>
      <w14:ligatures w14:val="none"/>
    </w:rPr>
  </w:style>
  <w:style w:type="paragraph" w:customStyle="1" w:styleId="z-Principiodelformular">
    <w:name w:val="z-Principio del formular"/>
    <w:basedOn w:val="Normal"/>
    <w:next w:val="Normal"/>
    <w:rsid w:val="0096530C"/>
    <w:pPr>
      <w:pBdr>
        <w:bottom w:val="single" w:sz="6" w:space="1" w:color="auto"/>
      </w:pBdr>
      <w:jc w:val="center"/>
    </w:pPr>
    <w:rPr>
      <w:rFonts w:ascii="ArAal" w:hAnsi="ArAal" w:cs="ArAal"/>
      <w:vanish/>
      <w:sz w:val="16"/>
    </w:rPr>
  </w:style>
  <w:style w:type="paragraph" w:customStyle="1" w:styleId="z-Finaldelformulario1">
    <w:name w:val="z-Final del formulario1"/>
    <w:basedOn w:val="Normal"/>
    <w:next w:val="Normal"/>
    <w:rsid w:val="0096530C"/>
    <w:pPr>
      <w:pBdr>
        <w:top w:val="single" w:sz="6" w:space="1" w:color="auto"/>
      </w:pBdr>
      <w:jc w:val="center"/>
    </w:pPr>
    <w:rPr>
      <w:rFonts w:ascii="ArAal" w:hAnsi="ArAal" w:cs="ArAal"/>
      <w:vanish/>
      <w:sz w:val="16"/>
    </w:rPr>
  </w:style>
  <w:style w:type="paragraph" w:customStyle="1" w:styleId="msonormal0">
    <w:name w:val="msonormal"/>
    <w:basedOn w:val="Normal"/>
    <w:rsid w:val="0096530C"/>
    <w:pPr>
      <w:spacing w:before="100" w:after="100"/>
    </w:pPr>
    <w:rPr>
      <w:rFonts w:ascii="TiAes New Roman" w:hAnsi="TiAes New Roman" w:cs="TiAes New Roman"/>
      <w:sz w:val="24"/>
    </w:rPr>
  </w:style>
  <w:style w:type="paragraph" w:customStyle="1" w:styleId="xl107">
    <w:name w:val="xl107"/>
    <w:basedOn w:val="Normal"/>
    <w:rsid w:val="0096530C"/>
    <w:pPr>
      <w:pBdr>
        <w:top w:val="single" w:sz="6" w:space="0" w:color="auto"/>
        <w:bottom w:val="single" w:sz="6" w:space="0" w:color="auto"/>
        <w:right w:val="single" w:sz="6" w:space="0" w:color="auto"/>
      </w:pBdr>
      <w:shd w:val="clear" w:color="000000" w:fill="FFFFFF"/>
      <w:spacing w:before="100" w:after="100"/>
      <w:jc w:val="center"/>
    </w:pPr>
    <w:rPr>
      <w:rFonts w:ascii="ArAal" w:hAnsi="ArAal" w:cs="ArAal"/>
      <w:color w:val="000000"/>
      <w:sz w:val="18"/>
    </w:rPr>
  </w:style>
  <w:style w:type="paragraph" w:customStyle="1" w:styleId="Ttulo30">
    <w:name w:val="Título3"/>
    <w:basedOn w:val="Normal"/>
    <w:rsid w:val="0096530C"/>
    <w:pPr>
      <w:tabs>
        <w:tab w:val="left" w:pos="-720"/>
      </w:tabs>
      <w:spacing w:line="240" w:lineRule="exact"/>
      <w:ind w:right="18"/>
      <w:jc w:val="center"/>
    </w:pPr>
    <w:rPr>
      <w:rFonts w:ascii="ArAal" w:hAnsi="ArAal" w:cs="ArAal"/>
      <w:b/>
    </w:rPr>
  </w:style>
  <w:style w:type="paragraph" w:customStyle="1" w:styleId="Ttulo20">
    <w:name w:val="Título2"/>
    <w:basedOn w:val="Normal"/>
    <w:rsid w:val="0096530C"/>
    <w:pPr>
      <w:spacing w:before="240" w:after="60"/>
      <w:jc w:val="center"/>
    </w:pPr>
    <w:rPr>
      <w:rFonts w:ascii="ArAal" w:hAnsi="ArAal" w:cs="ArAal"/>
      <w:b/>
      <w:sz w:val="32"/>
    </w:rPr>
  </w:style>
  <w:style w:type="paragraph" w:customStyle="1" w:styleId="Estilosinnombre">
    <w:name w:val="Estilo sin nombre"/>
    <w:basedOn w:val="Normal"/>
    <w:next w:val="Normal"/>
    <w:rsid w:val="0096530C"/>
    <w:pPr>
      <w:spacing w:before="120" w:after="120"/>
    </w:pPr>
    <w:rPr>
      <w:rFonts w:ascii="TiAes New Roman" w:hAnsi="TiAes New Roman" w:cs="TiAes New Roman"/>
      <w:b/>
      <w:lang w:val="es-ES"/>
    </w:rPr>
  </w:style>
  <w:style w:type="paragraph" w:styleId="Lista3">
    <w:name w:val="List 3"/>
    <w:basedOn w:val="Normal"/>
    <w:rsid w:val="0096530C"/>
    <w:pPr>
      <w:tabs>
        <w:tab w:val="left" w:pos="1492"/>
      </w:tabs>
      <w:ind w:left="1492" w:hanging="360"/>
    </w:pPr>
    <w:rPr>
      <w:rFonts w:ascii="TiAes New Roman" w:hAnsi="TiAes New Roman" w:cs="TiAes New Roman"/>
      <w:lang w:val="es-ES"/>
    </w:rPr>
  </w:style>
  <w:style w:type="paragraph" w:customStyle="1" w:styleId="elemento">
    <w:name w:val="elemento"/>
    <w:basedOn w:val="Normal"/>
    <w:rsid w:val="0096530C"/>
    <w:pPr>
      <w:spacing w:before="100" w:after="100"/>
    </w:pPr>
    <w:rPr>
      <w:rFonts w:ascii="TiAes New Roman" w:hAnsi="TiAes New Roman" w:cs="TiAes New Roman"/>
      <w:sz w:val="24"/>
    </w:rPr>
  </w:style>
  <w:style w:type="paragraph" w:customStyle="1" w:styleId="elementotitulo">
    <w:name w:val="elementotitulo"/>
    <w:basedOn w:val="Normal"/>
    <w:rsid w:val="0096530C"/>
    <w:pPr>
      <w:spacing w:before="100" w:after="100"/>
    </w:pPr>
    <w:rPr>
      <w:rFonts w:ascii="TiAes New Roman" w:hAnsi="TiAes New Roman" w:cs="TiAes New Roman"/>
      <w:sz w:val="24"/>
    </w:rPr>
  </w:style>
  <w:style w:type="paragraph" w:customStyle="1" w:styleId="elementoseccion">
    <w:name w:val="elementoseccion"/>
    <w:basedOn w:val="Normal"/>
    <w:rsid w:val="0096530C"/>
    <w:pPr>
      <w:pBdr>
        <w:bottom w:val="single" w:sz="12" w:space="0" w:color="000000"/>
      </w:pBdr>
      <w:spacing w:before="100" w:after="100"/>
    </w:pPr>
    <w:rPr>
      <w:rFonts w:ascii="TiAes New Roman" w:hAnsi="TiAes New Roman" w:cs="TiAes New Roman"/>
      <w:b/>
      <w:sz w:val="22"/>
    </w:rPr>
  </w:style>
  <w:style w:type="paragraph" w:customStyle="1" w:styleId="separador">
    <w:name w:val="separador"/>
    <w:basedOn w:val="Normal"/>
    <w:rsid w:val="0096530C"/>
    <w:pPr>
      <w:spacing w:before="100" w:after="100"/>
    </w:pPr>
    <w:rPr>
      <w:rFonts w:ascii="TiAes New Roman" w:hAnsi="TiAes New Roman" w:cs="TiAes New Roman"/>
      <w:sz w:val="24"/>
    </w:rPr>
  </w:style>
  <w:style w:type="paragraph" w:customStyle="1" w:styleId="elementoatributos">
    <w:name w:val="elementoatributos"/>
    <w:basedOn w:val="Normal"/>
    <w:rsid w:val="0096530C"/>
    <w:pPr>
      <w:spacing w:before="100" w:after="100"/>
    </w:pPr>
    <w:rPr>
      <w:rFonts w:ascii="TiAes New Roman" w:hAnsi="TiAes New Roman" w:cs="TiAes New Roman"/>
      <w:sz w:val="24"/>
    </w:rPr>
  </w:style>
  <w:style w:type="paragraph" w:customStyle="1" w:styleId="atributo">
    <w:name w:val="atributo"/>
    <w:basedOn w:val="Normal"/>
    <w:rsid w:val="0096530C"/>
    <w:pPr>
      <w:pBdr>
        <w:bottom w:val="single" w:sz="6" w:space="0" w:color="000000"/>
      </w:pBdr>
      <w:spacing w:before="100" w:after="100"/>
    </w:pPr>
    <w:rPr>
      <w:rFonts w:ascii="TiAes New Roman" w:hAnsi="TiAes New Roman" w:cs="TiAes New Roman"/>
      <w:b/>
    </w:rPr>
  </w:style>
  <w:style w:type="paragraph" w:customStyle="1" w:styleId="labelatributo">
    <w:name w:val="labelatributo"/>
    <w:basedOn w:val="Normal"/>
    <w:rsid w:val="0096530C"/>
    <w:pPr>
      <w:pBdr>
        <w:bottom w:val="single" w:sz="6" w:space="0" w:color="000000"/>
      </w:pBdr>
      <w:spacing w:before="100" w:after="100"/>
    </w:pPr>
    <w:rPr>
      <w:rFonts w:ascii="TiAes New Roman" w:hAnsi="TiAes New Roman" w:cs="TiAes New Roman"/>
      <w:b/>
    </w:rPr>
  </w:style>
  <w:style w:type="paragraph" w:customStyle="1" w:styleId="valoratributo">
    <w:name w:val="valoratributo"/>
    <w:basedOn w:val="Normal"/>
    <w:rsid w:val="0096530C"/>
    <w:pPr>
      <w:pBdr>
        <w:bottom w:val="single" w:sz="6" w:space="0" w:color="000000"/>
      </w:pBdr>
      <w:spacing w:before="100" w:after="100"/>
    </w:pPr>
    <w:rPr>
      <w:rFonts w:ascii="TiAes New Roman" w:hAnsi="TiAes New Roman" w:cs="TiAes New Roman"/>
    </w:rPr>
  </w:style>
  <w:style w:type="paragraph" w:customStyle="1" w:styleId="tablanodos">
    <w:name w:val="tablanodos"/>
    <w:basedOn w:val="Normal"/>
    <w:rsid w:val="0096530C"/>
    <w:pPr>
      <w:pBdr>
        <w:top w:val="single" w:sz="6" w:space="0" w:color="000000"/>
        <w:left w:val="single" w:sz="6" w:space="0" w:color="000000"/>
        <w:bottom w:val="single" w:sz="6" w:space="0" w:color="000000"/>
        <w:right w:val="single" w:sz="6" w:space="0" w:color="000000"/>
      </w:pBdr>
      <w:shd w:val="clear" w:color="auto" w:fill="FFFFFF"/>
      <w:spacing w:before="100" w:after="100"/>
    </w:pPr>
    <w:rPr>
      <w:rFonts w:ascii="TiAes New Roman" w:hAnsi="TiAes New Roman" w:cs="TiAes New Roman"/>
    </w:rPr>
  </w:style>
  <w:style w:type="paragraph" w:customStyle="1" w:styleId="titulotablanodos">
    <w:name w:val="titulotablanodos"/>
    <w:basedOn w:val="Normal"/>
    <w:rsid w:val="0096530C"/>
    <w:pPr>
      <w:spacing w:before="100" w:after="100"/>
      <w:jc w:val="center"/>
    </w:pPr>
    <w:rPr>
      <w:rFonts w:ascii="TiAes New Roman" w:hAnsi="TiAes New Roman" w:cs="TiAes New Roman"/>
      <w:b/>
    </w:rPr>
  </w:style>
  <w:style w:type="paragraph" w:customStyle="1" w:styleId="valortablanodos">
    <w:name w:val="valortablanodos"/>
    <w:basedOn w:val="Normal"/>
    <w:rsid w:val="0096530C"/>
    <w:pPr>
      <w:pBdr>
        <w:top w:val="single" w:sz="6" w:space="0" w:color="000000"/>
        <w:left w:val="single" w:sz="6" w:space="0" w:color="000000"/>
        <w:bottom w:val="single" w:sz="6" w:space="0" w:color="000000"/>
        <w:right w:val="single" w:sz="6" w:space="0" w:color="000000"/>
      </w:pBdr>
      <w:shd w:val="clear" w:color="auto" w:fill="FFFFFF"/>
      <w:spacing w:before="100" w:after="100"/>
    </w:pPr>
    <w:rPr>
      <w:rFonts w:ascii="TiAes New Roman" w:hAnsi="TiAes New Roman" w:cs="TiAes New Roman"/>
    </w:rPr>
  </w:style>
  <w:style w:type="paragraph" w:customStyle="1" w:styleId="labeltablanodos">
    <w:name w:val="labeltablanodos"/>
    <w:basedOn w:val="Normal"/>
    <w:rsid w:val="0096530C"/>
    <w:pPr>
      <w:pBdr>
        <w:bottom w:val="single" w:sz="6" w:space="0" w:color="000000"/>
      </w:pBdr>
      <w:spacing w:before="100" w:after="100"/>
    </w:pPr>
    <w:rPr>
      <w:rFonts w:ascii="TiAes New Roman" w:hAnsi="TiAes New Roman" w:cs="TiAes New Roman"/>
    </w:rPr>
  </w:style>
  <w:style w:type="paragraph" w:customStyle="1" w:styleId="Title1">
    <w:name w:val="Title1"/>
    <w:basedOn w:val="Normal"/>
    <w:next w:val="Normal"/>
    <w:rsid w:val="0096530C"/>
    <w:pPr>
      <w:keepNext/>
      <w:spacing w:before="240" w:after="240"/>
      <w:jc w:val="center"/>
    </w:pPr>
    <w:rPr>
      <w:rFonts w:ascii="TiAes New Roman" w:hAnsi="TiAes New Roman" w:cs="TiAes New Roman"/>
      <w:b/>
      <w:sz w:val="24"/>
    </w:rPr>
  </w:style>
  <w:style w:type="paragraph" w:customStyle="1" w:styleId="p">
    <w:name w:val="p"/>
    <w:basedOn w:val="Normal"/>
    <w:rsid w:val="0096530C"/>
    <w:pPr>
      <w:spacing w:before="100" w:after="100"/>
    </w:pPr>
    <w:rPr>
      <w:rFonts w:ascii="TiAes New Roman" w:hAnsi="TiAes New Roman" w:cs="TiAes New Roman"/>
      <w:sz w:val="24"/>
    </w:rPr>
  </w:style>
  <w:style w:type="paragraph" w:customStyle="1" w:styleId="q">
    <w:name w:val="q"/>
    <w:basedOn w:val="Normal"/>
    <w:rsid w:val="0096530C"/>
    <w:pPr>
      <w:spacing w:before="100" w:after="100"/>
    </w:pPr>
    <w:rPr>
      <w:rFonts w:ascii="TiAes New Roman" w:hAnsi="TiAes New Roman" w:cs="TiAes New Roman"/>
      <w:sz w:val="24"/>
    </w:rPr>
  </w:style>
  <w:style w:type="paragraph" w:customStyle="1" w:styleId="ww">
    <w:name w:val="ww"/>
    <w:basedOn w:val="Normal"/>
    <w:rsid w:val="0096530C"/>
    <w:pPr>
      <w:tabs>
        <w:tab w:val="left" w:pos="5040"/>
        <w:tab w:val="center" w:pos="7680"/>
      </w:tabs>
      <w:spacing w:after="101" w:line="216" w:lineRule="exact"/>
      <w:ind w:left="288" w:right="4277"/>
    </w:pPr>
    <w:rPr>
      <w:rFonts w:ascii="ArAal" w:hAnsi="ArAal" w:cs="ArAal"/>
      <w:sz w:val="18"/>
      <w:lang w:val="es-ES"/>
    </w:rPr>
  </w:style>
  <w:style w:type="paragraph" w:customStyle="1" w:styleId="Estilo1x">
    <w:name w:val="Estilo1x"/>
    <w:basedOn w:val="Texto"/>
    <w:rsid w:val="0096530C"/>
    <w:pPr>
      <w:tabs>
        <w:tab w:val="left" w:pos="5040"/>
        <w:tab w:val="center" w:pos="7800"/>
      </w:tabs>
      <w:ind w:left="288" w:firstLine="0"/>
      <w:jc w:val="left"/>
    </w:pPr>
    <w:rPr>
      <w:rFonts w:ascii="ArAal" w:hAnsi="ArAal" w:cs="ArAal"/>
      <w:lang w:val="es-MX"/>
    </w:rPr>
  </w:style>
  <w:style w:type="paragraph" w:customStyle="1" w:styleId="b">
    <w:name w:val="b"/>
    <w:basedOn w:val="q"/>
    <w:rsid w:val="0096530C"/>
    <w:pPr>
      <w:spacing w:before="0" w:after="40" w:line="216" w:lineRule="atLeast"/>
      <w:ind w:left="630"/>
      <w:jc w:val="both"/>
    </w:pPr>
    <w:rPr>
      <w:rFonts w:ascii="ArAal" w:hAnsi="ArAal" w:cs="ArAal"/>
      <w:color w:val="000000"/>
      <w:sz w:val="18"/>
      <w:lang w:val="es-ES"/>
    </w:rPr>
  </w:style>
  <w:style w:type="paragraph" w:customStyle="1" w:styleId="xl25">
    <w:name w:val="xl25"/>
    <w:basedOn w:val="Normal"/>
    <w:rsid w:val="0096530C"/>
    <w:pPr>
      <w:spacing w:before="100" w:after="100"/>
      <w:jc w:val="center"/>
    </w:pPr>
    <w:rPr>
      <w:rFonts w:ascii="ArAal" w:hAnsi="ArAal" w:cs="ArAal"/>
      <w:sz w:val="16"/>
      <w:lang w:val="es-ES"/>
    </w:rPr>
  </w:style>
  <w:style w:type="paragraph" w:customStyle="1" w:styleId="xl24">
    <w:name w:val="xl24"/>
    <w:basedOn w:val="Normal"/>
    <w:next w:val="Normal"/>
    <w:rsid w:val="0096530C"/>
    <w:pPr>
      <w:spacing w:before="100" w:after="100"/>
    </w:pPr>
    <w:rPr>
      <w:rFonts w:ascii="ArAal" w:hAnsi="ArAal" w:cs="ArAal"/>
      <w:sz w:val="16"/>
      <w:lang w:val="es-ES"/>
    </w:rPr>
  </w:style>
  <w:style w:type="character" w:customStyle="1" w:styleId="TextodegloboCar1">
    <w:name w:val="Texto de globo Car1"/>
    <w:basedOn w:val="Fuentedeprrafopredeter"/>
    <w:uiPriority w:val="99"/>
    <w:semiHidden/>
    <w:rsid w:val="0096530C"/>
    <w:rPr>
      <w:rFonts w:ascii="Segoe UI" w:eastAsia="Times New Roman" w:hAnsi="Segoe UI" w:cs="Segoe UI"/>
      <w:kern w:val="0"/>
      <w:sz w:val="18"/>
      <w:szCs w:val="18"/>
      <w:lang w:val="es-ES" w:eastAsia="es-ES"/>
      <w14:ligatures w14:val="none"/>
    </w:rPr>
  </w:style>
  <w:style w:type="character" w:customStyle="1" w:styleId="TextomacroCar1">
    <w:name w:val="Texto macro Car1"/>
    <w:rsid w:val="0096530C"/>
    <w:rPr>
      <w:rFonts w:ascii="Courier New" w:hAnsi="Courier New" w:cs="Courier New"/>
      <w:lang w:val="es-ES" w:eastAsia="es-ES"/>
    </w:rPr>
  </w:style>
  <w:style w:type="paragraph" w:styleId="Lista2">
    <w:name w:val="List 2"/>
    <w:basedOn w:val="Normal"/>
    <w:rsid w:val="0096530C"/>
    <w:pPr>
      <w:tabs>
        <w:tab w:val="left" w:pos="1492"/>
      </w:tabs>
      <w:ind w:left="1492" w:hanging="360"/>
    </w:pPr>
    <w:rPr>
      <w:rFonts w:ascii="TiAes New Roman" w:hAnsi="TiAes New Roman" w:cs="TiAes New Roman"/>
      <w:lang w:val="es-ES"/>
    </w:rPr>
  </w:style>
  <w:style w:type="paragraph" w:customStyle="1" w:styleId="wordsection1">
    <w:name w:val="wordsection1"/>
    <w:basedOn w:val="Normal"/>
    <w:rsid w:val="0096530C"/>
    <w:rPr>
      <w:rFonts w:eastAsia="Calibri"/>
      <w:sz w:val="24"/>
      <w:szCs w:val="24"/>
    </w:rPr>
  </w:style>
  <w:style w:type="character" w:styleId="Hipervnculovisitado">
    <w:name w:val="FollowedHyperlink"/>
    <w:uiPriority w:val="99"/>
    <w:unhideWhenUsed/>
    <w:rsid w:val="0096530C"/>
    <w:rPr>
      <w:color w:val="954F72"/>
      <w:u w:val="single"/>
    </w:rPr>
  </w:style>
  <w:style w:type="paragraph" w:customStyle="1" w:styleId="Prueba">
    <w:name w:val="Prueba"/>
    <w:basedOn w:val="Normal"/>
    <w:autoRedefine/>
    <w:rsid w:val="0096530C"/>
    <w:pPr>
      <w:pBdr>
        <w:bottom w:val="single" w:sz="12" w:space="1" w:color="auto"/>
      </w:pBdr>
      <w:spacing w:line="220" w:lineRule="exact"/>
      <w:jc w:val="both"/>
    </w:pPr>
    <w:rPr>
      <w:rFonts w:cs="Arial"/>
      <w:b/>
      <w:sz w:val="18"/>
      <w:szCs w:val="18"/>
      <w:lang w:val="es-ES" w:eastAsia="es-ES"/>
    </w:rPr>
  </w:style>
  <w:style w:type="paragraph" w:customStyle="1" w:styleId="Prueba1">
    <w:name w:val="Prueba1"/>
    <w:basedOn w:val="Normal"/>
    <w:autoRedefine/>
    <w:rsid w:val="0096530C"/>
    <w:pPr>
      <w:pBdr>
        <w:bottom w:val="single" w:sz="6" w:space="1" w:color="auto"/>
      </w:pBdr>
      <w:spacing w:before="40" w:after="40"/>
      <w:ind w:left="1354" w:right="1368"/>
      <w:jc w:val="center"/>
    </w:pPr>
    <w:rPr>
      <w:b/>
      <w:sz w:val="28"/>
      <w:szCs w:val="28"/>
      <w:lang w:val="es-ES" w:eastAsia="es-ES"/>
    </w:rPr>
  </w:style>
  <w:style w:type="paragraph" w:customStyle="1" w:styleId="MACROCABEZA">
    <w:name w:val="MACROCABEZA"/>
    <w:basedOn w:val="Normal"/>
    <w:autoRedefine/>
    <w:rsid w:val="0096530C"/>
    <w:pPr>
      <w:spacing w:after="120"/>
      <w:jc w:val="center"/>
    </w:pPr>
    <w:rPr>
      <w:b/>
      <w:sz w:val="28"/>
      <w:lang w:val="es-ES_tradnl" w:eastAsia="es-ES"/>
    </w:rPr>
  </w:style>
  <w:style w:type="paragraph" w:customStyle="1" w:styleId="MACROSUMARIO">
    <w:name w:val="MACROSUMARIO"/>
    <w:basedOn w:val="Normal"/>
    <w:autoRedefine/>
    <w:rsid w:val="0096530C"/>
    <w:rPr>
      <w:b/>
      <w:sz w:val="18"/>
      <w:lang w:val="es-ES_tradnl" w:eastAsia="es-ES"/>
    </w:rPr>
  </w:style>
  <w:style w:type="paragraph" w:customStyle="1" w:styleId="MACROALMARGEN">
    <w:name w:val="MACROALMARGEN"/>
    <w:basedOn w:val="Normal"/>
    <w:autoRedefine/>
    <w:rsid w:val="0096530C"/>
    <w:rPr>
      <w:rFonts w:ascii="Arial" w:hAnsi="Arial" w:cs="Arial"/>
      <w:sz w:val="18"/>
      <w:lang w:val="es-ES_tradnl" w:eastAsia="es-ES"/>
    </w:rPr>
  </w:style>
  <w:style w:type="paragraph" w:customStyle="1" w:styleId="INICIO">
    <w:name w:val="INICIO"/>
    <w:next w:val="Normal"/>
    <w:autoRedefine/>
    <w:rsid w:val="0096530C"/>
    <w:pPr>
      <w:spacing w:after="120" w:line="240" w:lineRule="auto"/>
    </w:pPr>
    <w:rPr>
      <w:rFonts w:ascii="Times New Roman" w:eastAsia="Times New Roman" w:hAnsi="Times New Roman" w:cs="Times New Roman"/>
      <w:b/>
      <w:bCs/>
      <w:kern w:val="0"/>
      <w:sz w:val="28"/>
      <w:szCs w:val="28"/>
      <w:lang w:val="es-ES" w:eastAsia="es-ES"/>
      <w14:ligatures w14:val="none"/>
    </w:rPr>
  </w:style>
  <w:style w:type="paragraph" w:customStyle="1" w:styleId="EstiloHeader">
    <w:name w:val="EstiloHeader"/>
    <w:basedOn w:val="Encabezado"/>
    <w:autoRedefine/>
    <w:rsid w:val="0096530C"/>
    <w:pPr>
      <w:pBdr>
        <w:bottom w:val="double" w:sz="4" w:space="1" w:color="auto"/>
      </w:pBdr>
      <w:tabs>
        <w:tab w:val="clear" w:pos="4252"/>
        <w:tab w:val="clear" w:pos="8504"/>
        <w:tab w:val="center" w:pos="4419"/>
        <w:tab w:val="right" w:pos="8640"/>
      </w:tabs>
      <w:spacing w:before="120"/>
      <w:ind w:left="288" w:right="288"/>
    </w:pPr>
    <w:rPr>
      <w:b/>
      <w:sz w:val="18"/>
      <w:lang w:val="es-ES" w:eastAsia="es-ES"/>
    </w:rPr>
  </w:style>
  <w:style w:type="paragraph" w:customStyle="1" w:styleId="Textoindependiente21">
    <w:name w:val="Texto independiente 21"/>
    <w:basedOn w:val="Normal"/>
    <w:rsid w:val="0096530C"/>
    <w:pPr>
      <w:spacing w:after="120" w:line="480" w:lineRule="atLeast"/>
    </w:pPr>
    <w:rPr>
      <w:rFonts w:ascii="ArAal" w:hAnsi="ArAal" w:cs="ArAal"/>
      <w:sz w:val="24"/>
    </w:rPr>
  </w:style>
  <w:style w:type="paragraph" w:customStyle="1" w:styleId="Car">
    <w:name w:val="Car"/>
    <w:basedOn w:val="Normal"/>
    <w:rsid w:val="0096530C"/>
    <w:pPr>
      <w:spacing w:after="160" w:line="240" w:lineRule="exact"/>
    </w:pPr>
    <w:rPr>
      <w:rFonts w:ascii="TaAoma" w:hAnsi="TaAoma" w:cs="TaAoma"/>
      <w:lang w:val="en-US"/>
    </w:rPr>
  </w:style>
  <w:style w:type="paragraph" w:customStyle="1" w:styleId="Sangra2detindependiente1">
    <w:name w:val="Sangría 2 de t. independiente1"/>
    <w:basedOn w:val="Normal"/>
    <w:uiPriority w:val="99"/>
    <w:rsid w:val="0096530C"/>
    <w:pPr>
      <w:spacing w:after="120" w:line="480" w:lineRule="atLeast"/>
      <w:ind w:left="283"/>
    </w:pPr>
    <w:rPr>
      <w:rFonts w:ascii="CaAibri" w:hAnsi="CaAibri" w:cs="CaAibri"/>
      <w:sz w:val="22"/>
      <w:lang w:val="en-US"/>
    </w:rPr>
  </w:style>
  <w:style w:type="paragraph" w:customStyle="1" w:styleId="Textoindependiente22">
    <w:name w:val="Texto independiente 22"/>
    <w:basedOn w:val="Normal"/>
    <w:rsid w:val="0096530C"/>
    <w:pPr>
      <w:jc w:val="both"/>
    </w:pPr>
    <w:rPr>
      <w:rFonts w:ascii="ArAal" w:hAnsi="ArAal" w:cs="ArAal"/>
      <w:sz w:val="22"/>
      <w:lang w:val="es-ES_tradnl"/>
    </w:rPr>
  </w:style>
  <w:style w:type="paragraph" w:customStyle="1" w:styleId="Textoindependiente31">
    <w:name w:val="Texto independiente 31"/>
    <w:basedOn w:val="Normal"/>
    <w:rsid w:val="0096530C"/>
    <w:pPr>
      <w:jc w:val="both"/>
    </w:pPr>
    <w:rPr>
      <w:rFonts w:ascii="ArAal" w:hAnsi="ArAal" w:cs="ArAal"/>
      <w:lang w:val="es-ES"/>
    </w:rPr>
  </w:style>
  <w:style w:type="paragraph" w:customStyle="1" w:styleId="Firmadecorreoelectrnico1">
    <w:name w:val="Firma de correo electrónico1"/>
    <w:basedOn w:val="Normal"/>
    <w:uiPriority w:val="99"/>
    <w:rsid w:val="0096530C"/>
    <w:rPr>
      <w:rFonts w:ascii="TiAes New Roman" w:hAnsi="TiAes New Roman" w:cs="TiAes New Roman"/>
      <w:lang w:val="es-ES"/>
    </w:rPr>
  </w:style>
  <w:style w:type="paragraph" w:customStyle="1" w:styleId="Sangra3detindependiente1">
    <w:name w:val="Sangría 3 de t. independiente1"/>
    <w:basedOn w:val="Normal"/>
    <w:uiPriority w:val="99"/>
    <w:rsid w:val="0096530C"/>
    <w:pPr>
      <w:spacing w:after="120"/>
      <w:ind w:left="283"/>
    </w:pPr>
    <w:rPr>
      <w:rFonts w:ascii="TiAes New Roman" w:hAnsi="TiAes New Roman" w:cs="TiAes New Roman"/>
      <w:sz w:val="16"/>
      <w:lang w:val="es-ES"/>
    </w:rPr>
  </w:style>
  <w:style w:type="paragraph" w:customStyle="1" w:styleId="Textoindependienteprimerasangra1">
    <w:name w:val="Texto independiente primera sangría1"/>
    <w:basedOn w:val="Textonormal0"/>
    <w:uiPriority w:val="99"/>
    <w:rsid w:val="0096530C"/>
    <w:pPr>
      <w:spacing w:after="120"/>
      <w:ind w:firstLine="210"/>
    </w:pPr>
    <w:rPr>
      <w:rFonts w:ascii="TiAes New Roman" w:hAnsi="TiAes New Roman" w:cs="TiAes New Roman"/>
      <w:sz w:val="20"/>
      <w:lang w:val="es-ES"/>
    </w:rPr>
  </w:style>
  <w:style w:type="paragraph" w:customStyle="1" w:styleId="Textoindependienteprimerasangra21">
    <w:name w:val="Texto independiente primera sangría 21"/>
    <w:basedOn w:val="Textoindependiente22"/>
    <w:uiPriority w:val="99"/>
    <w:rsid w:val="0096530C"/>
    <w:pPr>
      <w:spacing w:after="120"/>
      <w:ind w:left="283" w:firstLine="210"/>
      <w:jc w:val="left"/>
    </w:pPr>
    <w:rPr>
      <w:rFonts w:ascii="TiAes New Roman" w:hAnsi="TiAes New Roman" w:cs="TiAes New Roman"/>
      <w:sz w:val="20"/>
      <w:lang w:val="es-ES"/>
    </w:rPr>
  </w:style>
  <w:style w:type="paragraph" w:customStyle="1" w:styleId="z-Principiodelformulario1">
    <w:name w:val="z-Principio del formulario1"/>
    <w:basedOn w:val="Normal"/>
    <w:next w:val="Normal"/>
    <w:rsid w:val="0096530C"/>
    <w:pPr>
      <w:pBdr>
        <w:bottom w:val="single" w:sz="6" w:space="1" w:color="auto"/>
      </w:pBdr>
      <w:jc w:val="center"/>
    </w:pPr>
    <w:rPr>
      <w:rFonts w:ascii="ArAal" w:hAnsi="ArAal" w:cs="ArAal"/>
      <w:vanish/>
      <w:sz w:val="16"/>
    </w:rPr>
  </w:style>
  <w:style w:type="paragraph" w:styleId="Lista">
    <w:name w:val="List"/>
    <w:basedOn w:val="Normal"/>
    <w:rsid w:val="0096530C"/>
    <w:pPr>
      <w:tabs>
        <w:tab w:val="left" w:pos="1492"/>
      </w:tabs>
      <w:ind w:left="1492" w:hanging="360"/>
    </w:pPr>
    <w:rPr>
      <w:rFonts w:ascii="TiAes New Roman" w:hAnsi="TiAes New Roman" w:cs="TiAes New Roman"/>
      <w:lang w:val="es-ES"/>
    </w:rPr>
  </w:style>
  <w:style w:type="paragraph" w:customStyle="1" w:styleId="xl26">
    <w:name w:val="xl26"/>
    <w:basedOn w:val="Normal"/>
    <w:rsid w:val="0096530C"/>
    <w:pPr>
      <w:pBdr>
        <w:bottom w:val="double" w:sz="6" w:space="0" w:color="auto"/>
      </w:pBdr>
      <w:spacing w:before="100" w:after="100"/>
    </w:pPr>
    <w:rPr>
      <w:rFonts w:ascii="ArAal" w:hAnsi="ArAal" w:cs="ArAal"/>
      <w:sz w:val="16"/>
      <w:lang w:val="es-ES"/>
    </w:rPr>
  </w:style>
  <w:style w:type="paragraph" w:customStyle="1" w:styleId="xl27">
    <w:name w:val="xl27"/>
    <w:basedOn w:val="Normal"/>
    <w:rsid w:val="0096530C"/>
    <w:pPr>
      <w:pBdr>
        <w:bottom w:val="double" w:sz="6" w:space="0" w:color="auto"/>
      </w:pBdr>
      <w:spacing w:before="100" w:after="100"/>
      <w:jc w:val="right"/>
    </w:pPr>
    <w:rPr>
      <w:rFonts w:ascii="ArAal" w:hAnsi="ArAal" w:cs="ArAal"/>
      <w:sz w:val="16"/>
      <w:lang w:val="es-ES"/>
    </w:rPr>
  </w:style>
  <w:style w:type="paragraph" w:customStyle="1" w:styleId="xl28">
    <w:name w:val="xl28"/>
    <w:basedOn w:val="Normal"/>
    <w:rsid w:val="0096530C"/>
    <w:pPr>
      <w:pBdr>
        <w:top w:val="double" w:sz="6" w:space="0" w:color="auto"/>
      </w:pBdr>
      <w:spacing w:before="100" w:after="100"/>
    </w:pPr>
    <w:rPr>
      <w:rFonts w:ascii="ArAal" w:hAnsi="ArAal" w:cs="ArAal"/>
      <w:sz w:val="16"/>
      <w:lang w:val="es-ES"/>
    </w:rPr>
  </w:style>
  <w:style w:type="paragraph" w:customStyle="1" w:styleId="xl29">
    <w:name w:val="xl29"/>
    <w:basedOn w:val="Normal"/>
    <w:rsid w:val="0096530C"/>
    <w:pPr>
      <w:pBdr>
        <w:bottom w:val="double" w:sz="6" w:space="0" w:color="auto"/>
      </w:pBdr>
      <w:spacing w:before="100" w:after="100"/>
      <w:jc w:val="center"/>
    </w:pPr>
    <w:rPr>
      <w:rFonts w:ascii="ArAal" w:hAnsi="ArAal" w:cs="ArAal"/>
      <w:sz w:val="16"/>
      <w:lang w:val="es-ES"/>
    </w:rPr>
  </w:style>
  <w:style w:type="paragraph" w:customStyle="1" w:styleId="xl31">
    <w:name w:val="xl31"/>
    <w:basedOn w:val="Normal"/>
    <w:rsid w:val="0096530C"/>
    <w:pPr>
      <w:pBdr>
        <w:bottom w:val="double" w:sz="6" w:space="0" w:color="auto"/>
      </w:pBdr>
      <w:spacing w:before="100" w:after="100"/>
      <w:jc w:val="center"/>
    </w:pPr>
    <w:rPr>
      <w:rFonts w:ascii="ArAal" w:hAnsi="ArAal" w:cs="ArAal"/>
      <w:sz w:val="16"/>
      <w:lang w:val="es-ES"/>
    </w:rPr>
  </w:style>
  <w:style w:type="paragraph" w:customStyle="1" w:styleId="centrado">
    <w:name w:val="centrado"/>
    <w:basedOn w:val="texto0"/>
    <w:rsid w:val="0096530C"/>
    <w:pPr>
      <w:spacing w:line="216" w:lineRule="atLeast"/>
      <w:ind w:firstLine="0"/>
      <w:jc w:val="center"/>
    </w:pPr>
    <w:rPr>
      <w:b/>
      <w:lang w:val="es-ES_tradnl"/>
    </w:rPr>
  </w:style>
  <w:style w:type="paragraph" w:customStyle="1" w:styleId="textoa">
    <w:name w:val="textoa"/>
    <w:basedOn w:val="texto0"/>
    <w:rsid w:val="0096530C"/>
    <w:pPr>
      <w:tabs>
        <w:tab w:val="right" w:leader="dot" w:pos="8820"/>
      </w:tabs>
      <w:spacing w:line="216" w:lineRule="atLeast"/>
    </w:pPr>
    <w:rPr>
      <w:b/>
      <w:lang w:val="es-ES_tradnl"/>
    </w:rPr>
  </w:style>
  <w:style w:type="paragraph" w:customStyle="1" w:styleId="ttulo0">
    <w:name w:val="título"/>
    <w:basedOn w:val="Normal"/>
    <w:next w:val="Normal"/>
    <w:rsid w:val="0096530C"/>
    <w:pPr>
      <w:spacing w:before="120" w:after="120"/>
    </w:pPr>
    <w:rPr>
      <w:rFonts w:ascii="TiAes New Roman" w:hAnsi="TiAes New Roman" w:cs="TiAes New Roman"/>
      <w:b/>
      <w:lang w:val="es-ES"/>
    </w:rPr>
  </w:style>
  <w:style w:type="paragraph" w:customStyle="1" w:styleId="Textoindependienteprim">
    <w:name w:val="Texto independiente prim"/>
    <w:basedOn w:val="Textonormal0"/>
    <w:rsid w:val="0096530C"/>
    <w:pPr>
      <w:spacing w:after="120"/>
      <w:ind w:firstLine="210"/>
    </w:pPr>
    <w:rPr>
      <w:rFonts w:ascii="TiAes New Roman" w:hAnsi="TiAes New Roman" w:cs="TiAes New Roman"/>
      <w:sz w:val="20"/>
      <w:lang w:val="es-ES"/>
    </w:rPr>
  </w:style>
  <w:style w:type="paragraph" w:customStyle="1" w:styleId="Textoindependientep000">
    <w:name w:val="Texto independiente p000"/>
    <w:basedOn w:val="Textoindependiente21"/>
    <w:rsid w:val="0096530C"/>
    <w:pPr>
      <w:spacing w:line="240" w:lineRule="auto"/>
      <w:ind w:left="283" w:firstLine="210"/>
    </w:pPr>
    <w:rPr>
      <w:rFonts w:ascii="TiAes New Roman" w:hAnsi="TiAes New Roman" w:cs="TiAes New Roman"/>
      <w:sz w:val="20"/>
      <w:lang w:val="es-ES"/>
    </w:rPr>
  </w:style>
  <w:style w:type="paragraph" w:customStyle="1" w:styleId="INCISO1">
    <w:name w:val="INCISO 1"/>
    <w:basedOn w:val="INCISO"/>
    <w:rsid w:val="0096530C"/>
    <w:pPr>
      <w:tabs>
        <w:tab w:val="left" w:pos="1080"/>
      </w:tabs>
    </w:pPr>
    <w:rPr>
      <w:rFonts w:ascii="ArAal" w:eastAsia="Calibri" w:hAnsi="ArAal" w:cs="ArAal"/>
      <w:szCs w:val="20"/>
      <w:lang w:val="es-MX" w:eastAsia="es-MX"/>
    </w:rPr>
  </w:style>
  <w:style w:type="paragraph" w:customStyle="1" w:styleId="ABRIR">
    <w:name w:val="ABRIR"/>
    <w:basedOn w:val="Normal"/>
    <w:rsid w:val="0096530C"/>
    <w:pPr>
      <w:spacing w:after="120" w:line="240" w:lineRule="atLeast"/>
      <w:ind w:firstLine="288"/>
      <w:jc w:val="both"/>
    </w:pPr>
    <w:rPr>
      <w:rFonts w:ascii="ArAal" w:hAnsi="ArAal" w:cs="ArAal"/>
      <w:sz w:val="18"/>
      <w:lang w:val="es-ES_tradnl"/>
    </w:rPr>
  </w:style>
  <w:style w:type="paragraph" w:customStyle="1" w:styleId="xl32">
    <w:name w:val="xl32"/>
    <w:basedOn w:val="Normal"/>
    <w:rsid w:val="0096530C"/>
    <w:pPr>
      <w:pBdr>
        <w:left w:val="double" w:sz="6" w:space="0" w:color="auto"/>
        <w:bottom w:val="double" w:sz="6" w:space="0" w:color="auto"/>
      </w:pBdr>
      <w:spacing w:before="100" w:after="100"/>
    </w:pPr>
    <w:rPr>
      <w:rFonts w:ascii="ArAal" w:hAnsi="ArAal" w:cs="ArAal"/>
      <w:b/>
      <w:sz w:val="16"/>
    </w:rPr>
  </w:style>
  <w:style w:type="paragraph" w:customStyle="1" w:styleId="xl33">
    <w:name w:val="xl33"/>
    <w:basedOn w:val="Normal"/>
    <w:rsid w:val="0096530C"/>
    <w:pPr>
      <w:pBdr>
        <w:bottom w:val="double" w:sz="6" w:space="0" w:color="auto"/>
      </w:pBdr>
      <w:spacing w:before="100" w:after="100"/>
    </w:pPr>
    <w:rPr>
      <w:rFonts w:ascii="ArAal" w:hAnsi="ArAal" w:cs="ArAal"/>
      <w:b/>
      <w:sz w:val="16"/>
    </w:rPr>
  </w:style>
  <w:style w:type="paragraph" w:customStyle="1" w:styleId="xl34">
    <w:name w:val="xl34"/>
    <w:basedOn w:val="Normal"/>
    <w:rsid w:val="0096530C"/>
    <w:pPr>
      <w:spacing w:before="100" w:after="100"/>
    </w:pPr>
    <w:rPr>
      <w:rFonts w:ascii="ArAal" w:hAnsi="ArAal" w:cs="ArAal"/>
      <w:b/>
      <w:sz w:val="16"/>
    </w:rPr>
  </w:style>
  <w:style w:type="paragraph" w:customStyle="1" w:styleId="xl35">
    <w:name w:val="xl35"/>
    <w:basedOn w:val="Normal"/>
    <w:rsid w:val="0096530C"/>
    <w:pPr>
      <w:pBdr>
        <w:bottom w:val="double" w:sz="6" w:space="0" w:color="auto"/>
      </w:pBdr>
      <w:spacing w:before="100" w:after="100"/>
    </w:pPr>
    <w:rPr>
      <w:rFonts w:ascii="ArAal" w:hAnsi="ArAal" w:cs="ArAal"/>
      <w:b/>
      <w:sz w:val="16"/>
    </w:rPr>
  </w:style>
  <w:style w:type="paragraph" w:customStyle="1" w:styleId="xl36">
    <w:name w:val="xl36"/>
    <w:basedOn w:val="Normal"/>
    <w:rsid w:val="0096530C"/>
    <w:pPr>
      <w:pBdr>
        <w:bottom w:val="double" w:sz="6" w:space="0" w:color="auto"/>
        <w:right w:val="double" w:sz="6" w:space="0" w:color="auto"/>
      </w:pBdr>
      <w:spacing w:before="100" w:after="100"/>
    </w:pPr>
    <w:rPr>
      <w:rFonts w:ascii="ArAal" w:hAnsi="ArAal" w:cs="ArAal"/>
      <w:b/>
      <w:sz w:val="16"/>
    </w:rPr>
  </w:style>
  <w:style w:type="paragraph" w:customStyle="1" w:styleId="xl37">
    <w:name w:val="xl37"/>
    <w:basedOn w:val="Normal"/>
    <w:rsid w:val="0096530C"/>
    <w:pPr>
      <w:pBdr>
        <w:right w:val="double" w:sz="6" w:space="0" w:color="auto"/>
      </w:pBdr>
      <w:spacing w:before="100" w:after="100"/>
    </w:pPr>
    <w:rPr>
      <w:rFonts w:ascii="ArAal" w:hAnsi="ArAal" w:cs="ArAal"/>
      <w:b/>
      <w:sz w:val="16"/>
    </w:rPr>
  </w:style>
  <w:style w:type="paragraph" w:customStyle="1" w:styleId="xl38">
    <w:name w:val="xl38"/>
    <w:basedOn w:val="Normal"/>
    <w:rsid w:val="0096530C"/>
    <w:pPr>
      <w:spacing w:before="100" w:after="100"/>
      <w:jc w:val="right"/>
    </w:pPr>
    <w:rPr>
      <w:rFonts w:ascii="ArAal" w:hAnsi="ArAal" w:cs="ArAal"/>
      <w:sz w:val="16"/>
    </w:rPr>
  </w:style>
  <w:style w:type="paragraph" w:customStyle="1" w:styleId="xl39">
    <w:name w:val="xl39"/>
    <w:basedOn w:val="Normal"/>
    <w:rsid w:val="0096530C"/>
    <w:pPr>
      <w:pBdr>
        <w:right w:val="double" w:sz="6" w:space="0" w:color="auto"/>
      </w:pBdr>
      <w:spacing w:before="100" w:after="100"/>
      <w:jc w:val="center"/>
    </w:pPr>
    <w:rPr>
      <w:rFonts w:ascii="ArAal" w:hAnsi="ArAal" w:cs="ArAal"/>
      <w:b/>
      <w:sz w:val="16"/>
    </w:rPr>
  </w:style>
  <w:style w:type="paragraph" w:customStyle="1" w:styleId="xl40">
    <w:name w:val="xl40"/>
    <w:basedOn w:val="Normal"/>
    <w:rsid w:val="0096530C"/>
    <w:pPr>
      <w:pBdr>
        <w:bottom w:val="double" w:sz="6" w:space="0" w:color="auto"/>
        <w:right w:val="double" w:sz="6" w:space="0" w:color="auto"/>
      </w:pBdr>
      <w:spacing w:before="100" w:after="100"/>
    </w:pPr>
    <w:rPr>
      <w:rFonts w:ascii="ArAal" w:hAnsi="ArAal" w:cs="ArAal"/>
      <w:b/>
      <w:color w:val="FF0000"/>
      <w:sz w:val="16"/>
    </w:rPr>
  </w:style>
  <w:style w:type="paragraph" w:customStyle="1" w:styleId="xl41">
    <w:name w:val="xl41"/>
    <w:basedOn w:val="Normal"/>
    <w:rsid w:val="0096530C"/>
    <w:pPr>
      <w:pBdr>
        <w:left w:val="double" w:sz="6" w:space="0" w:color="auto"/>
      </w:pBdr>
      <w:spacing w:before="100" w:after="100"/>
    </w:pPr>
    <w:rPr>
      <w:rFonts w:ascii="ArAal" w:hAnsi="ArAal" w:cs="ArAal"/>
      <w:b/>
      <w:sz w:val="16"/>
    </w:rPr>
  </w:style>
  <w:style w:type="paragraph" w:customStyle="1" w:styleId="xl42">
    <w:name w:val="xl42"/>
    <w:basedOn w:val="Normal"/>
    <w:rsid w:val="0096530C"/>
    <w:pPr>
      <w:spacing w:before="100" w:after="100"/>
      <w:jc w:val="center"/>
    </w:pPr>
    <w:rPr>
      <w:rFonts w:ascii="ArAal" w:hAnsi="ArAal" w:cs="ArAal"/>
      <w:b/>
      <w:sz w:val="16"/>
    </w:rPr>
  </w:style>
  <w:style w:type="paragraph" w:customStyle="1" w:styleId="xl43">
    <w:name w:val="xl43"/>
    <w:basedOn w:val="Normal"/>
    <w:rsid w:val="0096530C"/>
    <w:pPr>
      <w:pBdr>
        <w:left w:val="double" w:sz="6" w:space="0" w:color="auto"/>
      </w:pBdr>
      <w:spacing w:before="100" w:after="100"/>
      <w:jc w:val="center"/>
    </w:pPr>
    <w:rPr>
      <w:rFonts w:ascii="ArAal" w:hAnsi="ArAal" w:cs="ArAal"/>
      <w:b/>
      <w:sz w:val="16"/>
    </w:rPr>
  </w:style>
  <w:style w:type="paragraph" w:customStyle="1" w:styleId="xl44">
    <w:name w:val="xl44"/>
    <w:basedOn w:val="Normal"/>
    <w:rsid w:val="0096530C"/>
    <w:pPr>
      <w:pBdr>
        <w:right w:val="double" w:sz="6" w:space="0" w:color="auto"/>
      </w:pBdr>
      <w:spacing w:before="100" w:after="100"/>
      <w:jc w:val="center"/>
    </w:pPr>
    <w:rPr>
      <w:rFonts w:ascii="ArAal" w:hAnsi="ArAal" w:cs="ArAal"/>
      <w:b/>
      <w:sz w:val="16"/>
    </w:rPr>
  </w:style>
  <w:style w:type="paragraph" w:customStyle="1" w:styleId="xl45">
    <w:name w:val="xl45"/>
    <w:basedOn w:val="Normal"/>
    <w:rsid w:val="0096530C"/>
    <w:pPr>
      <w:spacing w:before="100" w:after="100"/>
    </w:pPr>
    <w:rPr>
      <w:rFonts w:ascii="ArAal" w:hAnsi="ArAal" w:cs="ArAal"/>
      <w:b/>
      <w:sz w:val="16"/>
    </w:rPr>
  </w:style>
  <w:style w:type="paragraph" w:customStyle="1" w:styleId="xl46">
    <w:name w:val="xl46"/>
    <w:basedOn w:val="Normal"/>
    <w:rsid w:val="0096530C"/>
    <w:pPr>
      <w:spacing w:before="100" w:after="100"/>
    </w:pPr>
    <w:rPr>
      <w:rFonts w:ascii="TiAes New Roman" w:hAnsi="TiAes New Roman" w:cs="TiAes New Roman"/>
      <w:b/>
      <w:sz w:val="16"/>
    </w:rPr>
  </w:style>
  <w:style w:type="paragraph" w:customStyle="1" w:styleId="xl47">
    <w:name w:val="xl47"/>
    <w:basedOn w:val="Normal"/>
    <w:rsid w:val="0096530C"/>
    <w:pPr>
      <w:spacing w:before="100" w:after="100"/>
    </w:pPr>
    <w:rPr>
      <w:rFonts w:ascii="ArAal" w:hAnsi="ArAal" w:cs="ArAal"/>
      <w:b/>
      <w:sz w:val="16"/>
    </w:rPr>
  </w:style>
  <w:style w:type="paragraph" w:customStyle="1" w:styleId="xl48">
    <w:name w:val="xl48"/>
    <w:basedOn w:val="Normal"/>
    <w:rsid w:val="0096530C"/>
    <w:pPr>
      <w:pBdr>
        <w:right w:val="double" w:sz="6" w:space="0" w:color="auto"/>
      </w:pBdr>
      <w:spacing w:before="100" w:after="100"/>
    </w:pPr>
    <w:rPr>
      <w:rFonts w:ascii="ArAal" w:hAnsi="ArAal" w:cs="ArAal"/>
      <w:b/>
      <w:sz w:val="16"/>
    </w:rPr>
  </w:style>
  <w:style w:type="paragraph" w:customStyle="1" w:styleId="xl49">
    <w:name w:val="xl49"/>
    <w:basedOn w:val="Normal"/>
    <w:rsid w:val="0096530C"/>
    <w:pPr>
      <w:pBdr>
        <w:bottom w:val="double" w:sz="6" w:space="0" w:color="auto"/>
      </w:pBdr>
      <w:spacing w:before="100" w:after="100"/>
    </w:pPr>
    <w:rPr>
      <w:rFonts w:ascii="ArAal" w:hAnsi="ArAal" w:cs="ArAal"/>
      <w:b/>
      <w:sz w:val="16"/>
    </w:rPr>
  </w:style>
  <w:style w:type="paragraph" w:customStyle="1" w:styleId="xl50">
    <w:name w:val="xl50"/>
    <w:basedOn w:val="Normal"/>
    <w:rsid w:val="0096530C"/>
    <w:pPr>
      <w:pBdr>
        <w:bottom w:val="double" w:sz="6" w:space="0" w:color="auto"/>
      </w:pBdr>
      <w:spacing w:before="100" w:after="100"/>
    </w:pPr>
    <w:rPr>
      <w:rFonts w:ascii="ArAal" w:hAnsi="ArAal" w:cs="ArAal"/>
      <w:b/>
      <w:sz w:val="16"/>
    </w:rPr>
  </w:style>
  <w:style w:type="paragraph" w:customStyle="1" w:styleId="xl51">
    <w:name w:val="xl51"/>
    <w:basedOn w:val="Normal"/>
    <w:rsid w:val="0096530C"/>
    <w:pPr>
      <w:pBdr>
        <w:bottom w:val="double" w:sz="6" w:space="0" w:color="auto"/>
        <w:right w:val="double" w:sz="6" w:space="0" w:color="auto"/>
      </w:pBdr>
      <w:spacing w:before="100" w:after="100"/>
    </w:pPr>
    <w:rPr>
      <w:rFonts w:ascii="ArAal" w:hAnsi="ArAal" w:cs="ArAal"/>
      <w:b/>
      <w:sz w:val="16"/>
    </w:rPr>
  </w:style>
  <w:style w:type="paragraph" w:customStyle="1" w:styleId="xl52">
    <w:name w:val="xl52"/>
    <w:basedOn w:val="Normal"/>
    <w:rsid w:val="0096530C"/>
    <w:pPr>
      <w:spacing w:before="100" w:after="100"/>
      <w:ind w:firstLine="500"/>
    </w:pPr>
    <w:rPr>
      <w:rFonts w:ascii="ArAal" w:hAnsi="ArAal" w:cs="ArAal"/>
      <w:b/>
      <w:sz w:val="16"/>
    </w:rPr>
  </w:style>
  <w:style w:type="paragraph" w:customStyle="1" w:styleId="xl53">
    <w:name w:val="xl53"/>
    <w:basedOn w:val="Normal"/>
    <w:uiPriority w:val="99"/>
    <w:rsid w:val="0096530C"/>
    <w:pPr>
      <w:pBdr>
        <w:left w:val="double" w:sz="6" w:space="0" w:color="auto"/>
        <w:bottom w:val="double" w:sz="6" w:space="0" w:color="auto"/>
      </w:pBdr>
      <w:spacing w:before="100" w:after="100"/>
    </w:pPr>
    <w:rPr>
      <w:rFonts w:ascii="ArAal" w:hAnsi="ArAal" w:cs="ArAal"/>
      <w:b/>
      <w:sz w:val="16"/>
    </w:rPr>
  </w:style>
  <w:style w:type="paragraph" w:customStyle="1" w:styleId="xl54">
    <w:name w:val="xl54"/>
    <w:basedOn w:val="Normal"/>
    <w:uiPriority w:val="99"/>
    <w:rsid w:val="0096530C"/>
    <w:pPr>
      <w:spacing w:before="100" w:after="100"/>
    </w:pPr>
    <w:rPr>
      <w:rFonts w:ascii="TiAes New Roman" w:hAnsi="TiAes New Roman" w:cs="TiAes New Roman"/>
      <w:sz w:val="16"/>
    </w:rPr>
  </w:style>
  <w:style w:type="paragraph" w:customStyle="1" w:styleId="xl55">
    <w:name w:val="xl55"/>
    <w:basedOn w:val="Normal"/>
    <w:uiPriority w:val="99"/>
    <w:rsid w:val="0096530C"/>
    <w:pPr>
      <w:pBdr>
        <w:top w:val="double" w:sz="6" w:space="0" w:color="auto"/>
        <w:right w:val="double" w:sz="6" w:space="0" w:color="auto"/>
      </w:pBdr>
      <w:spacing w:before="100" w:after="100"/>
    </w:pPr>
    <w:rPr>
      <w:rFonts w:ascii="ArAal" w:hAnsi="ArAal" w:cs="ArAal"/>
      <w:b/>
      <w:sz w:val="12"/>
    </w:rPr>
  </w:style>
  <w:style w:type="paragraph" w:customStyle="1" w:styleId="xl56">
    <w:name w:val="xl56"/>
    <w:basedOn w:val="Normal"/>
    <w:uiPriority w:val="99"/>
    <w:rsid w:val="0096530C"/>
    <w:pPr>
      <w:pBdr>
        <w:right w:val="double" w:sz="6" w:space="0" w:color="auto"/>
      </w:pBdr>
      <w:spacing w:before="100" w:after="100"/>
      <w:jc w:val="center"/>
    </w:pPr>
    <w:rPr>
      <w:rFonts w:ascii="ArAal" w:hAnsi="ArAal" w:cs="ArAal"/>
      <w:b/>
      <w:sz w:val="12"/>
    </w:rPr>
  </w:style>
  <w:style w:type="paragraph" w:customStyle="1" w:styleId="xl57">
    <w:name w:val="xl57"/>
    <w:basedOn w:val="Normal"/>
    <w:uiPriority w:val="99"/>
    <w:rsid w:val="0096530C"/>
    <w:pPr>
      <w:pBdr>
        <w:right w:val="double" w:sz="6" w:space="0" w:color="auto"/>
      </w:pBdr>
      <w:spacing w:before="100" w:after="100"/>
    </w:pPr>
    <w:rPr>
      <w:rFonts w:ascii="ArAal" w:hAnsi="ArAal" w:cs="ArAal"/>
      <w:b/>
      <w:sz w:val="12"/>
    </w:rPr>
  </w:style>
  <w:style w:type="paragraph" w:customStyle="1" w:styleId="xl58">
    <w:name w:val="xl58"/>
    <w:basedOn w:val="Normal"/>
    <w:uiPriority w:val="99"/>
    <w:rsid w:val="0096530C"/>
    <w:pPr>
      <w:spacing w:before="100" w:after="100"/>
      <w:jc w:val="center"/>
    </w:pPr>
    <w:rPr>
      <w:rFonts w:ascii="ArAal" w:hAnsi="ArAal" w:cs="ArAal"/>
      <w:b/>
      <w:sz w:val="16"/>
    </w:rPr>
  </w:style>
  <w:style w:type="paragraph" w:customStyle="1" w:styleId="xl59">
    <w:name w:val="xl59"/>
    <w:basedOn w:val="Normal"/>
    <w:uiPriority w:val="99"/>
    <w:rsid w:val="0096530C"/>
    <w:pPr>
      <w:pBdr>
        <w:top w:val="double" w:sz="6" w:space="0" w:color="auto"/>
        <w:left w:val="double" w:sz="6" w:space="0" w:color="auto"/>
      </w:pBdr>
      <w:spacing w:before="100" w:after="100"/>
      <w:jc w:val="center"/>
    </w:pPr>
    <w:rPr>
      <w:rFonts w:ascii="ArAal" w:hAnsi="ArAal" w:cs="ArAal"/>
      <w:b/>
      <w:sz w:val="16"/>
    </w:rPr>
  </w:style>
  <w:style w:type="paragraph" w:customStyle="1" w:styleId="xl60">
    <w:name w:val="xl60"/>
    <w:basedOn w:val="Normal"/>
    <w:uiPriority w:val="99"/>
    <w:rsid w:val="0096530C"/>
    <w:pPr>
      <w:pBdr>
        <w:top w:val="double" w:sz="6" w:space="0" w:color="auto"/>
        <w:right w:val="double" w:sz="6" w:space="0" w:color="auto"/>
      </w:pBdr>
      <w:spacing w:before="100" w:after="100"/>
      <w:jc w:val="center"/>
    </w:pPr>
    <w:rPr>
      <w:rFonts w:ascii="ArAal" w:hAnsi="ArAal" w:cs="ArAal"/>
      <w:b/>
      <w:sz w:val="16"/>
    </w:rPr>
  </w:style>
  <w:style w:type="paragraph" w:customStyle="1" w:styleId="xl61">
    <w:name w:val="xl61"/>
    <w:basedOn w:val="Normal"/>
    <w:uiPriority w:val="99"/>
    <w:rsid w:val="0096530C"/>
    <w:pPr>
      <w:pBdr>
        <w:top w:val="double" w:sz="6" w:space="0" w:color="auto"/>
      </w:pBdr>
      <w:spacing w:before="100" w:after="100"/>
    </w:pPr>
    <w:rPr>
      <w:rFonts w:ascii="ArAal" w:hAnsi="ArAal" w:cs="ArAal"/>
      <w:b/>
      <w:sz w:val="16"/>
    </w:rPr>
  </w:style>
  <w:style w:type="paragraph" w:customStyle="1" w:styleId="xl62">
    <w:name w:val="xl62"/>
    <w:basedOn w:val="Normal"/>
    <w:uiPriority w:val="99"/>
    <w:rsid w:val="0096530C"/>
    <w:pPr>
      <w:pBdr>
        <w:top w:val="double" w:sz="6" w:space="0" w:color="auto"/>
        <w:right w:val="double" w:sz="6" w:space="0" w:color="auto"/>
      </w:pBdr>
      <w:spacing w:before="100" w:after="100"/>
    </w:pPr>
    <w:rPr>
      <w:rFonts w:ascii="ArAal" w:hAnsi="ArAal" w:cs="ArAal"/>
      <w:b/>
      <w:sz w:val="16"/>
    </w:rPr>
  </w:style>
  <w:style w:type="paragraph" w:customStyle="1" w:styleId="xl63">
    <w:name w:val="xl63"/>
    <w:basedOn w:val="Normal"/>
    <w:uiPriority w:val="99"/>
    <w:rsid w:val="0096530C"/>
    <w:pPr>
      <w:pBdr>
        <w:left w:val="double" w:sz="6" w:space="0" w:color="auto"/>
      </w:pBdr>
      <w:spacing w:before="100" w:after="100"/>
    </w:pPr>
    <w:rPr>
      <w:rFonts w:ascii="ArAal" w:hAnsi="ArAal" w:cs="ArAal"/>
      <w:b/>
      <w:sz w:val="16"/>
    </w:rPr>
  </w:style>
  <w:style w:type="paragraph" w:customStyle="1" w:styleId="xl64">
    <w:name w:val="xl64"/>
    <w:basedOn w:val="Normal"/>
    <w:rsid w:val="0096530C"/>
    <w:pPr>
      <w:pBdr>
        <w:bottom w:val="double" w:sz="6" w:space="0" w:color="auto"/>
      </w:pBdr>
      <w:spacing w:before="100" w:after="100"/>
    </w:pPr>
    <w:rPr>
      <w:rFonts w:ascii="ArAal" w:hAnsi="ArAal" w:cs="ArAal"/>
      <w:b/>
      <w:sz w:val="16"/>
    </w:rPr>
  </w:style>
  <w:style w:type="paragraph" w:customStyle="1" w:styleId="Textoindependiente32">
    <w:name w:val="Texto independiente 32"/>
    <w:basedOn w:val="Normal"/>
    <w:uiPriority w:val="99"/>
    <w:rsid w:val="0096530C"/>
    <w:pPr>
      <w:jc w:val="both"/>
    </w:pPr>
    <w:rPr>
      <w:rFonts w:ascii="ArAal" w:hAnsi="ArAal" w:cs="ArAal"/>
      <w:lang w:val="es-ES"/>
    </w:rPr>
  </w:style>
  <w:style w:type="paragraph" w:customStyle="1" w:styleId="DireccinHTML2">
    <w:name w:val="Dirección HTML2"/>
    <w:basedOn w:val="Normal"/>
    <w:uiPriority w:val="99"/>
    <w:rsid w:val="0096530C"/>
    <w:rPr>
      <w:rFonts w:ascii="TiAes New Roman" w:hAnsi="TiAes New Roman" w:cs="TiAes New Roman"/>
      <w:i/>
      <w:lang w:val="es-ES"/>
    </w:rPr>
  </w:style>
  <w:style w:type="paragraph" w:customStyle="1" w:styleId="Encabezadodenota2">
    <w:name w:val="Encabezado de nota2"/>
    <w:basedOn w:val="Normal"/>
    <w:next w:val="Normal"/>
    <w:uiPriority w:val="99"/>
    <w:rsid w:val="0096530C"/>
    <w:rPr>
      <w:rFonts w:ascii="TiAes New Roman" w:hAnsi="TiAes New Roman" w:cs="TiAes New Roman"/>
      <w:lang w:val="es-ES"/>
    </w:rPr>
  </w:style>
  <w:style w:type="paragraph" w:customStyle="1" w:styleId="Fecha2">
    <w:name w:val="Fecha2"/>
    <w:basedOn w:val="Normal"/>
    <w:next w:val="Normal"/>
    <w:uiPriority w:val="99"/>
    <w:rsid w:val="0096530C"/>
    <w:rPr>
      <w:rFonts w:ascii="TiAes New Roman" w:hAnsi="TiAes New Roman" w:cs="TiAes New Roman"/>
      <w:lang w:val="es-ES"/>
    </w:rPr>
  </w:style>
  <w:style w:type="paragraph" w:customStyle="1" w:styleId="Firmadecorreoelect000">
    <w:name w:val="Firma de correo elect000"/>
    <w:basedOn w:val="Normal"/>
    <w:rsid w:val="0096530C"/>
    <w:rPr>
      <w:rFonts w:ascii="TiAes New Roman" w:hAnsi="TiAes New Roman" w:cs="TiAes New Roman"/>
      <w:lang w:val="es-ES"/>
    </w:rPr>
  </w:style>
  <w:style w:type="paragraph" w:customStyle="1" w:styleId="HTMLconformatoprevio2">
    <w:name w:val="HTML con formato previo2"/>
    <w:basedOn w:val="Normal"/>
    <w:uiPriority w:val="99"/>
    <w:rsid w:val="0096530C"/>
    <w:rPr>
      <w:rFonts w:ascii="CoArier New" w:hAnsi="CoArier New" w:cs="CoArier New"/>
      <w:lang w:val="es-ES"/>
    </w:rPr>
  </w:style>
  <w:style w:type="paragraph" w:customStyle="1" w:styleId="ndice82">
    <w:name w:val="Índice 82"/>
    <w:basedOn w:val="Normal"/>
    <w:next w:val="Normal"/>
    <w:uiPriority w:val="99"/>
    <w:rsid w:val="0096530C"/>
    <w:pPr>
      <w:ind w:left="1600" w:hanging="200"/>
    </w:pPr>
    <w:rPr>
      <w:rFonts w:ascii="TiAes New Roman" w:hAnsi="TiAes New Roman" w:cs="TiAes New Roman"/>
      <w:lang w:val="es-ES"/>
    </w:rPr>
  </w:style>
  <w:style w:type="paragraph" w:customStyle="1" w:styleId="ndice92">
    <w:name w:val="Índice 92"/>
    <w:basedOn w:val="Normal"/>
    <w:next w:val="Normal"/>
    <w:uiPriority w:val="99"/>
    <w:rsid w:val="0096530C"/>
    <w:pPr>
      <w:ind w:left="1800" w:hanging="200"/>
    </w:pPr>
    <w:rPr>
      <w:rFonts w:ascii="TiAes New Roman" w:hAnsi="TiAes New Roman" w:cs="TiAes New Roman"/>
      <w:lang w:val="es-ES"/>
    </w:rPr>
  </w:style>
  <w:style w:type="paragraph" w:styleId="Fecha">
    <w:name w:val="Date"/>
    <w:basedOn w:val="Normal"/>
    <w:next w:val="Normal"/>
    <w:link w:val="FechaCar"/>
    <w:uiPriority w:val="99"/>
    <w:rsid w:val="0096530C"/>
    <w:rPr>
      <w:sz w:val="24"/>
      <w:szCs w:val="24"/>
      <w:lang w:val="es-ES" w:eastAsia="es-ES"/>
    </w:rPr>
  </w:style>
  <w:style w:type="character" w:customStyle="1" w:styleId="FechaCar">
    <w:name w:val="Fecha Car"/>
    <w:basedOn w:val="Fuentedeprrafopredeter"/>
    <w:link w:val="Fecha"/>
    <w:uiPriority w:val="99"/>
    <w:rsid w:val="0096530C"/>
    <w:rPr>
      <w:rFonts w:ascii="Times New Roman" w:eastAsia="Times New Roman" w:hAnsi="Times New Roman" w:cs="Times New Roman"/>
      <w:kern w:val="0"/>
      <w:lang w:val="es-ES" w:eastAsia="es-ES"/>
      <w14:ligatures w14:val="none"/>
    </w:rPr>
  </w:style>
  <w:style w:type="paragraph" w:styleId="Sangra2detindependiente">
    <w:name w:val="Body Text Indent 2"/>
    <w:basedOn w:val="Normal"/>
    <w:link w:val="Sangra2detindependienteCar"/>
    <w:uiPriority w:val="99"/>
    <w:unhideWhenUsed/>
    <w:rsid w:val="0096530C"/>
    <w:pPr>
      <w:spacing w:after="120" w:line="480" w:lineRule="auto"/>
      <w:ind w:left="283"/>
    </w:pPr>
    <w:rPr>
      <w:sz w:val="24"/>
      <w:szCs w:val="24"/>
      <w:lang w:val="es-ES" w:eastAsia="es-ES"/>
    </w:rPr>
  </w:style>
  <w:style w:type="character" w:customStyle="1" w:styleId="Sangra2detindependienteCar">
    <w:name w:val="Sangría 2 de t. independiente Car"/>
    <w:basedOn w:val="Fuentedeprrafopredeter"/>
    <w:link w:val="Sangra2detindependiente"/>
    <w:uiPriority w:val="99"/>
    <w:rsid w:val="0096530C"/>
    <w:rPr>
      <w:rFonts w:ascii="Times New Roman" w:eastAsia="Times New Roman" w:hAnsi="Times New Roman" w:cs="Times New Roman"/>
      <w:kern w:val="0"/>
      <w:lang w:val="es-ES" w:eastAsia="es-ES"/>
      <w14:ligatures w14:val="none"/>
    </w:rPr>
  </w:style>
  <w:style w:type="character" w:customStyle="1" w:styleId="PuestoCar">
    <w:name w:val="Puesto Car"/>
    <w:uiPriority w:val="10"/>
    <w:rsid w:val="0096530C"/>
    <w:rPr>
      <w:rFonts w:ascii="Calibri Light" w:eastAsia="Times New Roman" w:hAnsi="Calibri Light" w:cs="Times New Roman"/>
      <w:b/>
      <w:bCs/>
      <w:kern w:val="28"/>
      <w:sz w:val="32"/>
      <w:szCs w:val="32"/>
      <w:lang w:val="es-ES" w:eastAsia="es-ES"/>
    </w:rPr>
  </w:style>
  <w:style w:type="character" w:customStyle="1" w:styleId="TtuloCar1">
    <w:name w:val="Título Car1"/>
    <w:uiPriority w:val="10"/>
    <w:rsid w:val="0096530C"/>
    <w:rPr>
      <w:rFonts w:ascii="Calibri Light" w:eastAsia="Times New Roman" w:hAnsi="Calibri Light" w:cs="Times New Roman"/>
      <w:spacing w:val="-10"/>
      <w:kern w:val="28"/>
      <w:sz w:val="56"/>
      <w:szCs w:val="56"/>
      <w:lang w:val="es-ES" w:eastAsia="es-ES"/>
    </w:rPr>
  </w:style>
  <w:style w:type="paragraph" w:styleId="Textoindependiente3">
    <w:name w:val="Body Text 3"/>
    <w:basedOn w:val="Normal"/>
    <w:link w:val="Textoindependiente3Car"/>
    <w:uiPriority w:val="99"/>
    <w:rsid w:val="0096530C"/>
    <w:pPr>
      <w:jc w:val="both"/>
    </w:pPr>
    <w:rPr>
      <w:rFonts w:ascii="Arial" w:hAnsi="Arial"/>
      <w:lang w:val="es-ES" w:eastAsia="es-ES"/>
    </w:rPr>
  </w:style>
  <w:style w:type="character" w:customStyle="1" w:styleId="Textoindependiente3Car">
    <w:name w:val="Texto independiente 3 Car"/>
    <w:basedOn w:val="Fuentedeprrafopredeter"/>
    <w:link w:val="Textoindependiente3"/>
    <w:uiPriority w:val="99"/>
    <w:rsid w:val="0096530C"/>
    <w:rPr>
      <w:rFonts w:ascii="Arial" w:eastAsia="Times New Roman" w:hAnsi="Arial" w:cs="Times New Roman"/>
      <w:kern w:val="0"/>
      <w:sz w:val="20"/>
      <w:szCs w:val="20"/>
      <w:lang w:val="es-ES" w:eastAsia="es-ES"/>
      <w14:ligatures w14:val="none"/>
    </w:rPr>
  </w:style>
  <w:style w:type="paragraph" w:styleId="Textoindependiente2">
    <w:name w:val="Body Text 2"/>
    <w:basedOn w:val="Normal"/>
    <w:link w:val="Textoindependiente2Car"/>
    <w:uiPriority w:val="99"/>
    <w:rsid w:val="0096530C"/>
    <w:pPr>
      <w:jc w:val="both"/>
    </w:pPr>
    <w:rPr>
      <w:rFonts w:ascii="Arial" w:hAnsi="Arial"/>
      <w:sz w:val="22"/>
      <w:lang w:eastAsia="es-ES"/>
    </w:rPr>
  </w:style>
  <w:style w:type="character" w:customStyle="1" w:styleId="Textoindependiente2Car">
    <w:name w:val="Texto independiente 2 Car"/>
    <w:basedOn w:val="Fuentedeprrafopredeter"/>
    <w:link w:val="Textoindependiente2"/>
    <w:uiPriority w:val="99"/>
    <w:rsid w:val="0096530C"/>
    <w:rPr>
      <w:rFonts w:ascii="Arial" w:eastAsia="Times New Roman" w:hAnsi="Arial" w:cs="Times New Roman"/>
      <w:kern w:val="0"/>
      <w:sz w:val="22"/>
      <w:szCs w:val="20"/>
      <w:lang w:eastAsia="es-ES"/>
      <w14:ligatures w14:val="none"/>
    </w:rPr>
  </w:style>
  <w:style w:type="paragraph" w:styleId="Continuarlista">
    <w:name w:val="List Continue"/>
    <w:basedOn w:val="Normal"/>
    <w:uiPriority w:val="99"/>
    <w:rsid w:val="0096530C"/>
    <w:pPr>
      <w:spacing w:after="120"/>
      <w:ind w:left="283"/>
    </w:pPr>
    <w:rPr>
      <w:lang w:val="es-ES" w:eastAsia="es-ES"/>
    </w:rPr>
  </w:style>
  <w:style w:type="paragraph" w:styleId="Continuarlista2">
    <w:name w:val="List Continue 2"/>
    <w:basedOn w:val="Normal"/>
    <w:uiPriority w:val="99"/>
    <w:rsid w:val="0096530C"/>
    <w:pPr>
      <w:spacing w:after="120"/>
      <w:ind w:left="566"/>
    </w:pPr>
    <w:rPr>
      <w:lang w:val="es-ES" w:eastAsia="es-ES"/>
    </w:rPr>
  </w:style>
  <w:style w:type="paragraph" w:styleId="Continuarlista3">
    <w:name w:val="List Continue 3"/>
    <w:basedOn w:val="Normal"/>
    <w:uiPriority w:val="99"/>
    <w:rsid w:val="0096530C"/>
    <w:pPr>
      <w:spacing w:after="120"/>
      <w:ind w:left="849"/>
    </w:pPr>
    <w:rPr>
      <w:lang w:val="es-ES" w:eastAsia="es-ES"/>
    </w:rPr>
  </w:style>
  <w:style w:type="paragraph" w:styleId="Continuarlista4">
    <w:name w:val="List Continue 4"/>
    <w:basedOn w:val="Normal"/>
    <w:uiPriority w:val="99"/>
    <w:rsid w:val="0096530C"/>
    <w:pPr>
      <w:spacing w:after="120"/>
      <w:ind w:left="1132"/>
    </w:pPr>
    <w:rPr>
      <w:lang w:val="es-ES" w:eastAsia="es-ES"/>
    </w:rPr>
  </w:style>
  <w:style w:type="paragraph" w:styleId="Continuarlista5">
    <w:name w:val="List Continue 5"/>
    <w:basedOn w:val="Normal"/>
    <w:uiPriority w:val="99"/>
    <w:rsid w:val="0096530C"/>
    <w:pPr>
      <w:spacing w:after="120"/>
      <w:ind w:left="1415"/>
    </w:pPr>
    <w:rPr>
      <w:lang w:val="es-ES" w:eastAsia="es-ES"/>
    </w:rPr>
  </w:style>
  <w:style w:type="paragraph" w:styleId="DireccinHTML">
    <w:name w:val="HTML Address"/>
    <w:basedOn w:val="Normal"/>
    <w:link w:val="DireccinHTMLCar"/>
    <w:rsid w:val="0096530C"/>
    <w:rPr>
      <w:i/>
      <w:iCs/>
      <w:lang w:val="es-ES" w:eastAsia="es-ES"/>
    </w:rPr>
  </w:style>
  <w:style w:type="character" w:customStyle="1" w:styleId="DireccinHTMLCar">
    <w:name w:val="Dirección HTML Car"/>
    <w:basedOn w:val="Fuentedeprrafopredeter"/>
    <w:link w:val="DireccinHTML"/>
    <w:rsid w:val="0096530C"/>
    <w:rPr>
      <w:rFonts w:ascii="Times New Roman" w:eastAsia="Times New Roman" w:hAnsi="Times New Roman" w:cs="Times New Roman"/>
      <w:i/>
      <w:iCs/>
      <w:kern w:val="0"/>
      <w:sz w:val="20"/>
      <w:szCs w:val="20"/>
      <w:lang w:val="es-ES" w:eastAsia="es-ES"/>
      <w14:ligatures w14:val="none"/>
    </w:rPr>
  </w:style>
  <w:style w:type="paragraph" w:styleId="Direccinsobre">
    <w:name w:val="envelope address"/>
    <w:basedOn w:val="Normal"/>
    <w:uiPriority w:val="99"/>
    <w:rsid w:val="0096530C"/>
    <w:pPr>
      <w:framePr w:w="7920" w:h="1980" w:hRule="exact" w:hSpace="141" w:wrap="auto" w:hAnchor="page" w:xAlign="center" w:yAlign="bottom"/>
      <w:ind w:left="2880"/>
    </w:pPr>
    <w:rPr>
      <w:rFonts w:ascii="Arial" w:hAnsi="Arial" w:cs="Arial"/>
      <w:sz w:val="24"/>
      <w:szCs w:val="24"/>
      <w:lang w:val="es-ES" w:eastAsia="es-ES"/>
    </w:rPr>
  </w:style>
  <w:style w:type="paragraph" w:styleId="Encabezadodelista">
    <w:name w:val="toa heading"/>
    <w:basedOn w:val="Normal"/>
    <w:next w:val="Normal"/>
    <w:uiPriority w:val="99"/>
    <w:rsid w:val="0096530C"/>
    <w:pPr>
      <w:spacing w:before="120"/>
    </w:pPr>
    <w:rPr>
      <w:rFonts w:ascii="Arial" w:hAnsi="Arial" w:cs="Arial"/>
      <w:b/>
      <w:bCs/>
      <w:sz w:val="24"/>
      <w:szCs w:val="24"/>
      <w:lang w:val="es-ES" w:eastAsia="es-ES"/>
    </w:rPr>
  </w:style>
  <w:style w:type="paragraph" w:styleId="Encabezadodemensaje">
    <w:name w:val="Message Header"/>
    <w:basedOn w:val="Normal"/>
    <w:link w:val="EncabezadodemensajeCar"/>
    <w:uiPriority w:val="99"/>
    <w:rsid w:val="0096530C"/>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sz w:val="24"/>
      <w:szCs w:val="24"/>
      <w:lang w:val="es-ES" w:eastAsia="es-ES"/>
    </w:rPr>
  </w:style>
  <w:style w:type="character" w:customStyle="1" w:styleId="EncabezadodemensajeCar">
    <w:name w:val="Encabezado de mensaje Car"/>
    <w:basedOn w:val="Fuentedeprrafopredeter"/>
    <w:link w:val="Encabezadodemensaje"/>
    <w:uiPriority w:val="99"/>
    <w:rsid w:val="0096530C"/>
    <w:rPr>
      <w:rFonts w:ascii="Arial" w:eastAsia="Times New Roman" w:hAnsi="Arial" w:cs="Arial"/>
      <w:kern w:val="0"/>
      <w:shd w:val="pct20" w:color="auto" w:fill="auto"/>
      <w:lang w:val="es-ES" w:eastAsia="es-ES"/>
      <w14:ligatures w14:val="none"/>
    </w:rPr>
  </w:style>
  <w:style w:type="paragraph" w:styleId="Encabezadodenota">
    <w:name w:val="Note Heading"/>
    <w:basedOn w:val="Normal"/>
    <w:next w:val="Normal"/>
    <w:link w:val="EncabezadodenotaCar"/>
    <w:uiPriority w:val="99"/>
    <w:rsid w:val="0096530C"/>
    <w:rPr>
      <w:lang w:val="es-ES" w:eastAsia="es-ES"/>
    </w:rPr>
  </w:style>
  <w:style w:type="character" w:customStyle="1" w:styleId="EncabezadodenotaCar">
    <w:name w:val="Encabezado de nota Car"/>
    <w:basedOn w:val="Fuentedeprrafopredeter"/>
    <w:link w:val="Encabezadodenota"/>
    <w:uiPriority w:val="99"/>
    <w:rsid w:val="0096530C"/>
    <w:rPr>
      <w:rFonts w:ascii="Times New Roman" w:eastAsia="Times New Roman" w:hAnsi="Times New Roman" w:cs="Times New Roman"/>
      <w:kern w:val="0"/>
      <w:sz w:val="20"/>
      <w:szCs w:val="20"/>
      <w:lang w:val="es-ES" w:eastAsia="es-ES"/>
      <w14:ligatures w14:val="none"/>
    </w:rPr>
  </w:style>
  <w:style w:type="paragraph" w:styleId="Firmadecorreoelectrnico">
    <w:name w:val="E-mail Signature"/>
    <w:basedOn w:val="Normal"/>
    <w:link w:val="FirmadecorreoelectrnicoCar"/>
    <w:uiPriority w:val="99"/>
    <w:rsid w:val="0096530C"/>
    <w:rPr>
      <w:lang w:val="es-ES" w:eastAsia="es-ES"/>
    </w:rPr>
  </w:style>
  <w:style w:type="character" w:customStyle="1" w:styleId="FirmadecorreoelectrnicoCar">
    <w:name w:val="Firma de correo electrónico Car"/>
    <w:basedOn w:val="Fuentedeprrafopredeter"/>
    <w:link w:val="Firmadecorreoelectrnico"/>
    <w:uiPriority w:val="99"/>
    <w:rsid w:val="0096530C"/>
    <w:rPr>
      <w:rFonts w:ascii="Times New Roman" w:eastAsia="Times New Roman" w:hAnsi="Times New Roman" w:cs="Times New Roman"/>
      <w:kern w:val="0"/>
      <w:sz w:val="20"/>
      <w:szCs w:val="20"/>
      <w:lang w:val="es-ES" w:eastAsia="es-ES"/>
      <w14:ligatures w14:val="none"/>
    </w:rPr>
  </w:style>
  <w:style w:type="paragraph" w:styleId="HTMLconformatoprevio">
    <w:name w:val="HTML Preformatted"/>
    <w:basedOn w:val="Normal"/>
    <w:link w:val="HTMLconformatoprevioCar"/>
    <w:rsid w:val="0096530C"/>
    <w:rPr>
      <w:rFonts w:ascii="Courier New" w:hAnsi="Courier New" w:cs="Courier New"/>
      <w:lang w:val="es-ES" w:eastAsia="es-ES"/>
    </w:rPr>
  </w:style>
  <w:style w:type="character" w:customStyle="1" w:styleId="HTMLconformatoprevioCar">
    <w:name w:val="HTML con formato previo Car"/>
    <w:basedOn w:val="Fuentedeprrafopredeter"/>
    <w:link w:val="HTMLconformatoprevio"/>
    <w:rsid w:val="0096530C"/>
    <w:rPr>
      <w:rFonts w:ascii="Courier New" w:eastAsia="Times New Roman" w:hAnsi="Courier New" w:cs="Courier New"/>
      <w:kern w:val="0"/>
      <w:sz w:val="20"/>
      <w:szCs w:val="20"/>
      <w:lang w:val="es-ES" w:eastAsia="es-ES"/>
      <w14:ligatures w14:val="none"/>
    </w:rPr>
  </w:style>
  <w:style w:type="paragraph" w:styleId="ndice8">
    <w:name w:val="index 8"/>
    <w:basedOn w:val="Normal"/>
    <w:next w:val="Normal"/>
    <w:autoRedefine/>
    <w:uiPriority w:val="99"/>
    <w:rsid w:val="0096530C"/>
    <w:pPr>
      <w:ind w:left="1600" w:hanging="200"/>
    </w:pPr>
    <w:rPr>
      <w:lang w:val="es-ES" w:eastAsia="es-ES"/>
    </w:rPr>
  </w:style>
  <w:style w:type="paragraph" w:styleId="ndice9">
    <w:name w:val="index 9"/>
    <w:basedOn w:val="Normal"/>
    <w:next w:val="Normal"/>
    <w:autoRedefine/>
    <w:uiPriority w:val="99"/>
    <w:rsid w:val="0096530C"/>
    <w:pPr>
      <w:ind w:left="1800" w:hanging="200"/>
    </w:pPr>
    <w:rPr>
      <w:lang w:val="es-ES" w:eastAsia="es-ES"/>
    </w:rPr>
  </w:style>
  <w:style w:type="paragraph" w:styleId="Listaconnmeros">
    <w:name w:val="List Number"/>
    <w:basedOn w:val="Normal"/>
    <w:uiPriority w:val="99"/>
    <w:rsid w:val="0096530C"/>
    <w:pPr>
      <w:tabs>
        <w:tab w:val="num" w:pos="360"/>
      </w:tabs>
      <w:ind w:left="360" w:hanging="360"/>
    </w:pPr>
    <w:rPr>
      <w:lang w:val="es-ES" w:eastAsia="es-ES"/>
    </w:rPr>
  </w:style>
  <w:style w:type="paragraph" w:styleId="Listaconnmeros2">
    <w:name w:val="List Number 2"/>
    <w:basedOn w:val="Normal"/>
    <w:uiPriority w:val="99"/>
    <w:rsid w:val="0096530C"/>
    <w:pPr>
      <w:tabs>
        <w:tab w:val="num" w:pos="643"/>
      </w:tabs>
      <w:ind w:left="643" w:hanging="360"/>
    </w:pPr>
    <w:rPr>
      <w:lang w:val="es-ES" w:eastAsia="es-ES"/>
    </w:rPr>
  </w:style>
  <w:style w:type="paragraph" w:styleId="Listaconnmeros3">
    <w:name w:val="List Number 3"/>
    <w:basedOn w:val="Normal"/>
    <w:uiPriority w:val="99"/>
    <w:rsid w:val="0096530C"/>
    <w:pPr>
      <w:tabs>
        <w:tab w:val="num" w:pos="926"/>
      </w:tabs>
      <w:ind w:left="926" w:hanging="360"/>
    </w:pPr>
    <w:rPr>
      <w:lang w:val="es-ES" w:eastAsia="es-ES"/>
    </w:rPr>
  </w:style>
  <w:style w:type="paragraph" w:styleId="Listaconnmeros4">
    <w:name w:val="List Number 4"/>
    <w:basedOn w:val="Normal"/>
    <w:uiPriority w:val="99"/>
    <w:rsid w:val="0096530C"/>
    <w:pPr>
      <w:tabs>
        <w:tab w:val="num" w:pos="1209"/>
      </w:tabs>
      <w:ind w:left="1209" w:hanging="360"/>
    </w:pPr>
    <w:rPr>
      <w:lang w:val="es-ES" w:eastAsia="es-ES"/>
    </w:rPr>
  </w:style>
  <w:style w:type="paragraph" w:styleId="Listaconnmeros5">
    <w:name w:val="List Number 5"/>
    <w:basedOn w:val="Normal"/>
    <w:uiPriority w:val="99"/>
    <w:rsid w:val="0096530C"/>
    <w:pPr>
      <w:tabs>
        <w:tab w:val="num" w:pos="1492"/>
      </w:tabs>
      <w:ind w:left="1492" w:hanging="360"/>
    </w:pPr>
    <w:rPr>
      <w:lang w:val="es-ES" w:eastAsia="es-ES"/>
    </w:rPr>
  </w:style>
  <w:style w:type="paragraph" w:styleId="Listaconvietas">
    <w:name w:val="List Bullet"/>
    <w:basedOn w:val="Normal"/>
    <w:autoRedefine/>
    <w:uiPriority w:val="99"/>
    <w:rsid w:val="0096530C"/>
    <w:pPr>
      <w:tabs>
        <w:tab w:val="num" w:pos="360"/>
      </w:tabs>
      <w:ind w:left="360" w:hanging="360"/>
    </w:pPr>
    <w:rPr>
      <w:lang w:val="es-ES" w:eastAsia="es-ES"/>
    </w:rPr>
  </w:style>
  <w:style w:type="paragraph" w:styleId="Listaconvietas2">
    <w:name w:val="List Bullet 2"/>
    <w:basedOn w:val="Normal"/>
    <w:autoRedefine/>
    <w:uiPriority w:val="99"/>
    <w:rsid w:val="0096530C"/>
    <w:pPr>
      <w:tabs>
        <w:tab w:val="num" w:pos="643"/>
      </w:tabs>
      <w:ind w:left="643" w:hanging="360"/>
    </w:pPr>
    <w:rPr>
      <w:lang w:val="es-ES" w:eastAsia="es-ES"/>
    </w:rPr>
  </w:style>
  <w:style w:type="paragraph" w:styleId="Listaconvietas3">
    <w:name w:val="List Bullet 3"/>
    <w:basedOn w:val="Normal"/>
    <w:autoRedefine/>
    <w:uiPriority w:val="99"/>
    <w:rsid w:val="0096530C"/>
    <w:pPr>
      <w:tabs>
        <w:tab w:val="num" w:pos="926"/>
      </w:tabs>
      <w:ind w:left="926" w:hanging="360"/>
    </w:pPr>
    <w:rPr>
      <w:lang w:val="es-ES" w:eastAsia="es-ES"/>
    </w:rPr>
  </w:style>
  <w:style w:type="paragraph" w:styleId="Listaconvietas4">
    <w:name w:val="List Bullet 4"/>
    <w:basedOn w:val="Normal"/>
    <w:autoRedefine/>
    <w:uiPriority w:val="99"/>
    <w:rsid w:val="0096530C"/>
    <w:pPr>
      <w:tabs>
        <w:tab w:val="num" w:pos="1209"/>
      </w:tabs>
      <w:ind w:left="1209" w:hanging="360"/>
    </w:pPr>
    <w:rPr>
      <w:lang w:val="es-ES" w:eastAsia="es-ES"/>
    </w:rPr>
  </w:style>
  <w:style w:type="paragraph" w:styleId="Listaconvietas5">
    <w:name w:val="List Bullet 5"/>
    <w:basedOn w:val="Normal"/>
    <w:autoRedefine/>
    <w:uiPriority w:val="99"/>
    <w:rsid w:val="0096530C"/>
    <w:pPr>
      <w:tabs>
        <w:tab w:val="num" w:pos="1492"/>
      </w:tabs>
      <w:ind w:left="1492" w:hanging="360"/>
    </w:pPr>
    <w:rPr>
      <w:lang w:val="es-ES" w:eastAsia="es-ES"/>
    </w:rPr>
  </w:style>
  <w:style w:type="paragraph" w:styleId="Mapadeldocumento">
    <w:name w:val="Document Map"/>
    <w:basedOn w:val="Normal"/>
    <w:link w:val="MapadeldocumentoCar"/>
    <w:uiPriority w:val="99"/>
    <w:rsid w:val="0096530C"/>
    <w:pPr>
      <w:shd w:val="clear" w:color="auto" w:fill="000080"/>
    </w:pPr>
    <w:rPr>
      <w:rFonts w:ascii="Tahoma" w:hAnsi="Tahoma" w:cs="Tahoma"/>
      <w:lang w:val="es-ES" w:eastAsia="es-ES"/>
    </w:rPr>
  </w:style>
  <w:style w:type="character" w:customStyle="1" w:styleId="MapadeldocumentoCar">
    <w:name w:val="Mapa del documento Car"/>
    <w:basedOn w:val="Fuentedeprrafopredeter"/>
    <w:link w:val="Mapadeldocumento"/>
    <w:uiPriority w:val="99"/>
    <w:rsid w:val="0096530C"/>
    <w:rPr>
      <w:rFonts w:ascii="Tahoma" w:eastAsia="Times New Roman" w:hAnsi="Tahoma" w:cs="Tahoma"/>
      <w:kern w:val="0"/>
      <w:sz w:val="20"/>
      <w:szCs w:val="20"/>
      <w:shd w:val="clear" w:color="auto" w:fill="000080"/>
      <w:lang w:val="es-ES" w:eastAsia="es-ES"/>
      <w14:ligatures w14:val="none"/>
    </w:rPr>
  </w:style>
  <w:style w:type="paragraph" w:styleId="Remitedesobre">
    <w:name w:val="envelope return"/>
    <w:basedOn w:val="Normal"/>
    <w:uiPriority w:val="99"/>
    <w:rsid w:val="0096530C"/>
    <w:rPr>
      <w:rFonts w:ascii="Arial" w:hAnsi="Arial" w:cs="Arial"/>
      <w:lang w:val="es-ES" w:eastAsia="es-ES"/>
    </w:rPr>
  </w:style>
  <w:style w:type="paragraph" w:styleId="Saludo">
    <w:name w:val="Salutation"/>
    <w:basedOn w:val="Normal"/>
    <w:next w:val="Normal"/>
    <w:link w:val="SaludoCar"/>
    <w:uiPriority w:val="99"/>
    <w:rsid w:val="0096530C"/>
    <w:rPr>
      <w:lang w:val="es-ES" w:eastAsia="es-ES"/>
    </w:rPr>
  </w:style>
  <w:style w:type="character" w:customStyle="1" w:styleId="SaludoCar">
    <w:name w:val="Saludo Car"/>
    <w:basedOn w:val="Fuentedeprrafopredeter"/>
    <w:link w:val="Saludo"/>
    <w:uiPriority w:val="99"/>
    <w:rsid w:val="0096530C"/>
    <w:rPr>
      <w:rFonts w:ascii="Times New Roman" w:eastAsia="Times New Roman" w:hAnsi="Times New Roman" w:cs="Times New Roman"/>
      <w:kern w:val="0"/>
      <w:sz w:val="20"/>
      <w:szCs w:val="20"/>
      <w:lang w:val="es-ES" w:eastAsia="es-ES"/>
      <w14:ligatures w14:val="none"/>
    </w:rPr>
  </w:style>
  <w:style w:type="paragraph" w:styleId="Sangra3detindependiente">
    <w:name w:val="Body Text Indent 3"/>
    <w:basedOn w:val="Normal"/>
    <w:link w:val="Sangra3detindependienteCar"/>
    <w:uiPriority w:val="99"/>
    <w:rsid w:val="0096530C"/>
    <w:pPr>
      <w:spacing w:after="120"/>
      <w:ind w:left="283"/>
    </w:pPr>
    <w:rPr>
      <w:sz w:val="16"/>
      <w:szCs w:val="16"/>
      <w:lang w:val="es-ES" w:eastAsia="es-ES"/>
    </w:rPr>
  </w:style>
  <w:style w:type="character" w:customStyle="1" w:styleId="Sangra3detindependienteCar">
    <w:name w:val="Sangría 3 de t. independiente Car"/>
    <w:basedOn w:val="Fuentedeprrafopredeter"/>
    <w:link w:val="Sangra3detindependiente"/>
    <w:uiPriority w:val="99"/>
    <w:rsid w:val="0096530C"/>
    <w:rPr>
      <w:rFonts w:ascii="Times New Roman" w:eastAsia="Times New Roman" w:hAnsi="Times New Roman" w:cs="Times New Roman"/>
      <w:kern w:val="0"/>
      <w:sz w:val="16"/>
      <w:szCs w:val="16"/>
      <w:lang w:val="es-ES" w:eastAsia="es-ES"/>
      <w14:ligatures w14:val="none"/>
    </w:rPr>
  </w:style>
  <w:style w:type="paragraph" w:styleId="TDC90">
    <w:name w:val="toc 9"/>
    <w:basedOn w:val="Normal"/>
    <w:next w:val="Normal"/>
    <w:autoRedefine/>
    <w:uiPriority w:val="99"/>
    <w:rsid w:val="0096530C"/>
    <w:pPr>
      <w:ind w:left="1600"/>
    </w:pPr>
    <w:rPr>
      <w:lang w:val="es-ES" w:eastAsia="es-ES"/>
    </w:rPr>
  </w:style>
  <w:style w:type="paragraph" w:styleId="Textoconsangra">
    <w:name w:val="table of authorities"/>
    <w:basedOn w:val="Normal"/>
    <w:next w:val="Normal"/>
    <w:uiPriority w:val="99"/>
    <w:rsid w:val="0096530C"/>
    <w:pPr>
      <w:ind w:left="200" w:hanging="200"/>
    </w:pPr>
    <w:rPr>
      <w:lang w:val="es-ES" w:eastAsia="es-ES"/>
    </w:rPr>
  </w:style>
  <w:style w:type="paragraph" w:styleId="Textodebloque">
    <w:name w:val="Block Text"/>
    <w:basedOn w:val="Normal"/>
    <w:uiPriority w:val="99"/>
    <w:rsid w:val="0096530C"/>
    <w:pPr>
      <w:spacing w:after="120"/>
      <w:ind w:left="1440" w:right="1440"/>
    </w:pPr>
    <w:rPr>
      <w:lang w:val="es-ES" w:eastAsia="es-ES"/>
    </w:rPr>
  </w:style>
  <w:style w:type="paragraph" w:styleId="Textoindependienteprimerasangra">
    <w:name w:val="Body Text First Indent"/>
    <w:basedOn w:val="Textoindependiente"/>
    <w:link w:val="TextoindependienteprimerasangraCar"/>
    <w:uiPriority w:val="99"/>
    <w:rsid w:val="0096530C"/>
    <w:pPr>
      <w:ind w:firstLine="210"/>
    </w:pPr>
    <w:rPr>
      <w:lang w:val="es-ES" w:eastAsia="es-ES"/>
    </w:rPr>
  </w:style>
  <w:style w:type="character" w:customStyle="1" w:styleId="TextoindependienteprimerasangraCar">
    <w:name w:val="Texto independiente primera sangría Car"/>
    <w:basedOn w:val="TextoindependienteCar"/>
    <w:link w:val="Textoindependienteprimerasangra"/>
    <w:uiPriority w:val="99"/>
    <w:rsid w:val="0096530C"/>
    <w:rPr>
      <w:rFonts w:ascii="Times New Roman" w:eastAsia="Times New Roman" w:hAnsi="Times New Roman" w:cs="Times New Roman"/>
      <w:kern w:val="0"/>
      <w:sz w:val="20"/>
      <w:szCs w:val="20"/>
      <w:lang w:val="es-ES" w:eastAsia="es-ES"/>
      <w14:ligatures w14:val="none"/>
    </w:rPr>
  </w:style>
  <w:style w:type="paragraph" w:styleId="Textoindependienteprimerasangra2">
    <w:name w:val="Body Text First Indent 2"/>
    <w:basedOn w:val="Sangradetextonormal"/>
    <w:link w:val="Textoindependienteprimerasangra2Car"/>
    <w:uiPriority w:val="99"/>
    <w:rsid w:val="0096530C"/>
    <w:pPr>
      <w:spacing w:after="120" w:line="240" w:lineRule="auto"/>
      <w:ind w:left="283" w:firstLine="210"/>
      <w:jc w:val="left"/>
    </w:pPr>
    <w:rPr>
      <w:rFonts w:ascii="Times New Roman" w:hAnsi="Times New Roman"/>
      <w:b w:val="0"/>
      <w:i w:val="0"/>
      <w:sz w:val="20"/>
    </w:rPr>
  </w:style>
  <w:style w:type="character" w:customStyle="1" w:styleId="Textoindependienteprimerasangra2Car">
    <w:name w:val="Texto independiente primera sangría 2 Car"/>
    <w:basedOn w:val="SangradetextonormalCar"/>
    <w:link w:val="Textoindependienteprimerasangra2"/>
    <w:uiPriority w:val="99"/>
    <w:rsid w:val="0096530C"/>
    <w:rPr>
      <w:rFonts w:ascii="Times New Roman" w:eastAsia="Times New Roman" w:hAnsi="Times New Roman" w:cs="Times New Roman"/>
      <w:b w:val="0"/>
      <w:i w:val="0"/>
      <w:kern w:val="0"/>
      <w:sz w:val="20"/>
      <w:szCs w:val="20"/>
      <w:lang w:val="es-ES" w:eastAsia="es-ES"/>
      <w14:ligatures w14:val="none"/>
    </w:rPr>
  </w:style>
  <w:style w:type="paragraph" w:styleId="Textonotaalfinal">
    <w:name w:val="endnote text"/>
    <w:basedOn w:val="Normal"/>
    <w:link w:val="TextonotaalfinalCar"/>
    <w:uiPriority w:val="99"/>
    <w:rsid w:val="0096530C"/>
    <w:rPr>
      <w:lang w:val="es-ES" w:eastAsia="es-ES"/>
    </w:rPr>
  </w:style>
  <w:style w:type="character" w:customStyle="1" w:styleId="TextonotaalfinalCar">
    <w:name w:val="Texto nota al final Car"/>
    <w:basedOn w:val="Fuentedeprrafopredeter"/>
    <w:link w:val="Textonotaalfinal"/>
    <w:uiPriority w:val="99"/>
    <w:rsid w:val="0096530C"/>
    <w:rPr>
      <w:rFonts w:ascii="Times New Roman" w:eastAsia="Times New Roman" w:hAnsi="Times New Roman" w:cs="Times New Roman"/>
      <w:kern w:val="0"/>
      <w:sz w:val="20"/>
      <w:szCs w:val="20"/>
      <w:lang w:val="es-ES" w:eastAsia="es-ES"/>
      <w14:ligatures w14:val="none"/>
    </w:rPr>
  </w:style>
  <w:style w:type="paragraph" w:styleId="Descripcin">
    <w:name w:val="caption"/>
    <w:basedOn w:val="Normal"/>
    <w:next w:val="Normal"/>
    <w:uiPriority w:val="99"/>
    <w:qFormat/>
    <w:rsid w:val="0096530C"/>
    <w:pPr>
      <w:spacing w:before="120" w:after="120"/>
    </w:pPr>
    <w:rPr>
      <w:b/>
      <w:bCs/>
      <w:lang w:val="es-ES" w:eastAsia="es-ES"/>
    </w:rPr>
  </w:style>
  <w:style w:type="paragraph" w:customStyle="1" w:styleId="Estilo1">
    <w:name w:val="Estilo1"/>
    <w:basedOn w:val="Ttulo4"/>
    <w:uiPriority w:val="99"/>
    <w:rsid w:val="0096530C"/>
    <w:pPr>
      <w:keepNext w:val="0"/>
      <w:keepLines w:val="0"/>
      <w:tabs>
        <w:tab w:val="left" w:pos="284"/>
        <w:tab w:val="left" w:pos="720"/>
      </w:tabs>
      <w:spacing w:before="0" w:after="0"/>
      <w:ind w:left="284" w:hanging="426"/>
      <w:jc w:val="both"/>
    </w:pPr>
    <w:rPr>
      <w:rFonts w:ascii="Arial" w:eastAsia="Times New Roman" w:hAnsi="Arial" w:cs="Times New Roman"/>
      <w:b/>
      <w:i w:val="0"/>
      <w:iCs w:val="0"/>
      <w:color w:val="auto"/>
    </w:rPr>
  </w:style>
  <w:style w:type="paragraph" w:customStyle="1" w:styleId="Estilo2">
    <w:name w:val="Estilo2"/>
    <w:basedOn w:val="Ttulo5"/>
    <w:uiPriority w:val="99"/>
    <w:rsid w:val="0096530C"/>
    <w:pPr>
      <w:keepNext w:val="0"/>
      <w:keepLines w:val="0"/>
      <w:tabs>
        <w:tab w:val="left" w:pos="1440"/>
      </w:tabs>
      <w:spacing w:before="240" w:after="120"/>
      <w:ind w:left="1440" w:hanging="360"/>
      <w:jc w:val="both"/>
    </w:pPr>
    <w:rPr>
      <w:rFonts w:ascii="Arial" w:eastAsia="Times New Roman" w:hAnsi="Arial" w:cs="Times New Roman"/>
      <w:b/>
      <w:color w:val="auto"/>
    </w:rPr>
  </w:style>
  <w:style w:type="paragraph" w:customStyle="1" w:styleId="EstiloTtulo4Antes">
    <w:name w:val="Estilo Título 4 + Antes:"/>
    <w:basedOn w:val="Ttulo4"/>
    <w:uiPriority w:val="99"/>
    <w:rsid w:val="0096530C"/>
    <w:pPr>
      <w:keepNext w:val="0"/>
      <w:keepLines w:val="0"/>
      <w:spacing w:before="0" w:after="101" w:line="20" w:lineRule="exact"/>
    </w:pPr>
    <w:rPr>
      <w:rFonts w:ascii="Arial" w:eastAsia="Times New Roman" w:hAnsi="Arial" w:cs="Times New Roman"/>
      <w:b/>
      <w:i w:val="0"/>
      <w:iCs w:val="0"/>
      <w:color w:val="auto"/>
      <w:sz w:val="18"/>
    </w:rPr>
  </w:style>
  <w:style w:type="paragraph" w:customStyle="1" w:styleId="Encabezadoencabezado">
    <w:name w:val="Encabezado.encabezado"/>
    <w:basedOn w:val="Normal"/>
    <w:uiPriority w:val="99"/>
    <w:rsid w:val="0096530C"/>
    <w:pPr>
      <w:tabs>
        <w:tab w:val="center" w:pos="4252"/>
        <w:tab w:val="right" w:pos="8504"/>
      </w:tabs>
    </w:pPr>
    <w:rPr>
      <w:rFonts w:ascii="Arial" w:hAnsi="Arial" w:cs="Arial"/>
      <w:lang w:val="es-ES_tradnl"/>
    </w:rPr>
  </w:style>
  <w:style w:type="paragraph" w:customStyle="1" w:styleId="mis">
    <w:name w:val="mis"/>
    <w:basedOn w:val="Texto"/>
    <w:uiPriority w:val="99"/>
    <w:rsid w:val="0096530C"/>
    <w:pPr>
      <w:tabs>
        <w:tab w:val="right" w:leader="dot" w:pos="8827"/>
      </w:tabs>
      <w:ind w:left="1008" w:hanging="720"/>
    </w:pPr>
    <w:rPr>
      <w:rFonts w:cs="Times New Roman"/>
      <w:lang w:val="es-MX"/>
    </w:rPr>
  </w:style>
  <w:style w:type="paragraph" w:customStyle="1" w:styleId="es">
    <w:name w:val="es"/>
    <w:basedOn w:val="Texto"/>
    <w:uiPriority w:val="99"/>
    <w:rsid w:val="0096530C"/>
    <w:pPr>
      <w:pBdr>
        <w:bottom w:val="single" w:sz="6" w:space="1" w:color="auto"/>
      </w:pBdr>
      <w:ind w:firstLine="0"/>
      <w:jc w:val="center"/>
    </w:pPr>
    <w:rPr>
      <w:rFonts w:cs="Times New Roman"/>
      <w:b/>
      <w:lang w:val="es-MX"/>
    </w:rPr>
  </w:style>
  <w:style w:type="paragraph" w:customStyle="1" w:styleId="TextodeTabla">
    <w:name w:val="Texto de Tabla"/>
    <w:basedOn w:val="Normal"/>
    <w:uiPriority w:val="99"/>
    <w:rsid w:val="0096530C"/>
    <w:rPr>
      <w:sz w:val="24"/>
    </w:rPr>
  </w:style>
  <w:style w:type="paragraph" w:customStyle="1" w:styleId="CarCarCarCarCarCar">
    <w:name w:val="Car Car Car Car Car Car"/>
    <w:basedOn w:val="Normal"/>
    <w:uiPriority w:val="99"/>
    <w:rsid w:val="0096530C"/>
    <w:pPr>
      <w:spacing w:after="160" w:line="240" w:lineRule="exact"/>
    </w:pPr>
    <w:rPr>
      <w:rFonts w:ascii="Tahoma" w:hAnsi="Tahoma" w:cs="Tahoma"/>
      <w:lang w:val="en-US"/>
    </w:rPr>
  </w:style>
  <w:style w:type="paragraph" w:customStyle="1" w:styleId="Estilo1xx">
    <w:name w:val="Estilo1xx"/>
    <w:basedOn w:val="Texto"/>
    <w:uiPriority w:val="99"/>
    <w:rsid w:val="0096530C"/>
    <w:pPr>
      <w:ind w:left="2115" w:hanging="435"/>
    </w:pPr>
    <w:rPr>
      <w:rFonts w:cs="Times New Roman"/>
      <w:lang w:val="es-MX"/>
    </w:rPr>
  </w:style>
  <w:style w:type="paragraph" w:customStyle="1" w:styleId="texto00">
    <w:name w:val="texto0"/>
    <w:basedOn w:val="Normal"/>
    <w:uiPriority w:val="99"/>
    <w:rsid w:val="0096530C"/>
    <w:pPr>
      <w:spacing w:after="101" w:line="216" w:lineRule="atLeast"/>
      <w:ind w:firstLine="288"/>
      <w:jc w:val="both"/>
    </w:pPr>
    <w:rPr>
      <w:rFonts w:ascii="Arial" w:hAnsi="Arial" w:cs="Arial"/>
      <w:sz w:val="18"/>
    </w:rPr>
  </w:style>
  <w:style w:type="paragraph" w:customStyle="1" w:styleId="BodyTextIndent21">
    <w:name w:val="Body Text Indent 21"/>
    <w:basedOn w:val="Normal"/>
    <w:uiPriority w:val="99"/>
    <w:rsid w:val="0096530C"/>
    <w:pPr>
      <w:ind w:left="426"/>
      <w:jc w:val="both"/>
    </w:pPr>
    <w:rPr>
      <w:rFonts w:ascii="Arial" w:hAnsi="Arial" w:cs="Arial"/>
      <w:sz w:val="18"/>
    </w:rPr>
  </w:style>
  <w:style w:type="paragraph" w:customStyle="1" w:styleId="BodyText21">
    <w:name w:val="Body Text 21"/>
    <w:basedOn w:val="Normal"/>
    <w:uiPriority w:val="99"/>
    <w:rsid w:val="0096530C"/>
    <w:pPr>
      <w:spacing w:after="240"/>
      <w:jc w:val="both"/>
    </w:pPr>
    <w:rPr>
      <w:rFonts w:ascii="Arial" w:hAnsi="Arial" w:cs="Arial"/>
      <w:sz w:val="24"/>
      <w:lang w:val="es-ES_tradnl"/>
    </w:rPr>
  </w:style>
  <w:style w:type="paragraph" w:customStyle="1" w:styleId="EstiloTtulo4Antes12ptoDespus6pto">
    <w:name w:val="Estilo Título 4 + Antes:  12 pto Después:  6 pto"/>
    <w:basedOn w:val="Ttulo4"/>
    <w:autoRedefine/>
    <w:uiPriority w:val="99"/>
    <w:rsid w:val="0096530C"/>
    <w:pPr>
      <w:keepNext w:val="0"/>
      <w:keepLines w:val="0"/>
      <w:spacing w:before="0" w:after="101" w:line="20" w:lineRule="exact"/>
    </w:pPr>
    <w:rPr>
      <w:rFonts w:ascii="Arial" w:eastAsia="Times New Roman" w:hAnsi="Arial" w:cs="Times New Roman"/>
      <w:b/>
      <w:bCs/>
      <w:i w:val="0"/>
      <w:iCs w:val="0"/>
      <w:color w:val="auto"/>
      <w:sz w:val="18"/>
      <w:szCs w:val="18"/>
      <w:lang w:eastAsia="es-ES"/>
    </w:rPr>
  </w:style>
  <w:style w:type="paragraph" w:customStyle="1" w:styleId="CarCarCarCarCarCarCarCarCarCarCarCarCarCarCarCar">
    <w:name w:val="Car Car Car Car Car Car Car Car Car Car Car Car Car Car Car Car"/>
    <w:basedOn w:val="Normal"/>
    <w:uiPriority w:val="99"/>
    <w:rsid w:val="0096530C"/>
    <w:pPr>
      <w:spacing w:after="160" w:line="240" w:lineRule="exact"/>
    </w:pPr>
    <w:rPr>
      <w:rFonts w:ascii="Tahoma" w:hAnsi="Tahoma"/>
      <w:lang w:val="en-US" w:eastAsia="en-US"/>
    </w:rPr>
  </w:style>
  <w:style w:type="paragraph" w:customStyle="1" w:styleId="Textoindependiente221">
    <w:name w:val="Texto independiente 221"/>
    <w:basedOn w:val="Normal"/>
    <w:uiPriority w:val="99"/>
    <w:rsid w:val="0096530C"/>
    <w:pPr>
      <w:jc w:val="both"/>
    </w:pPr>
    <w:rPr>
      <w:rFonts w:ascii="Arial" w:hAnsi="Arial" w:cs="Arial"/>
      <w:sz w:val="22"/>
      <w:lang w:val="es-ES_tradnl"/>
    </w:rPr>
  </w:style>
  <w:style w:type="paragraph" w:customStyle="1" w:styleId="Sangra2detindependiente2">
    <w:name w:val="Sangría 2 de t. independiente2"/>
    <w:basedOn w:val="Normal"/>
    <w:uiPriority w:val="99"/>
    <w:rsid w:val="0096530C"/>
    <w:pPr>
      <w:ind w:left="284"/>
      <w:jc w:val="both"/>
    </w:pPr>
    <w:rPr>
      <w:rFonts w:ascii="Arial" w:hAnsi="Arial" w:cs="Arial"/>
      <w:sz w:val="24"/>
      <w:lang w:val="es-ES_tradnl"/>
    </w:rPr>
  </w:style>
  <w:style w:type="paragraph" w:customStyle="1" w:styleId="Firmadecorreoelectrnico2">
    <w:name w:val="Firma de correo electrónico2"/>
    <w:basedOn w:val="Normal"/>
    <w:uiPriority w:val="99"/>
    <w:rsid w:val="0096530C"/>
    <w:rPr>
      <w:lang w:val="es-ES"/>
    </w:rPr>
  </w:style>
  <w:style w:type="paragraph" w:customStyle="1" w:styleId="Saludo2">
    <w:name w:val="Saludo2"/>
    <w:basedOn w:val="Normal"/>
    <w:next w:val="Normal"/>
    <w:uiPriority w:val="99"/>
    <w:rsid w:val="0096530C"/>
    <w:rPr>
      <w:lang w:val="es-ES"/>
    </w:rPr>
  </w:style>
  <w:style w:type="paragraph" w:customStyle="1" w:styleId="Sangra3detindependiente2">
    <w:name w:val="Sangría 3 de t. independiente2"/>
    <w:basedOn w:val="Normal"/>
    <w:uiPriority w:val="99"/>
    <w:rsid w:val="0096530C"/>
    <w:pPr>
      <w:spacing w:after="120"/>
      <w:ind w:left="283"/>
    </w:pPr>
    <w:rPr>
      <w:sz w:val="16"/>
      <w:lang w:val="es-ES"/>
    </w:rPr>
  </w:style>
  <w:style w:type="paragraph" w:customStyle="1" w:styleId="Textodebloque2">
    <w:name w:val="Texto de bloque2"/>
    <w:basedOn w:val="Normal"/>
    <w:uiPriority w:val="99"/>
    <w:rsid w:val="0096530C"/>
    <w:pPr>
      <w:spacing w:after="120"/>
      <w:ind w:left="1440" w:right="1440"/>
    </w:pPr>
    <w:rPr>
      <w:lang w:val="es-ES"/>
    </w:rPr>
  </w:style>
  <w:style w:type="paragraph" w:customStyle="1" w:styleId="Textoindependienteprimerasangra20">
    <w:name w:val="Texto independiente primera sangría2"/>
    <w:basedOn w:val="Textonormal0"/>
    <w:uiPriority w:val="99"/>
    <w:rsid w:val="0096530C"/>
    <w:pPr>
      <w:spacing w:after="120"/>
      <w:ind w:firstLine="210"/>
    </w:pPr>
    <w:rPr>
      <w:rFonts w:ascii="Times New Roman" w:hAnsi="Times New Roman" w:cs="Times New Roman"/>
      <w:sz w:val="20"/>
      <w:lang w:val="es-ES"/>
    </w:rPr>
  </w:style>
  <w:style w:type="paragraph" w:customStyle="1" w:styleId="Textoindependienteprimerasangra22">
    <w:name w:val="Texto independiente primera sangría 22"/>
    <w:basedOn w:val="Textoindependiente221"/>
    <w:uiPriority w:val="99"/>
    <w:rsid w:val="0096530C"/>
    <w:pPr>
      <w:spacing w:after="120"/>
      <w:ind w:left="283" w:firstLine="210"/>
      <w:jc w:val="left"/>
    </w:pPr>
    <w:rPr>
      <w:rFonts w:ascii="Times New Roman" w:hAnsi="Times New Roman" w:cs="Times New Roman"/>
      <w:sz w:val="20"/>
      <w:lang w:val="es-ES"/>
    </w:rPr>
  </w:style>
  <w:style w:type="paragraph" w:customStyle="1" w:styleId="Textoindependiente23">
    <w:name w:val="Texto independiente 23"/>
    <w:basedOn w:val="Normal"/>
    <w:uiPriority w:val="99"/>
    <w:rsid w:val="0096530C"/>
    <w:pPr>
      <w:jc w:val="both"/>
    </w:pPr>
    <w:rPr>
      <w:rFonts w:ascii="Arial" w:hAnsi="Arial" w:cs="Arial"/>
      <w:sz w:val="22"/>
      <w:lang w:val="es-ES_tradnl"/>
    </w:rPr>
  </w:style>
  <w:style w:type="paragraph" w:styleId="z-Principiodelformulario">
    <w:name w:val="HTML Top of Form"/>
    <w:basedOn w:val="Normal"/>
    <w:next w:val="Normal"/>
    <w:link w:val="z-PrincipiodelformularioCar"/>
    <w:hidden/>
    <w:uiPriority w:val="99"/>
    <w:unhideWhenUsed/>
    <w:rsid w:val="0096530C"/>
    <w:pPr>
      <w:pBdr>
        <w:bottom w:val="single" w:sz="6" w:space="1" w:color="auto"/>
      </w:pBdr>
      <w:jc w:val="center"/>
    </w:pPr>
    <w:rPr>
      <w:rFonts w:ascii="Arial" w:hAnsi="Arial"/>
      <w:vanish/>
      <w:sz w:val="16"/>
      <w:szCs w:val="16"/>
      <w:lang w:val="es-ES" w:eastAsia="es-ES"/>
    </w:rPr>
  </w:style>
  <w:style w:type="character" w:customStyle="1" w:styleId="z-PrincipiodelformularioCar">
    <w:name w:val="z-Principio del formulario Car"/>
    <w:basedOn w:val="Fuentedeprrafopredeter"/>
    <w:link w:val="z-Principiodelformulario"/>
    <w:uiPriority w:val="99"/>
    <w:rsid w:val="0096530C"/>
    <w:rPr>
      <w:rFonts w:ascii="Arial" w:eastAsia="Times New Roman" w:hAnsi="Arial" w:cs="Times New Roman"/>
      <w:vanish/>
      <w:kern w:val="0"/>
      <w:sz w:val="16"/>
      <w:szCs w:val="16"/>
      <w:lang w:val="es-ES" w:eastAsia="es-ES"/>
      <w14:ligatures w14:val="none"/>
    </w:rPr>
  </w:style>
  <w:style w:type="paragraph" w:styleId="z-Finaldelformulario">
    <w:name w:val="HTML Bottom of Form"/>
    <w:basedOn w:val="Normal"/>
    <w:next w:val="Normal"/>
    <w:link w:val="z-FinaldelformularioCar"/>
    <w:hidden/>
    <w:uiPriority w:val="99"/>
    <w:unhideWhenUsed/>
    <w:rsid w:val="0096530C"/>
    <w:pPr>
      <w:pBdr>
        <w:top w:val="single" w:sz="6" w:space="1" w:color="auto"/>
      </w:pBdr>
      <w:jc w:val="center"/>
    </w:pPr>
    <w:rPr>
      <w:rFonts w:ascii="Arial" w:hAnsi="Arial"/>
      <w:vanish/>
      <w:sz w:val="16"/>
      <w:szCs w:val="16"/>
      <w:lang w:val="es-ES" w:eastAsia="es-ES"/>
    </w:rPr>
  </w:style>
  <w:style w:type="character" w:customStyle="1" w:styleId="z-FinaldelformularioCar">
    <w:name w:val="z-Final del formulario Car"/>
    <w:basedOn w:val="Fuentedeprrafopredeter"/>
    <w:link w:val="z-Finaldelformulario"/>
    <w:uiPriority w:val="99"/>
    <w:rsid w:val="0096530C"/>
    <w:rPr>
      <w:rFonts w:ascii="Arial" w:eastAsia="Times New Roman" w:hAnsi="Arial" w:cs="Times New Roman"/>
      <w:vanish/>
      <w:kern w:val="0"/>
      <w:sz w:val="16"/>
      <w:szCs w:val="16"/>
      <w:lang w:val="es-ES" w:eastAsia="es-ES"/>
      <w14:ligatures w14:val="none"/>
    </w:rPr>
  </w:style>
  <w:style w:type="paragraph" w:customStyle="1" w:styleId="Sangra2detindependiente3">
    <w:name w:val="Sangría 2 de t. independiente3"/>
    <w:basedOn w:val="Normal"/>
    <w:rsid w:val="0096530C"/>
    <w:pPr>
      <w:spacing w:after="120" w:line="480" w:lineRule="atLeast"/>
      <w:ind w:left="283"/>
    </w:pPr>
    <w:rPr>
      <w:sz w:val="24"/>
      <w:lang w:val="es-ES"/>
    </w:rPr>
  </w:style>
  <w:style w:type="paragraph" w:customStyle="1" w:styleId="Textoindependiente33">
    <w:name w:val="Texto independiente 33"/>
    <w:basedOn w:val="Normal"/>
    <w:rsid w:val="0096530C"/>
    <w:pPr>
      <w:jc w:val="both"/>
    </w:pPr>
    <w:rPr>
      <w:rFonts w:ascii="Arial" w:hAnsi="Arial" w:cs="Arial"/>
      <w:lang w:val="es-ES"/>
    </w:rPr>
  </w:style>
  <w:style w:type="paragraph" w:customStyle="1" w:styleId="DireccinHTML3">
    <w:name w:val="Dirección HTML3"/>
    <w:basedOn w:val="Normal"/>
    <w:rsid w:val="0096530C"/>
    <w:rPr>
      <w:i/>
      <w:lang w:val="es-ES"/>
    </w:rPr>
  </w:style>
  <w:style w:type="paragraph" w:customStyle="1" w:styleId="Encabezadodenota3">
    <w:name w:val="Encabezado de nota3"/>
    <w:basedOn w:val="Normal"/>
    <w:next w:val="Normal"/>
    <w:rsid w:val="0096530C"/>
    <w:rPr>
      <w:lang w:val="es-ES"/>
    </w:rPr>
  </w:style>
  <w:style w:type="paragraph" w:customStyle="1" w:styleId="Fecha3">
    <w:name w:val="Fecha3"/>
    <w:basedOn w:val="Normal"/>
    <w:next w:val="Normal"/>
    <w:rsid w:val="0096530C"/>
    <w:rPr>
      <w:lang w:val="es-ES"/>
    </w:rPr>
  </w:style>
  <w:style w:type="paragraph" w:customStyle="1" w:styleId="Firmadecorreoelectrnico3">
    <w:name w:val="Firma de correo electrónico3"/>
    <w:basedOn w:val="Normal"/>
    <w:rsid w:val="0096530C"/>
    <w:rPr>
      <w:lang w:val="es-ES"/>
    </w:rPr>
  </w:style>
  <w:style w:type="paragraph" w:customStyle="1" w:styleId="HTMLconformatoprevio3">
    <w:name w:val="HTML con formato previo3"/>
    <w:basedOn w:val="Normal"/>
    <w:rsid w:val="0096530C"/>
    <w:rPr>
      <w:rFonts w:ascii="Courier New" w:hAnsi="Courier New" w:cs="Courier New"/>
      <w:lang w:val="es-ES"/>
    </w:rPr>
  </w:style>
  <w:style w:type="paragraph" w:customStyle="1" w:styleId="ndice83">
    <w:name w:val="Índice 83"/>
    <w:basedOn w:val="Normal"/>
    <w:next w:val="Normal"/>
    <w:rsid w:val="0096530C"/>
    <w:pPr>
      <w:ind w:left="1600" w:hanging="200"/>
    </w:pPr>
    <w:rPr>
      <w:lang w:val="es-ES"/>
    </w:rPr>
  </w:style>
  <w:style w:type="paragraph" w:customStyle="1" w:styleId="ndice93">
    <w:name w:val="Índice 93"/>
    <w:basedOn w:val="Normal"/>
    <w:next w:val="Normal"/>
    <w:rsid w:val="0096530C"/>
    <w:pPr>
      <w:ind w:left="1800" w:hanging="200"/>
    </w:pPr>
    <w:rPr>
      <w:lang w:val="es-ES"/>
    </w:rPr>
  </w:style>
  <w:style w:type="paragraph" w:customStyle="1" w:styleId="Mapadeldocumento3">
    <w:name w:val="Mapa del documento3"/>
    <w:basedOn w:val="Normal"/>
    <w:rsid w:val="0096530C"/>
    <w:pPr>
      <w:shd w:val="clear" w:color="auto" w:fill="000080"/>
    </w:pPr>
    <w:rPr>
      <w:rFonts w:ascii="Tahoma" w:hAnsi="Tahoma" w:cs="Tahoma"/>
      <w:lang w:val="es-ES"/>
    </w:rPr>
  </w:style>
  <w:style w:type="paragraph" w:customStyle="1" w:styleId="Saludo3">
    <w:name w:val="Saludo3"/>
    <w:basedOn w:val="Normal"/>
    <w:next w:val="Normal"/>
    <w:rsid w:val="0096530C"/>
    <w:rPr>
      <w:lang w:val="es-ES"/>
    </w:rPr>
  </w:style>
  <w:style w:type="paragraph" w:customStyle="1" w:styleId="Sangra3detindependiente3">
    <w:name w:val="Sangría 3 de t. independiente3"/>
    <w:basedOn w:val="Normal"/>
    <w:rsid w:val="0096530C"/>
    <w:pPr>
      <w:spacing w:after="120"/>
      <w:ind w:left="283"/>
    </w:pPr>
    <w:rPr>
      <w:sz w:val="16"/>
      <w:lang w:val="es-ES"/>
    </w:rPr>
  </w:style>
  <w:style w:type="paragraph" w:customStyle="1" w:styleId="Textodebloque3">
    <w:name w:val="Texto de bloque3"/>
    <w:basedOn w:val="Normal"/>
    <w:rsid w:val="0096530C"/>
    <w:pPr>
      <w:spacing w:after="120"/>
      <w:ind w:left="1440" w:right="1440"/>
    </w:pPr>
    <w:rPr>
      <w:lang w:val="es-ES"/>
    </w:rPr>
  </w:style>
  <w:style w:type="paragraph" w:customStyle="1" w:styleId="Textoindependienteprimerasangra3">
    <w:name w:val="Texto independiente primera sangría3"/>
    <w:basedOn w:val="Textonormal0"/>
    <w:rsid w:val="0096530C"/>
    <w:pPr>
      <w:spacing w:after="120"/>
      <w:ind w:firstLine="210"/>
    </w:pPr>
    <w:rPr>
      <w:rFonts w:ascii="Arial" w:hAnsi="Arial" w:cs="Arial"/>
      <w:sz w:val="22"/>
      <w:lang w:val="es-ES"/>
    </w:rPr>
  </w:style>
  <w:style w:type="paragraph" w:customStyle="1" w:styleId="Textoindependienteprimerasangra23">
    <w:name w:val="Texto independiente primera sangría 23"/>
    <w:basedOn w:val="Textoindependiente22"/>
    <w:rsid w:val="0096530C"/>
    <w:pPr>
      <w:spacing w:after="120"/>
      <w:ind w:left="283" w:firstLine="210"/>
      <w:jc w:val="left"/>
    </w:pPr>
    <w:rPr>
      <w:rFonts w:ascii="Arial" w:hAnsi="Arial" w:cs="Arial"/>
      <w:lang w:val="es-ES"/>
    </w:rPr>
  </w:style>
  <w:style w:type="paragraph" w:customStyle="1" w:styleId="Textosinformato3">
    <w:name w:val="Texto sin formato3"/>
    <w:basedOn w:val="Normal"/>
    <w:rsid w:val="0096530C"/>
    <w:rPr>
      <w:rFonts w:ascii="Courier New" w:hAnsi="Courier New" w:cs="Courier New"/>
      <w:lang w:val="es-ES"/>
    </w:rPr>
  </w:style>
  <w:style w:type="paragraph" w:customStyle="1" w:styleId="Asuntodelcomentario2">
    <w:name w:val="Asunto del comentario2"/>
    <w:basedOn w:val="Textocomentario"/>
    <w:next w:val="Textocomentario"/>
    <w:rsid w:val="0096530C"/>
    <w:rPr>
      <w:b/>
      <w:lang w:val="es-ES"/>
    </w:rPr>
  </w:style>
  <w:style w:type="paragraph" w:customStyle="1" w:styleId="z">
    <w:name w:val="z"/>
    <w:basedOn w:val="Texto"/>
    <w:qFormat/>
    <w:rsid w:val="0096530C"/>
    <w:pPr>
      <w:tabs>
        <w:tab w:val="left" w:pos="864"/>
      </w:tabs>
      <w:ind w:left="864" w:hanging="432"/>
    </w:pPr>
    <w:rPr>
      <w:szCs w:val="18"/>
      <w:lang w:eastAsia="es-ES"/>
    </w:rPr>
  </w:style>
  <w:style w:type="paragraph" w:customStyle="1" w:styleId="p2">
    <w:name w:val="p2"/>
    <w:basedOn w:val="Normal"/>
    <w:rsid w:val="0096530C"/>
    <w:pPr>
      <w:spacing w:before="100" w:beforeAutospacing="1" w:after="100" w:afterAutospacing="1"/>
    </w:pPr>
    <w:rPr>
      <w:rFonts w:ascii="Calibri" w:eastAsia="Calibri" w:hAnsi="Calibri" w:cs="Calibri"/>
      <w:sz w:val="22"/>
      <w:szCs w:val="22"/>
      <w:lang w:eastAsia="en-US"/>
    </w:rPr>
  </w:style>
  <w:style w:type="paragraph" w:customStyle="1" w:styleId="Textodeglobo3">
    <w:name w:val="Texto de globo3"/>
    <w:basedOn w:val="Normal"/>
    <w:rsid w:val="0096530C"/>
    <w:rPr>
      <w:rFonts w:ascii="TaAoma" w:hAnsi="TaAoma" w:cs="TaAoma"/>
      <w:sz w:val="16"/>
    </w:rPr>
  </w:style>
  <w:style w:type="paragraph" w:customStyle="1" w:styleId="Textosinformato4">
    <w:name w:val="Texto sin formato4"/>
    <w:basedOn w:val="Normal"/>
    <w:rsid w:val="0096530C"/>
    <w:pPr>
      <w:jc w:val="both"/>
    </w:pPr>
    <w:rPr>
      <w:rFonts w:ascii="CoArier New" w:hAnsi="CoArier New" w:cs="CoArier New"/>
      <w:lang w:val="en-US"/>
    </w:rPr>
  </w:style>
  <w:style w:type="paragraph" w:customStyle="1" w:styleId="Asuntodelcomentario3">
    <w:name w:val="Asunto del comentario3"/>
    <w:basedOn w:val="Textocomentario"/>
    <w:next w:val="Textocomentario"/>
    <w:rsid w:val="0096530C"/>
    <w:rPr>
      <w:rFonts w:ascii="TiAes New Roman" w:hAnsi="TiAes New Roman" w:cs="TiAes New Roman"/>
      <w:b/>
      <w:lang w:val="es-ES"/>
    </w:rPr>
  </w:style>
  <w:style w:type="paragraph" w:customStyle="1" w:styleId="Mapadeldocumento4">
    <w:name w:val="Mapa del documento4"/>
    <w:basedOn w:val="Normal"/>
    <w:rsid w:val="0096530C"/>
    <w:pPr>
      <w:shd w:val="clear" w:color="auto" w:fill="000080"/>
    </w:pPr>
    <w:rPr>
      <w:rFonts w:ascii="TaAoma" w:hAnsi="TaAoma" w:cs="TaAoma"/>
      <w:lang w:val="en-US"/>
    </w:rPr>
  </w:style>
  <w:style w:type="paragraph" w:customStyle="1" w:styleId="Sangra2detindependiente4">
    <w:name w:val="Sangría 2 de t. independiente4"/>
    <w:basedOn w:val="Normal"/>
    <w:rsid w:val="0096530C"/>
    <w:pPr>
      <w:spacing w:after="120" w:line="480" w:lineRule="atLeast"/>
      <w:ind w:left="283"/>
    </w:pPr>
    <w:rPr>
      <w:rFonts w:ascii="CaAibri" w:hAnsi="CaAibri" w:cs="CaAibri"/>
      <w:sz w:val="22"/>
      <w:lang w:val="en-US"/>
    </w:rPr>
  </w:style>
  <w:style w:type="paragraph" w:customStyle="1" w:styleId="Textoindependiente24">
    <w:name w:val="Texto independiente 24"/>
    <w:basedOn w:val="Normal"/>
    <w:rsid w:val="0096530C"/>
    <w:pPr>
      <w:jc w:val="both"/>
    </w:pPr>
    <w:rPr>
      <w:rFonts w:ascii="ArAal" w:hAnsi="ArAal" w:cs="ArAal"/>
      <w:sz w:val="22"/>
      <w:lang w:val="es-ES_tradnl"/>
    </w:rPr>
  </w:style>
  <w:style w:type="paragraph" w:customStyle="1" w:styleId="Textoindependiente34">
    <w:name w:val="Texto independiente 34"/>
    <w:basedOn w:val="Normal"/>
    <w:rsid w:val="0096530C"/>
    <w:pPr>
      <w:jc w:val="both"/>
    </w:pPr>
    <w:rPr>
      <w:rFonts w:ascii="ArAal" w:hAnsi="ArAal" w:cs="ArAal"/>
      <w:lang w:val="es-ES"/>
    </w:rPr>
  </w:style>
  <w:style w:type="paragraph" w:customStyle="1" w:styleId="DireccinHTML4">
    <w:name w:val="Dirección HTML4"/>
    <w:basedOn w:val="Normal"/>
    <w:rsid w:val="0096530C"/>
    <w:rPr>
      <w:rFonts w:ascii="TiAes New Roman" w:hAnsi="TiAes New Roman" w:cs="TiAes New Roman"/>
      <w:i/>
      <w:lang w:val="es-ES"/>
    </w:rPr>
  </w:style>
  <w:style w:type="paragraph" w:customStyle="1" w:styleId="Encabezadodenota4">
    <w:name w:val="Encabezado de nota4"/>
    <w:basedOn w:val="Normal"/>
    <w:next w:val="Normal"/>
    <w:rsid w:val="0096530C"/>
    <w:rPr>
      <w:rFonts w:ascii="TiAes New Roman" w:hAnsi="TiAes New Roman" w:cs="TiAes New Roman"/>
      <w:lang w:val="es-ES"/>
    </w:rPr>
  </w:style>
  <w:style w:type="paragraph" w:customStyle="1" w:styleId="Fecha4">
    <w:name w:val="Fecha4"/>
    <w:basedOn w:val="Normal"/>
    <w:next w:val="Normal"/>
    <w:rsid w:val="0096530C"/>
    <w:rPr>
      <w:rFonts w:ascii="TiAes New Roman" w:hAnsi="TiAes New Roman" w:cs="TiAes New Roman"/>
      <w:lang w:val="es-ES"/>
    </w:rPr>
  </w:style>
  <w:style w:type="paragraph" w:customStyle="1" w:styleId="Firmadecorreoelectrnico4">
    <w:name w:val="Firma de correo electrónico4"/>
    <w:basedOn w:val="Normal"/>
    <w:rsid w:val="0096530C"/>
    <w:rPr>
      <w:rFonts w:ascii="TiAes New Roman" w:hAnsi="TiAes New Roman" w:cs="TiAes New Roman"/>
      <w:lang w:val="es-ES"/>
    </w:rPr>
  </w:style>
  <w:style w:type="paragraph" w:customStyle="1" w:styleId="HTMLconformatoprevio4">
    <w:name w:val="HTML con formato previo4"/>
    <w:basedOn w:val="Normal"/>
    <w:rsid w:val="0096530C"/>
    <w:rPr>
      <w:rFonts w:ascii="CoArier New" w:hAnsi="CoArier New" w:cs="CoArier New"/>
      <w:lang w:val="es-ES"/>
    </w:rPr>
  </w:style>
  <w:style w:type="paragraph" w:customStyle="1" w:styleId="ndice84">
    <w:name w:val="Índice 84"/>
    <w:basedOn w:val="Normal"/>
    <w:next w:val="Normal"/>
    <w:rsid w:val="0096530C"/>
    <w:pPr>
      <w:ind w:left="1600" w:hanging="200"/>
    </w:pPr>
    <w:rPr>
      <w:rFonts w:ascii="TiAes New Roman" w:hAnsi="TiAes New Roman" w:cs="TiAes New Roman"/>
      <w:lang w:val="es-ES"/>
    </w:rPr>
  </w:style>
  <w:style w:type="paragraph" w:customStyle="1" w:styleId="ndice94">
    <w:name w:val="Índice 94"/>
    <w:basedOn w:val="Normal"/>
    <w:next w:val="Normal"/>
    <w:rsid w:val="0096530C"/>
    <w:pPr>
      <w:ind w:left="1800" w:hanging="200"/>
    </w:pPr>
    <w:rPr>
      <w:rFonts w:ascii="TiAes New Roman" w:hAnsi="TiAes New Roman" w:cs="TiAes New Roman"/>
      <w:lang w:val="es-ES"/>
    </w:rPr>
  </w:style>
  <w:style w:type="paragraph" w:customStyle="1" w:styleId="Saludo4">
    <w:name w:val="Saludo4"/>
    <w:basedOn w:val="Normal"/>
    <w:next w:val="Normal"/>
    <w:rsid w:val="0096530C"/>
    <w:rPr>
      <w:rFonts w:ascii="TiAes New Roman" w:hAnsi="TiAes New Roman" w:cs="TiAes New Roman"/>
      <w:lang w:val="es-ES"/>
    </w:rPr>
  </w:style>
  <w:style w:type="paragraph" w:customStyle="1" w:styleId="Sangra3detindependiente4">
    <w:name w:val="Sangría 3 de t. independiente4"/>
    <w:basedOn w:val="Normal"/>
    <w:rsid w:val="0096530C"/>
    <w:pPr>
      <w:spacing w:after="120"/>
      <w:ind w:left="283"/>
    </w:pPr>
    <w:rPr>
      <w:rFonts w:ascii="TiAes New Roman" w:hAnsi="TiAes New Roman" w:cs="TiAes New Roman"/>
      <w:sz w:val="16"/>
      <w:lang w:val="es-ES"/>
    </w:rPr>
  </w:style>
  <w:style w:type="paragraph" w:customStyle="1" w:styleId="Textodebloque4">
    <w:name w:val="Texto de bloque4"/>
    <w:basedOn w:val="Normal"/>
    <w:rsid w:val="0096530C"/>
    <w:pPr>
      <w:spacing w:after="120"/>
      <w:ind w:left="1440" w:right="1440"/>
    </w:pPr>
    <w:rPr>
      <w:rFonts w:ascii="TiAes New Roman" w:hAnsi="TiAes New Roman" w:cs="TiAes New Roman"/>
      <w:lang w:val="es-ES"/>
    </w:rPr>
  </w:style>
  <w:style w:type="paragraph" w:customStyle="1" w:styleId="Textoindependienteprimerasangra4">
    <w:name w:val="Texto independiente primera sangría4"/>
    <w:basedOn w:val="Textonormal0"/>
    <w:rsid w:val="0096530C"/>
    <w:pPr>
      <w:spacing w:after="120"/>
      <w:ind w:firstLine="210"/>
    </w:pPr>
    <w:rPr>
      <w:rFonts w:ascii="TiAes New Roman" w:hAnsi="TiAes New Roman" w:cs="TiAes New Roman"/>
      <w:sz w:val="20"/>
      <w:lang w:val="es-ES"/>
    </w:rPr>
  </w:style>
  <w:style w:type="paragraph" w:customStyle="1" w:styleId="Textoindependienteprimerasangra24">
    <w:name w:val="Texto independiente primera sangría 24"/>
    <w:basedOn w:val="Textoindependiente24"/>
    <w:rsid w:val="0096530C"/>
    <w:pPr>
      <w:spacing w:after="120"/>
      <w:ind w:left="283" w:firstLine="210"/>
      <w:jc w:val="left"/>
    </w:pPr>
    <w:rPr>
      <w:rFonts w:ascii="TiAes New Roman" w:hAnsi="TiAes New Roman" w:cs="TiAes New Roman"/>
      <w:sz w:val="20"/>
      <w:lang w:val="es-ES"/>
    </w:rPr>
  </w:style>
  <w:style w:type="paragraph" w:customStyle="1" w:styleId="z-Principiodelformulario2">
    <w:name w:val="z-Principio del formulario2"/>
    <w:basedOn w:val="Normal"/>
    <w:next w:val="Normal"/>
    <w:rsid w:val="0096530C"/>
    <w:pPr>
      <w:pBdr>
        <w:bottom w:val="single" w:sz="6" w:space="1" w:color="auto"/>
      </w:pBdr>
      <w:jc w:val="center"/>
    </w:pPr>
    <w:rPr>
      <w:rFonts w:ascii="ArAal" w:hAnsi="ArAal" w:cs="ArAal"/>
      <w:vanish/>
      <w:sz w:val="16"/>
    </w:rPr>
  </w:style>
  <w:style w:type="paragraph" w:customStyle="1" w:styleId="z-Finaldelformulario2">
    <w:name w:val="z-Final del formulario2"/>
    <w:basedOn w:val="Normal"/>
    <w:next w:val="Normal"/>
    <w:rsid w:val="0096530C"/>
    <w:pPr>
      <w:pBdr>
        <w:top w:val="single" w:sz="6" w:space="1" w:color="auto"/>
      </w:pBdr>
      <w:jc w:val="center"/>
    </w:pPr>
    <w:rPr>
      <w:rFonts w:ascii="ArAal" w:hAnsi="ArAal" w:cs="ArAal"/>
      <w:vanish/>
      <w:sz w:val="16"/>
    </w:rPr>
  </w:style>
  <w:style w:type="paragraph" w:customStyle="1" w:styleId="Textodeglobo4">
    <w:name w:val="Texto de globo4"/>
    <w:basedOn w:val="Normal"/>
    <w:rsid w:val="0096530C"/>
    <w:rPr>
      <w:rFonts w:ascii="TaAoma" w:hAnsi="TaAoma" w:cs="TaAoma"/>
      <w:sz w:val="16"/>
    </w:rPr>
  </w:style>
  <w:style w:type="paragraph" w:customStyle="1" w:styleId="Textosinformato5">
    <w:name w:val="Texto sin formato5"/>
    <w:basedOn w:val="Normal"/>
    <w:rsid w:val="0096530C"/>
    <w:pPr>
      <w:jc w:val="both"/>
    </w:pPr>
    <w:rPr>
      <w:rFonts w:ascii="CoArier New" w:hAnsi="CoArier New" w:cs="CoArier New"/>
      <w:lang w:val="en-US"/>
    </w:rPr>
  </w:style>
  <w:style w:type="paragraph" w:customStyle="1" w:styleId="Asuntodelcomentario4">
    <w:name w:val="Asunto del comentario4"/>
    <w:basedOn w:val="Textocomentario"/>
    <w:next w:val="Textocomentario"/>
    <w:rsid w:val="0096530C"/>
    <w:rPr>
      <w:rFonts w:ascii="TiAes New Roman" w:hAnsi="TiAes New Roman" w:cs="TiAes New Roman"/>
      <w:b/>
      <w:lang w:val="es-ES"/>
    </w:rPr>
  </w:style>
  <w:style w:type="paragraph" w:customStyle="1" w:styleId="Mapadeldocumento5">
    <w:name w:val="Mapa del documento5"/>
    <w:basedOn w:val="Normal"/>
    <w:rsid w:val="0096530C"/>
    <w:pPr>
      <w:shd w:val="clear" w:color="auto" w:fill="000080"/>
    </w:pPr>
    <w:rPr>
      <w:rFonts w:ascii="TaAoma" w:hAnsi="TaAoma" w:cs="TaAoma"/>
      <w:lang w:val="en-US"/>
    </w:rPr>
  </w:style>
  <w:style w:type="paragraph" w:customStyle="1" w:styleId="Sangra2detindependiente5">
    <w:name w:val="Sangría 2 de t. independiente5"/>
    <w:basedOn w:val="Normal"/>
    <w:rsid w:val="0096530C"/>
    <w:pPr>
      <w:spacing w:after="120" w:line="480" w:lineRule="atLeast"/>
      <w:ind w:left="283"/>
    </w:pPr>
    <w:rPr>
      <w:rFonts w:ascii="CaAibri" w:hAnsi="CaAibri" w:cs="CaAibri"/>
      <w:sz w:val="22"/>
      <w:lang w:val="en-US"/>
    </w:rPr>
  </w:style>
  <w:style w:type="paragraph" w:customStyle="1" w:styleId="Textoindependiente25">
    <w:name w:val="Texto independiente 25"/>
    <w:basedOn w:val="Normal"/>
    <w:rsid w:val="0096530C"/>
    <w:pPr>
      <w:jc w:val="both"/>
    </w:pPr>
    <w:rPr>
      <w:rFonts w:ascii="ArAal" w:hAnsi="ArAal" w:cs="ArAal"/>
      <w:sz w:val="22"/>
      <w:lang w:val="es-ES_tradnl"/>
    </w:rPr>
  </w:style>
  <w:style w:type="paragraph" w:customStyle="1" w:styleId="Textoindependiente35">
    <w:name w:val="Texto independiente 35"/>
    <w:basedOn w:val="Normal"/>
    <w:rsid w:val="0096530C"/>
    <w:pPr>
      <w:jc w:val="both"/>
    </w:pPr>
    <w:rPr>
      <w:rFonts w:ascii="ArAal" w:hAnsi="ArAal" w:cs="ArAal"/>
      <w:lang w:val="es-ES"/>
    </w:rPr>
  </w:style>
  <w:style w:type="paragraph" w:customStyle="1" w:styleId="DireccinHTML5">
    <w:name w:val="Dirección HTML5"/>
    <w:basedOn w:val="Normal"/>
    <w:rsid w:val="0096530C"/>
    <w:rPr>
      <w:rFonts w:ascii="TiAes New Roman" w:hAnsi="TiAes New Roman" w:cs="TiAes New Roman"/>
      <w:i/>
      <w:lang w:val="es-ES"/>
    </w:rPr>
  </w:style>
  <w:style w:type="paragraph" w:customStyle="1" w:styleId="Encabezadodenota5">
    <w:name w:val="Encabezado de nota5"/>
    <w:basedOn w:val="Normal"/>
    <w:next w:val="Normal"/>
    <w:rsid w:val="0096530C"/>
    <w:rPr>
      <w:rFonts w:ascii="TiAes New Roman" w:hAnsi="TiAes New Roman" w:cs="TiAes New Roman"/>
      <w:lang w:val="es-ES"/>
    </w:rPr>
  </w:style>
  <w:style w:type="paragraph" w:customStyle="1" w:styleId="Fecha5">
    <w:name w:val="Fecha5"/>
    <w:basedOn w:val="Normal"/>
    <w:next w:val="Normal"/>
    <w:rsid w:val="0096530C"/>
    <w:rPr>
      <w:rFonts w:ascii="TiAes New Roman" w:hAnsi="TiAes New Roman" w:cs="TiAes New Roman"/>
      <w:lang w:val="es-ES"/>
    </w:rPr>
  </w:style>
  <w:style w:type="paragraph" w:customStyle="1" w:styleId="Firmadecorreoelectrnico5">
    <w:name w:val="Firma de correo electrónico5"/>
    <w:basedOn w:val="Normal"/>
    <w:rsid w:val="0096530C"/>
    <w:rPr>
      <w:rFonts w:ascii="TiAes New Roman" w:hAnsi="TiAes New Roman" w:cs="TiAes New Roman"/>
      <w:lang w:val="es-ES"/>
    </w:rPr>
  </w:style>
  <w:style w:type="paragraph" w:customStyle="1" w:styleId="HTMLconformatoprevio5">
    <w:name w:val="HTML con formato previo5"/>
    <w:basedOn w:val="Normal"/>
    <w:rsid w:val="0096530C"/>
    <w:rPr>
      <w:rFonts w:ascii="CoArier New" w:hAnsi="CoArier New" w:cs="CoArier New"/>
      <w:lang w:val="es-ES"/>
    </w:rPr>
  </w:style>
  <w:style w:type="paragraph" w:customStyle="1" w:styleId="ndice85">
    <w:name w:val="Índice 85"/>
    <w:basedOn w:val="Normal"/>
    <w:next w:val="Normal"/>
    <w:rsid w:val="0096530C"/>
    <w:pPr>
      <w:ind w:left="1600" w:hanging="200"/>
    </w:pPr>
    <w:rPr>
      <w:rFonts w:ascii="TiAes New Roman" w:hAnsi="TiAes New Roman" w:cs="TiAes New Roman"/>
      <w:lang w:val="es-ES"/>
    </w:rPr>
  </w:style>
  <w:style w:type="paragraph" w:customStyle="1" w:styleId="ndice95">
    <w:name w:val="Índice 95"/>
    <w:basedOn w:val="Normal"/>
    <w:next w:val="Normal"/>
    <w:rsid w:val="0096530C"/>
    <w:pPr>
      <w:ind w:left="1800" w:hanging="200"/>
    </w:pPr>
    <w:rPr>
      <w:rFonts w:ascii="TiAes New Roman" w:hAnsi="TiAes New Roman" w:cs="TiAes New Roman"/>
      <w:lang w:val="es-ES"/>
    </w:rPr>
  </w:style>
  <w:style w:type="paragraph" w:customStyle="1" w:styleId="Saludo5">
    <w:name w:val="Saludo5"/>
    <w:basedOn w:val="Normal"/>
    <w:next w:val="Normal"/>
    <w:rsid w:val="0096530C"/>
    <w:rPr>
      <w:rFonts w:ascii="TiAes New Roman" w:hAnsi="TiAes New Roman" w:cs="TiAes New Roman"/>
      <w:lang w:val="es-ES"/>
    </w:rPr>
  </w:style>
  <w:style w:type="paragraph" w:customStyle="1" w:styleId="Sangra3detindependiente5">
    <w:name w:val="Sangría 3 de t. independiente5"/>
    <w:basedOn w:val="Normal"/>
    <w:rsid w:val="0096530C"/>
    <w:pPr>
      <w:spacing w:after="120"/>
      <w:ind w:left="283"/>
    </w:pPr>
    <w:rPr>
      <w:rFonts w:ascii="TiAes New Roman" w:hAnsi="TiAes New Roman" w:cs="TiAes New Roman"/>
      <w:sz w:val="16"/>
      <w:lang w:val="es-ES"/>
    </w:rPr>
  </w:style>
  <w:style w:type="paragraph" w:customStyle="1" w:styleId="Textodebloque5">
    <w:name w:val="Texto de bloque5"/>
    <w:basedOn w:val="Normal"/>
    <w:rsid w:val="0096530C"/>
    <w:pPr>
      <w:spacing w:after="120"/>
      <w:ind w:left="1440" w:right="1440"/>
    </w:pPr>
    <w:rPr>
      <w:rFonts w:ascii="TiAes New Roman" w:hAnsi="TiAes New Roman" w:cs="TiAes New Roman"/>
      <w:lang w:val="es-ES"/>
    </w:rPr>
  </w:style>
  <w:style w:type="paragraph" w:customStyle="1" w:styleId="Textoindependienteprimerasangra5">
    <w:name w:val="Texto independiente primera sangría5"/>
    <w:basedOn w:val="Textonormal0"/>
    <w:rsid w:val="0096530C"/>
    <w:pPr>
      <w:spacing w:after="120"/>
      <w:ind w:firstLine="210"/>
    </w:pPr>
    <w:rPr>
      <w:rFonts w:ascii="TiAes New Roman" w:hAnsi="TiAes New Roman" w:cs="TiAes New Roman"/>
      <w:sz w:val="20"/>
      <w:lang w:val="es-ES"/>
    </w:rPr>
  </w:style>
  <w:style w:type="paragraph" w:customStyle="1" w:styleId="Textoindependienteprimerasangra25">
    <w:name w:val="Texto independiente primera sangría 25"/>
    <w:basedOn w:val="Textoindependiente25"/>
    <w:rsid w:val="0096530C"/>
    <w:pPr>
      <w:spacing w:after="120"/>
      <w:ind w:left="283" w:firstLine="210"/>
      <w:jc w:val="left"/>
    </w:pPr>
    <w:rPr>
      <w:rFonts w:ascii="TiAes New Roman" w:hAnsi="TiAes New Roman" w:cs="TiAes New Roman"/>
      <w:sz w:val="20"/>
      <w:lang w:val="es-ES"/>
    </w:rPr>
  </w:style>
  <w:style w:type="paragraph" w:customStyle="1" w:styleId="z-Principiodelformulario3">
    <w:name w:val="z-Principio del formulario3"/>
    <w:basedOn w:val="Normal"/>
    <w:next w:val="Normal"/>
    <w:rsid w:val="0096530C"/>
    <w:pPr>
      <w:pBdr>
        <w:bottom w:val="single" w:sz="6" w:space="1" w:color="auto"/>
      </w:pBdr>
      <w:jc w:val="center"/>
    </w:pPr>
    <w:rPr>
      <w:rFonts w:ascii="ArAal" w:hAnsi="ArAal" w:cs="ArAal"/>
      <w:vanish/>
      <w:sz w:val="16"/>
    </w:rPr>
  </w:style>
  <w:style w:type="paragraph" w:customStyle="1" w:styleId="z-Finaldelformulario3">
    <w:name w:val="z-Final del formulario3"/>
    <w:basedOn w:val="Normal"/>
    <w:next w:val="Normal"/>
    <w:rsid w:val="0096530C"/>
    <w:pPr>
      <w:pBdr>
        <w:top w:val="single" w:sz="6" w:space="1" w:color="auto"/>
      </w:pBdr>
      <w:jc w:val="center"/>
    </w:pPr>
    <w:rPr>
      <w:rFonts w:ascii="ArAal" w:hAnsi="ArAal" w:cs="ArAal"/>
      <w:vanish/>
      <w:sz w:val="16"/>
    </w:rPr>
  </w:style>
  <w:style w:type="character" w:customStyle="1" w:styleId="liststyle1068066864level1">
    <w:name w:val="liststyle_1068066864_level_1"/>
    <w:rsid w:val="0096530C"/>
  </w:style>
  <w:style w:type="character" w:customStyle="1" w:styleId="full">
    <w:name w:val="full"/>
    <w:rsid w:val="0096530C"/>
  </w:style>
  <w:style w:type="character" w:styleId="nfasis">
    <w:name w:val="Emphasis"/>
    <w:qFormat/>
    <w:rsid w:val="0096530C"/>
    <w:rPr>
      <w:i/>
      <w:iCs/>
    </w:rPr>
  </w:style>
  <w:style w:type="character" w:customStyle="1" w:styleId="TextoCar1">
    <w:name w:val="Texto Car1"/>
    <w:rsid w:val="0096530C"/>
    <w:rPr>
      <w:rFonts w:ascii="Arial" w:eastAsia="Times New Roman" w:hAnsi="Arial" w:cs="Arial"/>
      <w:sz w:val="18"/>
      <w:szCs w:val="20"/>
      <w:lang w:eastAsia="es-ES"/>
    </w:rPr>
  </w:style>
  <w:style w:type="character" w:customStyle="1" w:styleId="TextoindependienteCar1">
    <w:name w:val="Texto independiente Car1"/>
    <w:uiPriority w:val="99"/>
    <w:rsid w:val="0096530C"/>
    <w:rPr>
      <w:rFonts w:ascii="Arial" w:hAnsi="Arial" w:cs="Arial"/>
      <w:sz w:val="24"/>
      <w:szCs w:val="24"/>
      <w:lang w:eastAsia="es-ES"/>
    </w:rPr>
  </w:style>
  <w:style w:type="character" w:customStyle="1" w:styleId="encabezadoChar">
    <w:name w:val="encabezado Char"/>
    <w:rsid w:val="0096530C"/>
    <w:rPr>
      <w:sz w:val="24"/>
      <w:szCs w:val="24"/>
      <w:lang w:val="es-MX" w:eastAsia="es-ES" w:bidi="ar-SA"/>
    </w:rPr>
  </w:style>
  <w:style w:type="character" w:customStyle="1" w:styleId="piedepginaChar">
    <w:name w:val="pie de página Char"/>
    <w:rsid w:val="0096530C"/>
    <w:rPr>
      <w:sz w:val="24"/>
      <w:szCs w:val="24"/>
      <w:lang w:val="es-MX" w:eastAsia="es-ES" w:bidi="ar-SA"/>
    </w:rPr>
  </w:style>
  <w:style w:type="character" w:styleId="Refdenotaalfinal">
    <w:name w:val="endnote reference"/>
    <w:uiPriority w:val="99"/>
    <w:unhideWhenUsed/>
    <w:rsid w:val="0096530C"/>
    <w:rPr>
      <w:vertAlign w:val="superscript"/>
    </w:rPr>
  </w:style>
  <w:style w:type="character" w:customStyle="1" w:styleId="apple-converted-space">
    <w:name w:val="apple-converted-space"/>
    <w:rsid w:val="0096530C"/>
  </w:style>
  <w:style w:type="character" w:customStyle="1" w:styleId="my-rtestyle-bold1">
    <w:name w:val="my-rtestyle-bold1"/>
    <w:rsid w:val="0096530C"/>
    <w:rPr>
      <w:b/>
      <w:bCs/>
    </w:rPr>
  </w:style>
  <w:style w:type="paragraph" w:customStyle="1" w:styleId="Encabezado1">
    <w:name w:val="Encabezado1"/>
    <w:basedOn w:val="Normal"/>
    <w:next w:val="Encabezado"/>
    <w:uiPriority w:val="99"/>
    <w:unhideWhenUsed/>
    <w:rsid w:val="0096530C"/>
    <w:pPr>
      <w:tabs>
        <w:tab w:val="center" w:pos="4419"/>
        <w:tab w:val="right" w:pos="8838"/>
      </w:tabs>
    </w:pPr>
    <w:rPr>
      <w:rFonts w:ascii="Calibri" w:eastAsia="Calibri" w:hAnsi="Calibri"/>
      <w:sz w:val="22"/>
      <w:szCs w:val="22"/>
      <w:lang w:eastAsia="en-US"/>
    </w:rPr>
  </w:style>
  <w:style w:type="paragraph" w:customStyle="1" w:styleId="Piedepgina1">
    <w:name w:val="Pie de página1"/>
    <w:basedOn w:val="Normal"/>
    <w:next w:val="Piedepgina"/>
    <w:uiPriority w:val="99"/>
    <w:unhideWhenUsed/>
    <w:rsid w:val="0096530C"/>
    <w:pPr>
      <w:tabs>
        <w:tab w:val="center" w:pos="4419"/>
        <w:tab w:val="right" w:pos="8838"/>
      </w:tabs>
    </w:pPr>
    <w:rPr>
      <w:rFonts w:ascii="Calibri" w:eastAsia="Calibri" w:hAnsi="Calibri"/>
      <w:sz w:val="22"/>
      <w:szCs w:val="22"/>
      <w:lang w:eastAsia="en-US"/>
    </w:rPr>
  </w:style>
  <w:style w:type="character" w:customStyle="1" w:styleId="font-weight-bold">
    <w:name w:val="font-weight-bold"/>
    <w:rsid w:val="0096530C"/>
  </w:style>
  <w:style w:type="paragraph" w:customStyle="1" w:styleId="Textodeglobo5">
    <w:name w:val="Texto de globo5"/>
    <w:basedOn w:val="Normal"/>
    <w:rsid w:val="0096530C"/>
    <w:rPr>
      <w:rFonts w:ascii="SeAoe UI" w:hAnsi="SeAoe UI" w:cs="SeAoe UI"/>
      <w:sz w:val="18"/>
      <w:lang w:val="es-ES"/>
    </w:rPr>
  </w:style>
  <w:style w:type="paragraph" w:customStyle="1" w:styleId="Textosinformato6">
    <w:name w:val="Texto sin formato6"/>
    <w:basedOn w:val="Normal"/>
    <w:rsid w:val="0096530C"/>
    <w:rPr>
      <w:rFonts w:ascii="CaAibri" w:hAnsi="CaAibri" w:cs="CaAibri"/>
      <w:sz w:val="22"/>
    </w:rPr>
  </w:style>
  <w:style w:type="paragraph" w:customStyle="1" w:styleId="Asuntodelcomentario5">
    <w:name w:val="Asunto del comentario5"/>
    <w:basedOn w:val="Textocomentario"/>
    <w:next w:val="Textocomentario"/>
    <w:rsid w:val="0096530C"/>
    <w:pPr>
      <w:spacing w:after="160"/>
    </w:pPr>
    <w:rPr>
      <w:rFonts w:ascii="CaAibri" w:hAnsi="CaAibri" w:cs="CaAibri"/>
      <w:b/>
    </w:rPr>
  </w:style>
  <w:style w:type="paragraph" w:customStyle="1" w:styleId="m-3753646770099389322texto">
    <w:name w:val="m_-3753646770099389322texto"/>
    <w:basedOn w:val="Normal"/>
    <w:rsid w:val="0096530C"/>
    <w:pPr>
      <w:spacing w:before="100" w:beforeAutospacing="1" w:after="100" w:afterAutospacing="1"/>
    </w:pPr>
    <w:rPr>
      <w:sz w:val="24"/>
      <w:szCs w:val="24"/>
    </w:rPr>
  </w:style>
  <w:style w:type="paragraph" w:customStyle="1" w:styleId="Textodeglobo6">
    <w:name w:val="Texto de globo6"/>
    <w:basedOn w:val="Normal"/>
    <w:rsid w:val="0096530C"/>
    <w:rPr>
      <w:rFonts w:ascii="SeAoe UI" w:hAnsi="SeAoe UI" w:cs="SeAoe UI"/>
      <w:sz w:val="18"/>
      <w:lang w:val="es-ES"/>
    </w:rPr>
  </w:style>
  <w:style w:type="paragraph" w:customStyle="1" w:styleId="Textosinformato7">
    <w:name w:val="Texto sin formato7"/>
    <w:basedOn w:val="Normal"/>
    <w:rsid w:val="0096530C"/>
    <w:rPr>
      <w:rFonts w:ascii="CaAibri" w:hAnsi="CaAibri" w:cs="CaAibri"/>
      <w:sz w:val="22"/>
    </w:rPr>
  </w:style>
  <w:style w:type="paragraph" w:customStyle="1" w:styleId="Asuntodelcomentario6">
    <w:name w:val="Asunto del comentario6"/>
    <w:basedOn w:val="Textocomentario"/>
    <w:next w:val="Textocomentario"/>
    <w:rsid w:val="0096530C"/>
    <w:pPr>
      <w:spacing w:after="160"/>
    </w:pPr>
    <w:rPr>
      <w:rFonts w:ascii="CaAibri" w:hAnsi="CaAibri" w:cs="CaAibri"/>
      <w:b/>
    </w:rPr>
  </w:style>
  <w:style w:type="paragraph" w:customStyle="1" w:styleId="Textodeglobo7">
    <w:name w:val="Texto de globo7"/>
    <w:basedOn w:val="Normal"/>
    <w:rsid w:val="0096530C"/>
    <w:rPr>
      <w:rFonts w:ascii="SeAoe UI" w:hAnsi="SeAoe UI" w:cs="SeAoe UI"/>
      <w:sz w:val="18"/>
      <w:lang w:val="es-ES"/>
    </w:rPr>
  </w:style>
  <w:style w:type="paragraph" w:customStyle="1" w:styleId="Textosinformato8">
    <w:name w:val="Texto sin formato8"/>
    <w:basedOn w:val="Normal"/>
    <w:rsid w:val="0096530C"/>
    <w:rPr>
      <w:rFonts w:ascii="CaAibri" w:hAnsi="CaAibri" w:cs="CaAibri"/>
      <w:sz w:val="22"/>
    </w:rPr>
  </w:style>
  <w:style w:type="paragraph" w:customStyle="1" w:styleId="Asuntodelcomentario7">
    <w:name w:val="Asunto del comentario7"/>
    <w:basedOn w:val="Textocomentario"/>
    <w:next w:val="Textocomentario"/>
    <w:rsid w:val="0096530C"/>
    <w:pPr>
      <w:spacing w:after="160"/>
    </w:pPr>
    <w:rPr>
      <w:rFonts w:ascii="CaAibri" w:hAnsi="CaAibri" w:cs="CaAibri"/>
      <w:b/>
    </w:rPr>
  </w:style>
  <w:style w:type="paragraph" w:customStyle="1" w:styleId="Textodeglobo8">
    <w:name w:val="Texto de globo8"/>
    <w:basedOn w:val="Normal"/>
    <w:rsid w:val="0096530C"/>
    <w:rPr>
      <w:rFonts w:ascii="SeAoe UI" w:hAnsi="SeAoe UI" w:cs="SeAoe UI"/>
      <w:sz w:val="18"/>
      <w:lang w:val="es-ES"/>
    </w:rPr>
  </w:style>
  <w:style w:type="paragraph" w:customStyle="1" w:styleId="Textosinformato9">
    <w:name w:val="Texto sin formato9"/>
    <w:basedOn w:val="Normal"/>
    <w:rsid w:val="0096530C"/>
    <w:rPr>
      <w:rFonts w:ascii="CaAibri" w:hAnsi="CaAibri" w:cs="CaAibri"/>
      <w:sz w:val="22"/>
    </w:rPr>
  </w:style>
  <w:style w:type="paragraph" w:customStyle="1" w:styleId="Asuntodelcomentario8">
    <w:name w:val="Asunto del comentario8"/>
    <w:basedOn w:val="Textocomentario"/>
    <w:next w:val="Textocomentario"/>
    <w:rsid w:val="0096530C"/>
    <w:pPr>
      <w:spacing w:after="160"/>
    </w:pPr>
    <w:rPr>
      <w:rFonts w:ascii="CaAibri" w:hAnsi="CaAibri" w:cs="CaAibri"/>
      <w:b/>
    </w:rPr>
  </w:style>
  <w:style w:type="paragraph" w:customStyle="1" w:styleId="puntos">
    <w:name w:val="puntos"/>
    <w:basedOn w:val="Normal"/>
    <w:qFormat/>
    <w:rsid w:val="0096530C"/>
    <w:pPr>
      <w:tabs>
        <w:tab w:val="right" w:leader="dot" w:pos="8827"/>
      </w:tabs>
      <w:spacing w:before="40" w:after="40" w:line="220" w:lineRule="exact"/>
      <w:ind w:left="144"/>
    </w:pPr>
    <w:rPr>
      <w:rFonts w:ascii="Arial" w:hAnsi="Arial" w:cs="Arial"/>
      <w:sz w:val="16"/>
      <w:szCs w:val="16"/>
      <w:lang w:eastAsia="es-ES"/>
    </w:rPr>
  </w:style>
  <w:style w:type="paragraph" w:customStyle="1" w:styleId="Textodeglobo9">
    <w:name w:val="Texto de globo9"/>
    <w:basedOn w:val="Normal"/>
    <w:rsid w:val="0096530C"/>
    <w:rPr>
      <w:rFonts w:ascii="SeAoe UI" w:hAnsi="SeAoe UI" w:cs="SeAoe UI"/>
      <w:sz w:val="18"/>
      <w:lang w:val="es-ES"/>
    </w:rPr>
  </w:style>
  <w:style w:type="paragraph" w:customStyle="1" w:styleId="Textosinformato10">
    <w:name w:val="Texto sin formato10"/>
    <w:basedOn w:val="Normal"/>
    <w:rsid w:val="0096530C"/>
    <w:rPr>
      <w:rFonts w:ascii="CaAibri" w:hAnsi="CaAibri" w:cs="CaAibri"/>
      <w:sz w:val="22"/>
    </w:rPr>
  </w:style>
  <w:style w:type="paragraph" w:customStyle="1" w:styleId="Asuntodelcomentario9">
    <w:name w:val="Asunto del comentario9"/>
    <w:basedOn w:val="Textocomentario"/>
    <w:next w:val="Textocomentario"/>
    <w:rsid w:val="0096530C"/>
    <w:pPr>
      <w:spacing w:after="160"/>
    </w:pPr>
    <w:rPr>
      <w:rFonts w:ascii="CaAibri" w:hAnsi="CaAibri" w:cs="CaAibri"/>
      <w:b/>
    </w:rPr>
  </w:style>
  <w:style w:type="paragraph" w:customStyle="1" w:styleId="Textodeglobo10">
    <w:name w:val="Texto de globo10"/>
    <w:basedOn w:val="Normal"/>
    <w:rsid w:val="0096530C"/>
    <w:rPr>
      <w:rFonts w:ascii="SeAoe UI" w:hAnsi="SeAoe UI" w:cs="SeAoe UI"/>
      <w:sz w:val="18"/>
      <w:lang w:val="es-ES"/>
    </w:rPr>
  </w:style>
  <w:style w:type="paragraph" w:customStyle="1" w:styleId="Textosinformato11">
    <w:name w:val="Texto sin formato11"/>
    <w:basedOn w:val="Normal"/>
    <w:rsid w:val="0096530C"/>
    <w:rPr>
      <w:rFonts w:ascii="CaAibri" w:hAnsi="CaAibri" w:cs="CaAibri"/>
      <w:sz w:val="22"/>
    </w:rPr>
  </w:style>
  <w:style w:type="paragraph" w:customStyle="1" w:styleId="Asuntodelcomentario10">
    <w:name w:val="Asunto del comentario10"/>
    <w:basedOn w:val="Textocomentario"/>
    <w:next w:val="Textocomentario"/>
    <w:rsid w:val="0096530C"/>
    <w:pPr>
      <w:spacing w:after="160"/>
    </w:pPr>
    <w:rPr>
      <w:rFonts w:ascii="CaAibri" w:hAnsi="CaAibri" w:cs="CaAibri"/>
      <w:b/>
    </w:rPr>
  </w:style>
  <w:style w:type="character" w:customStyle="1" w:styleId="corte4fondoCar1CarCar">
    <w:name w:val="corte4 fondo Car1 Car Car"/>
    <w:basedOn w:val="Fuentedeprrafopredeter"/>
    <w:link w:val="corte4fondoCar1Car"/>
    <w:locked/>
    <w:rsid w:val="009E35F3"/>
    <w:rPr>
      <w:rFonts w:ascii="Arial" w:hAnsi="Arial" w:cs="Arial"/>
      <w:sz w:val="30"/>
      <w:szCs w:val="30"/>
      <w:lang w:val="es-ES_tradnl"/>
    </w:rPr>
  </w:style>
  <w:style w:type="paragraph" w:customStyle="1" w:styleId="corte4fondoCar1Car">
    <w:name w:val="corte4 fondo Car1 Car"/>
    <w:basedOn w:val="Normal"/>
    <w:link w:val="corte4fondoCar1CarCar"/>
    <w:rsid w:val="009E35F3"/>
    <w:pPr>
      <w:spacing w:line="360" w:lineRule="auto"/>
      <w:ind w:firstLine="709"/>
      <w:jc w:val="both"/>
    </w:pPr>
    <w:rPr>
      <w:rFonts w:ascii="Arial" w:eastAsiaTheme="minorHAnsi" w:hAnsi="Arial" w:cs="Arial"/>
      <w:kern w:val="2"/>
      <w:sz w:val="30"/>
      <w:szCs w:val="30"/>
      <w:lang w:val="es-ES_tradnl" w:eastAsia="en-US"/>
      <w14:ligatures w14:val="standardContextual"/>
    </w:rPr>
  </w:style>
  <w:style w:type="paragraph" w:customStyle="1" w:styleId="Listavistosa-nfasis111">
    <w:name w:val="Lista vistosa - Énfasis 111"/>
    <w:basedOn w:val="Normal"/>
    <w:uiPriority w:val="34"/>
    <w:qFormat/>
    <w:rsid w:val="00F716C3"/>
    <w:pPr>
      <w:spacing w:line="360" w:lineRule="auto"/>
      <w:ind w:left="708" w:hanging="709"/>
      <w:jc w:val="both"/>
    </w:pPr>
    <w:rPr>
      <w:lang w:val="es-ES_tradnl"/>
    </w:rPr>
  </w:style>
  <w:style w:type="paragraph" w:customStyle="1" w:styleId="pf0">
    <w:name w:val="pf0"/>
    <w:basedOn w:val="Normal"/>
    <w:rsid w:val="00647D1D"/>
    <w:pPr>
      <w:spacing w:before="100" w:beforeAutospacing="1" w:after="100" w:afterAutospacing="1"/>
    </w:pPr>
    <w:rPr>
      <w:sz w:val="24"/>
      <w:szCs w:val="24"/>
    </w:rPr>
  </w:style>
  <w:style w:type="character" w:customStyle="1" w:styleId="cf01">
    <w:name w:val="cf01"/>
    <w:basedOn w:val="Fuentedeprrafopredeter"/>
    <w:rsid w:val="00647D1D"/>
    <w:rPr>
      <w:rFonts w:ascii="Segoe UI" w:hAnsi="Segoe UI" w:cs="Segoe UI" w:hint="default"/>
      <w:sz w:val="18"/>
      <w:szCs w:val="18"/>
    </w:rPr>
  </w:style>
  <w:style w:type="character" w:customStyle="1" w:styleId="corte4fondoCar4">
    <w:name w:val="corte4 fondo Car4"/>
    <w:basedOn w:val="Fuentedeprrafopredeter"/>
    <w:rsid w:val="00E91FC4"/>
    <w:rPr>
      <w:rFonts w:ascii="Arial" w:eastAsia="Times New Roman" w:hAnsi="Arial" w:cs="Times New Roman"/>
      <w:sz w:val="30"/>
      <w:szCs w:val="20"/>
      <w:lang w:eastAsia="es-MX"/>
    </w:rPr>
  </w:style>
  <w:style w:type="character" w:customStyle="1" w:styleId="normaltextrun">
    <w:name w:val="normaltextrun"/>
    <w:basedOn w:val="Fuentedeprrafopredeter"/>
    <w:rsid w:val="00C64D37"/>
  </w:style>
  <w:style w:type="table" w:customStyle="1" w:styleId="TableNormal1">
    <w:name w:val="Table Normal1"/>
    <w:uiPriority w:val="2"/>
    <w:semiHidden/>
    <w:unhideWhenUsed/>
    <w:qFormat/>
    <w:rsid w:val="00665AB0"/>
    <w:pPr>
      <w:widowControl w:val="0"/>
      <w:autoSpaceDE w:val="0"/>
      <w:autoSpaceDN w:val="0"/>
      <w:spacing w:after="0" w:line="240" w:lineRule="auto"/>
    </w:pPr>
    <w:rPr>
      <w:kern w:val="0"/>
      <w:sz w:val="22"/>
      <w:szCs w:val="22"/>
      <w:lang w:val="en-US"/>
      <w14:ligatures w14:val="none"/>
    </w:rPr>
    <w:tblPr>
      <w:tblInd w:w="0" w:type="dxa"/>
      <w:tblCellMar>
        <w:top w:w="0" w:type="dxa"/>
        <w:left w:w="0" w:type="dxa"/>
        <w:bottom w:w="0" w:type="dxa"/>
        <w:right w:w="0" w:type="dxa"/>
      </w:tblCellMar>
    </w:tblPr>
  </w:style>
  <w:style w:type="paragraph" w:customStyle="1" w:styleId="HBNORMAL">
    <w:name w:val="HBNORMAL"/>
    <w:rsid w:val="0086217A"/>
    <w:pPr>
      <w:spacing w:after="0" w:line="240" w:lineRule="auto"/>
    </w:pPr>
    <w:rPr>
      <w:rFonts w:ascii="Calibri" w:eastAsia="Times New Roman" w:hAnsi="Calibri" w:cs="Calibri"/>
      <w:kern w:val="0"/>
      <w:szCs w:val="20"/>
      <w:lang w:val="en-US" w:eastAsia="es-MX"/>
      <w14:ligatures w14:val="none"/>
    </w:rPr>
  </w:style>
  <w:style w:type="paragraph" w:customStyle="1" w:styleId="Texto1">
    <w:name w:val="Texto 1."/>
    <w:basedOn w:val="Texto"/>
    <w:link w:val="Texto1Car"/>
    <w:qFormat/>
    <w:rsid w:val="007E1C87"/>
    <w:pPr>
      <w:numPr>
        <w:numId w:val="11"/>
      </w:numPr>
      <w:spacing w:before="160" w:after="160" w:line="360" w:lineRule="auto"/>
    </w:pPr>
    <w:rPr>
      <w:sz w:val="28"/>
    </w:rPr>
  </w:style>
  <w:style w:type="character" w:customStyle="1" w:styleId="Texto1Car">
    <w:name w:val="Texto 1. Car"/>
    <w:basedOn w:val="TextoCar"/>
    <w:link w:val="Texto1"/>
    <w:rsid w:val="007E1C87"/>
    <w:rPr>
      <w:rFonts w:ascii="Arial" w:eastAsia="Times New Roman" w:hAnsi="Arial" w:cs="Arial"/>
      <w:kern w:val="0"/>
      <w:sz w:val="28"/>
      <w:szCs w:val="20"/>
      <w:lang w:val="es-ES" w:eastAsia="es-MX"/>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E89249-DB48-4B62-980C-FA5467B622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1114</TotalTime>
  <Pages>13</Pages>
  <Words>3481</Words>
  <Characters>17476</Characters>
  <Application>Microsoft Office Word</Application>
  <DocSecurity>0</DocSecurity>
  <Lines>448</Lines>
  <Paragraphs>142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Marisol Bernal Hernandez</dc:creator>
  <cp:keywords/>
  <dc:description/>
  <cp:lastModifiedBy>JANITZIN HORTENSIA CORTES ARAUJO</cp:lastModifiedBy>
  <cp:revision>502</cp:revision>
  <cp:lastPrinted>2026-01-06T16:04:00Z</cp:lastPrinted>
  <dcterms:created xsi:type="dcterms:W3CDTF">2025-12-12T20:46:00Z</dcterms:created>
  <dcterms:modified xsi:type="dcterms:W3CDTF">2026-03-17T20:37:00Z</dcterms:modified>
</cp:coreProperties>
</file>