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2B7" w:rsidRPr="0062303B" w:rsidRDefault="006A4B12" w:rsidP="00F702B7">
      <w:pPr>
        <w:autoSpaceDE w:val="0"/>
        <w:autoSpaceDN w:val="0"/>
        <w:adjustRightInd w:val="0"/>
        <w:ind w:left="2552"/>
        <w:jc w:val="both"/>
        <w:rPr>
          <w:rFonts w:ascii="Arial" w:hAnsi="Arial" w:cs="Arial"/>
          <w:b/>
          <w:bCs/>
          <w:sz w:val="30"/>
          <w:szCs w:val="30"/>
        </w:rPr>
      </w:pPr>
      <w:r w:rsidRPr="0062303B">
        <w:rPr>
          <w:rFonts w:ascii="Arial" w:hAnsi="Arial" w:cs="Arial"/>
          <w:b/>
          <w:bCs/>
          <w:sz w:val="30"/>
          <w:szCs w:val="30"/>
        </w:rPr>
        <w:t>S</w:t>
      </w:r>
      <w:r w:rsidR="00F702B7" w:rsidRPr="0062303B">
        <w:rPr>
          <w:rFonts w:ascii="Arial" w:hAnsi="Arial" w:cs="Arial"/>
          <w:b/>
          <w:bCs/>
          <w:sz w:val="30"/>
          <w:szCs w:val="30"/>
        </w:rPr>
        <w:t xml:space="preserve">OLICITUD DE EJERCICIO DE </w:t>
      </w:r>
      <w:smartTag w:uri="urn:schemas-microsoft-com:office:smarttags" w:element="PersonName">
        <w:smartTagPr>
          <w:attr w:name="ProductID" w:val="LA FACULTAD DE ATRACCIￓN"/>
        </w:smartTagPr>
        <w:smartTag w:uri="urn:schemas-microsoft-com:office:smarttags" w:element="PersonName">
          <w:smartTagPr>
            <w:attr w:name="ProductID" w:val="LA FACULTAD DE"/>
          </w:smartTagPr>
          <w:r w:rsidR="00F702B7" w:rsidRPr="0062303B">
            <w:rPr>
              <w:rFonts w:ascii="Arial" w:hAnsi="Arial" w:cs="Arial"/>
              <w:b/>
              <w:bCs/>
              <w:sz w:val="30"/>
              <w:szCs w:val="30"/>
            </w:rPr>
            <w:t>LA FACULTAD DE</w:t>
          </w:r>
        </w:smartTag>
        <w:r w:rsidR="00F702B7" w:rsidRPr="0062303B">
          <w:rPr>
            <w:rFonts w:ascii="Arial" w:hAnsi="Arial" w:cs="Arial"/>
            <w:b/>
            <w:bCs/>
            <w:sz w:val="30"/>
            <w:szCs w:val="30"/>
          </w:rPr>
          <w:t xml:space="preserve"> ATRACCIÓN</w:t>
        </w:r>
      </w:smartTag>
      <w:r w:rsidR="00F702B7" w:rsidRPr="0062303B">
        <w:rPr>
          <w:rFonts w:ascii="Arial" w:hAnsi="Arial" w:cs="Arial"/>
          <w:b/>
          <w:bCs/>
          <w:sz w:val="30"/>
          <w:szCs w:val="30"/>
        </w:rPr>
        <w:t xml:space="preserve"> </w:t>
      </w:r>
      <w:r w:rsidR="00597646" w:rsidRPr="0062303B">
        <w:rPr>
          <w:rFonts w:ascii="Arial" w:hAnsi="Arial" w:cs="Arial"/>
          <w:b/>
          <w:bCs/>
          <w:sz w:val="30"/>
          <w:szCs w:val="30"/>
        </w:rPr>
        <w:t>6</w:t>
      </w:r>
      <w:r w:rsidR="008328C8">
        <w:rPr>
          <w:rFonts w:ascii="Arial" w:hAnsi="Arial" w:cs="Arial"/>
          <w:b/>
          <w:bCs/>
          <w:sz w:val="30"/>
          <w:szCs w:val="30"/>
        </w:rPr>
        <w:t>8</w:t>
      </w:r>
      <w:r w:rsidR="00F702B7" w:rsidRPr="0062303B">
        <w:rPr>
          <w:rFonts w:ascii="Arial" w:hAnsi="Arial" w:cs="Arial"/>
          <w:b/>
          <w:bCs/>
          <w:sz w:val="30"/>
          <w:szCs w:val="30"/>
        </w:rPr>
        <w:t>/200</w:t>
      </w:r>
      <w:r w:rsidR="00437921" w:rsidRPr="0062303B">
        <w:rPr>
          <w:rFonts w:ascii="Arial" w:hAnsi="Arial" w:cs="Arial"/>
          <w:b/>
          <w:bCs/>
          <w:sz w:val="30"/>
          <w:szCs w:val="30"/>
        </w:rPr>
        <w:t>9</w:t>
      </w:r>
      <w:r w:rsidR="00F702B7" w:rsidRPr="0062303B">
        <w:rPr>
          <w:rFonts w:ascii="Arial" w:hAnsi="Arial" w:cs="Arial"/>
          <w:b/>
          <w:bCs/>
          <w:sz w:val="30"/>
          <w:szCs w:val="30"/>
        </w:rPr>
        <w:t>.</w:t>
      </w:r>
    </w:p>
    <w:p w:rsidR="00F702B7" w:rsidRPr="0062303B" w:rsidRDefault="00F702B7" w:rsidP="00F702B7">
      <w:pPr>
        <w:autoSpaceDE w:val="0"/>
        <w:autoSpaceDN w:val="0"/>
        <w:adjustRightInd w:val="0"/>
        <w:ind w:left="2552"/>
        <w:jc w:val="both"/>
        <w:rPr>
          <w:rFonts w:ascii="Arial" w:hAnsi="Arial" w:cs="Arial"/>
          <w:b/>
          <w:bCs/>
          <w:sz w:val="30"/>
          <w:szCs w:val="30"/>
        </w:rPr>
      </w:pPr>
      <w:r w:rsidRPr="0062303B">
        <w:rPr>
          <w:rFonts w:ascii="Arial" w:hAnsi="Arial" w:cs="Arial"/>
          <w:b/>
          <w:bCs/>
          <w:sz w:val="30"/>
          <w:szCs w:val="30"/>
        </w:rPr>
        <w:t xml:space="preserve">PROMOVENTE: </w:t>
      </w:r>
      <w:r w:rsidR="00664ED1" w:rsidRPr="0062303B">
        <w:rPr>
          <w:rFonts w:ascii="Arial" w:hAnsi="Arial" w:cs="Arial"/>
          <w:b/>
          <w:bCs/>
          <w:sz w:val="30"/>
          <w:szCs w:val="30"/>
        </w:rPr>
        <w:t>DÉCIMO TERCER</w:t>
      </w:r>
      <w:r w:rsidR="008A2C22" w:rsidRPr="0062303B">
        <w:rPr>
          <w:rFonts w:ascii="Arial" w:hAnsi="Arial" w:cs="Arial"/>
          <w:b/>
          <w:bCs/>
          <w:sz w:val="30"/>
          <w:szCs w:val="30"/>
        </w:rPr>
        <w:t xml:space="preserve"> </w:t>
      </w:r>
      <w:r w:rsidRPr="0062303B">
        <w:rPr>
          <w:rFonts w:ascii="Arial" w:hAnsi="Arial" w:cs="Arial"/>
          <w:b/>
          <w:bCs/>
          <w:sz w:val="30"/>
          <w:szCs w:val="30"/>
        </w:rPr>
        <w:t>TRIBUNAL</w:t>
      </w:r>
      <w:r w:rsidR="008A2C22" w:rsidRPr="0062303B">
        <w:rPr>
          <w:rFonts w:ascii="Arial" w:hAnsi="Arial" w:cs="Arial"/>
          <w:b/>
          <w:bCs/>
          <w:sz w:val="30"/>
          <w:szCs w:val="30"/>
        </w:rPr>
        <w:t xml:space="preserve"> </w:t>
      </w:r>
      <w:r w:rsidRPr="0062303B">
        <w:rPr>
          <w:rFonts w:ascii="Arial" w:hAnsi="Arial" w:cs="Arial"/>
          <w:b/>
          <w:bCs/>
          <w:sz w:val="30"/>
          <w:szCs w:val="30"/>
        </w:rPr>
        <w:t xml:space="preserve">COLEGIADO </w:t>
      </w:r>
      <w:r w:rsidR="00664ED1" w:rsidRPr="0062303B">
        <w:rPr>
          <w:rFonts w:ascii="Arial" w:hAnsi="Arial" w:cs="Arial"/>
          <w:b/>
          <w:bCs/>
          <w:sz w:val="30"/>
          <w:szCs w:val="30"/>
        </w:rPr>
        <w:t xml:space="preserve">EN MATERIA CIVIL DEL PRIMER </w:t>
      </w:r>
      <w:r w:rsidR="008A2C22" w:rsidRPr="0062303B">
        <w:rPr>
          <w:rFonts w:ascii="Arial" w:hAnsi="Arial" w:cs="Arial"/>
          <w:b/>
          <w:bCs/>
          <w:sz w:val="30"/>
          <w:szCs w:val="30"/>
        </w:rPr>
        <w:t>CIRCUITO</w:t>
      </w:r>
      <w:r w:rsidRPr="0062303B">
        <w:rPr>
          <w:rFonts w:ascii="Arial" w:hAnsi="Arial" w:cs="Arial"/>
          <w:b/>
          <w:bCs/>
          <w:sz w:val="30"/>
          <w:szCs w:val="30"/>
        </w:rPr>
        <w:t>.</w:t>
      </w:r>
    </w:p>
    <w:p w:rsidR="00F702B7" w:rsidRPr="0062303B" w:rsidRDefault="00F702B7" w:rsidP="00F702B7">
      <w:pPr>
        <w:autoSpaceDE w:val="0"/>
        <w:autoSpaceDN w:val="0"/>
        <w:adjustRightInd w:val="0"/>
        <w:ind w:left="2552"/>
        <w:jc w:val="both"/>
        <w:rPr>
          <w:rFonts w:ascii="Arial" w:hAnsi="Arial" w:cs="Arial"/>
          <w:b/>
          <w:bCs/>
          <w:sz w:val="30"/>
          <w:szCs w:val="30"/>
        </w:rPr>
      </w:pPr>
    </w:p>
    <w:p w:rsidR="00597646" w:rsidRPr="0062303B" w:rsidRDefault="00597646" w:rsidP="00597646">
      <w:pPr>
        <w:pStyle w:val="corte2ponente"/>
        <w:ind w:left="-709" w:firstLine="709"/>
        <w:outlineLvl w:val="0"/>
        <w:rPr>
          <w:szCs w:val="30"/>
        </w:rPr>
      </w:pPr>
    </w:p>
    <w:p w:rsidR="00843D4F" w:rsidRPr="0062303B" w:rsidRDefault="00843D4F" w:rsidP="00F702B7">
      <w:pPr>
        <w:autoSpaceDE w:val="0"/>
        <w:autoSpaceDN w:val="0"/>
        <w:adjustRightInd w:val="0"/>
        <w:jc w:val="both"/>
        <w:rPr>
          <w:rFonts w:ascii="Arial" w:hAnsi="Arial" w:cs="Arial"/>
          <w:b/>
          <w:bCs/>
          <w:caps/>
          <w:sz w:val="30"/>
          <w:szCs w:val="30"/>
        </w:rPr>
      </w:pPr>
    </w:p>
    <w:p w:rsidR="00597646" w:rsidRPr="0062303B" w:rsidRDefault="00597646" w:rsidP="00597646">
      <w:pPr>
        <w:pStyle w:val="corte2ponente"/>
        <w:ind w:left="-709" w:firstLine="709"/>
        <w:outlineLvl w:val="0"/>
        <w:rPr>
          <w:szCs w:val="30"/>
        </w:rPr>
      </w:pPr>
      <w:r w:rsidRPr="0062303B">
        <w:rPr>
          <w:szCs w:val="30"/>
        </w:rPr>
        <w:t>PONENTE: ministro JOSÉ de jesús gudiño pelayo.</w:t>
      </w:r>
    </w:p>
    <w:p w:rsidR="00597646" w:rsidRPr="0062303B" w:rsidRDefault="00597646" w:rsidP="00597646">
      <w:pPr>
        <w:pStyle w:val="corte2ponente"/>
        <w:ind w:left="1416" w:hanging="1416"/>
        <w:outlineLvl w:val="0"/>
        <w:rPr>
          <w:szCs w:val="30"/>
        </w:rPr>
      </w:pPr>
      <w:r w:rsidRPr="0062303B">
        <w:rPr>
          <w:szCs w:val="30"/>
        </w:rPr>
        <w:t>SECRETARIO: jesús antonio sepúlveda castro.</w:t>
      </w:r>
    </w:p>
    <w:p w:rsidR="00597646" w:rsidRPr="0062303B" w:rsidRDefault="00597646" w:rsidP="00597646">
      <w:pPr>
        <w:pStyle w:val="corte4fondo"/>
      </w:pPr>
    </w:p>
    <w:p w:rsidR="002C015D" w:rsidRPr="0062303B" w:rsidRDefault="002C015D" w:rsidP="002C015D">
      <w:pPr>
        <w:pStyle w:val="corte2ponente"/>
        <w:spacing w:line="360" w:lineRule="auto"/>
        <w:rPr>
          <w:rFonts w:cs="Arial"/>
        </w:rPr>
      </w:pPr>
    </w:p>
    <w:p w:rsidR="00F702B7" w:rsidRPr="0062303B" w:rsidRDefault="008F3DA8" w:rsidP="008A2C22">
      <w:pPr>
        <w:pStyle w:val="corte4fondo"/>
        <w:ind w:firstLine="708"/>
      </w:pPr>
      <w:r w:rsidRPr="0062303B">
        <w:t>México, Distrito Federal. Acuerdo de</w:t>
      </w:r>
      <w:r w:rsidR="00EA3AEA" w:rsidRPr="0062303B">
        <w:t xml:space="preserve"> </w:t>
      </w:r>
      <w:smartTag w:uri="urn:schemas-microsoft-com:office:smarttags" w:element="PersonName">
        <w:smartTagPr>
          <w:attr w:name="ProductID" w:val="la Primera Sala"/>
        </w:smartTagPr>
        <w:r w:rsidRPr="0062303B">
          <w:t xml:space="preserve">la </w:t>
        </w:r>
        <w:r w:rsidR="008A2C22" w:rsidRPr="0062303B">
          <w:t>Primera</w:t>
        </w:r>
        <w:r w:rsidRPr="0062303B">
          <w:t xml:space="preserve"> Sala</w:t>
        </w:r>
      </w:smartTag>
      <w:r w:rsidRPr="0062303B">
        <w:t xml:space="preserve"> de </w:t>
      </w:r>
      <w:smartTag w:uri="urn:schemas-microsoft-com:office:smarttags" w:element="PersonName">
        <w:smartTagPr>
          <w:attr w:name="ProductID" w:val="la Suprema Corte"/>
        </w:smartTagPr>
        <w:r w:rsidRPr="0062303B">
          <w:t>la Suprema Corte</w:t>
        </w:r>
      </w:smartTag>
      <w:r w:rsidRPr="0062303B">
        <w:t xml:space="preserve"> de Justicia de </w:t>
      </w:r>
      <w:smartTag w:uri="urn:schemas-microsoft-com:office:smarttags" w:element="PersonName">
        <w:smartTagPr>
          <w:attr w:name="ProductID" w:val="la Naci￳n"/>
        </w:smartTagPr>
        <w:r w:rsidRPr="0062303B">
          <w:t>la Nación</w:t>
        </w:r>
      </w:smartTag>
      <w:r w:rsidRPr="0062303B">
        <w:t>, correspondiente al</w:t>
      </w:r>
      <w:r w:rsidR="00E3461F" w:rsidRPr="0062303B">
        <w:t xml:space="preserve"> </w:t>
      </w:r>
      <w:r w:rsidR="001731C8">
        <w:t>dos de septiembre de dos mil nueve.</w:t>
      </w:r>
    </w:p>
    <w:p w:rsidR="008A2C22" w:rsidRPr="0062303B" w:rsidRDefault="008A2C22" w:rsidP="00126DA9">
      <w:pPr>
        <w:pStyle w:val="corte4fondo"/>
        <w:ind w:firstLine="0"/>
        <w:rPr>
          <w:b/>
        </w:rPr>
      </w:pPr>
    </w:p>
    <w:p w:rsidR="008F3DA8" w:rsidRPr="0062303B" w:rsidRDefault="008F3DA8" w:rsidP="00A003B3">
      <w:pPr>
        <w:pStyle w:val="corte4fondo"/>
        <w:ind w:firstLine="0"/>
        <w:jc w:val="center"/>
        <w:rPr>
          <w:b/>
        </w:rPr>
      </w:pPr>
      <w:r w:rsidRPr="0062303B">
        <w:rPr>
          <w:b/>
        </w:rPr>
        <w:t>V I S T O S; y</w:t>
      </w:r>
    </w:p>
    <w:p w:rsidR="008F3DA8" w:rsidRPr="0062303B" w:rsidRDefault="008F3DA8" w:rsidP="00A003B3">
      <w:pPr>
        <w:pStyle w:val="corte4fondo"/>
        <w:ind w:firstLine="0"/>
        <w:jc w:val="center"/>
        <w:rPr>
          <w:b/>
        </w:rPr>
      </w:pPr>
      <w:r w:rsidRPr="0062303B">
        <w:rPr>
          <w:b/>
        </w:rPr>
        <w:t>R E S U L T A N D O:</w:t>
      </w:r>
    </w:p>
    <w:p w:rsidR="008F3DA8" w:rsidRPr="0062303B" w:rsidRDefault="008F3DA8" w:rsidP="00126DA9">
      <w:pPr>
        <w:pStyle w:val="corte4fondo"/>
        <w:ind w:firstLine="0"/>
        <w:rPr>
          <w:b/>
        </w:rPr>
      </w:pPr>
    </w:p>
    <w:p w:rsidR="00437921" w:rsidRPr="0062303B" w:rsidRDefault="00437921" w:rsidP="00437921">
      <w:pPr>
        <w:pStyle w:val="corte4fondoCar1CarCarCarCar"/>
        <w:rPr>
          <w:rStyle w:val="corte4fondoCarCarCarCar"/>
          <w:rFonts w:cs="Times New Roman"/>
          <w:szCs w:val="30"/>
        </w:rPr>
      </w:pPr>
      <w:r w:rsidRPr="0062303B">
        <w:rPr>
          <w:b/>
          <w:szCs w:val="30"/>
        </w:rPr>
        <w:t>PRIMERO.</w:t>
      </w:r>
      <w:r w:rsidRPr="0062303B">
        <w:rPr>
          <w:szCs w:val="30"/>
        </w:rPr>
        <w:t xml:space="preserve"> Por escrito presentado el </w:t>
      </w:r>
      <w:r w:rsidR="000C1E7B">
        <w:rPr>
          <w:szCs w:val="30"/>
        </w:rPr>
        <w:t>veinticuatro</w:t>
      </w:r>
      <w:r w:rsidR="00EB0244">
        <w:rPr>
          <w:szCs w:val="30"/>
        </w:rPr>
        <w:t xml:space="preserve"> de abril</w:t>
      </w:r>
      <w:r w:rsidR="00672D72" w:rsidRPr="0062303B">
        <w:rPr>
          <w:szCs w:val="30"/>
        </w:rPr>
        <w:t xml:space="preserve"> de dos mil nueve</w:t>
      </w:r>
      <w:r w:rsidR="002B2B3D" w:rsidRPr="0062303B">
        <w:rPr>
          <w:szCs w:val="30"/>
        </w:rPr>
        <w:t>,</w:t>
      </w:r>
      <w:r w:rsidRPr="0062303B">
        <w:rPr>
          <w:szCs w:val="30"/>
        </w:rPr>
        <w:t xml:space="preserve"> </w:t>
      </w:r>
      <w:r w:rsidR="00817A92" w:rsidRPr="0062303B">
        <w:rPr>
          <w:szCs w:val="30"/>
        </w:rPr>
        <w:t>ante la autoridad responsable</w:t>
      </w:r>
      <w:r w:rsidRPr="0062303B">
        <w:rPr>
          <w:szCs w:val="30"/>
        </w:rPr>
        <w:t xml:space="preserve">, </w:t>
      </w:r>
      <w:r w:rsidR="007178C1">
        <w:rPr>
          <w:b/>
          <w:szCs w:val="30"/>
        </w:rPr>
        <w:t>**********</w:t>
      </w:r>
      <w:r w:rsidR="002346F6" w:rsidRPr="00672D72">
        <w:rPr>
          <w:szCs w:val="30"/>
        </w:rPr>
        <w:t xml:space="preserve">, </w:t>
      </w:r>
      <w:r w:rsidR="008328C8">
        <w:rPr>
          <w:szCs w:val="30"/>
        </w:rPr>
        <w:t>por conducto</w:t>
      </w:r>
      <w:r w:rsidR="002346F6" w:rsidRPr="00672D72">
        <w:rPr>
          <w:szCs w:val="30"/>
        </w:rPr>
        <w:t xml:space="preserve"> de</w:t>
      </w:r>
      <w:r w:rsidR="008328C8">
        <w:rPr>
          <w:szCs w:val="30"/>
        </w:rPr>
        <w:t xml:space="preserve"> su</w:t>
      </w:r>
      <w:r w:rsidR="002346F6" w:rsidRPr="00672D72">
        <w:rPr>
          <w:szCs w:val="30"/>
        </w:rPr>
        <w:t xml:space="preserve"> apoderado</w:t>
      </w:r>
      <w:r w:rsidR="000C1E7B">
        <w:rPr>
          <w:szCs w:val="30"/>
        </w:rPr>
        <w:t xml:space="preserve"> legal,</w:t>
      </w:r>
      <w:r w:rsidR="002346F6" w:rsidRPr="00672D72">
        <w:rPr>
          <w:szCs w:val="30"/>
        </w:rPr>
        <w:t xml:space="preserve"> </w:t>
      </w:r>
      <w:r w:rsidR="007178C1">
        <w:rPr>
          <w:b/>
          <w:szCs w:val="30"/>
        </w:rPr>
        <w:t>**********</w:t>
      </w:r>
      <w:r w:rsidR="008328C8">
        <w:rPr>
          <w:szCs w:val="30"/>
        </w:rPr>
        <w:t xml:space="preserve">, </w:t>
      </w:r>
      <w:r w:rsidRPr="0062303B">
        <w:rPr>
          <w:rStyle w:val="corte4fondoCarCarCarCar"/>
          <w:rFonts w:cs="Times New Roman"/>
          <w:szCs w:val="30"/>
        </w:rPr>
        <w:t xml:space="preserve">solicitó el amparo y la protección de </w:t>
      </w:r>
      <w:smartTag w:uri="urn:schemas-microsoft-com:office:smarttags" w:element="PersonName">
        <w:smartTagPr>
          <w:attr w:name="ProductID" w:val="la Justicia Federal"/>
        </w:smartTagPr>
        <w:r w:rsidRPr="0062303B">
          <w:rPr>
            <w:rStyle w:val="corte4fondoCarCarCarCar"/>
            <w:rFonts w:cs="Times New Roman"/>
            <w:szCs w:val="30"/>
          </w:rPr>
          <w:t>la Justicia Federal</w:t>
        </w:r>
      </w:smartTag>
      <w:r w:rsidRPr="0062303B">
        <w:rPr>
          <w:rStyle w:val="corte4fondoCarCarCarCar"/>
          <w:rFonts w:cs="Times New Roman"/>
          <w:szCs w:val="30"/>
        </w:rPr>
        <w:t xml:space="preserve"> en contra de la autoridad</w:t>
      </w:r>
      <w:r w:rsidR="00817A92" w:rsidRPr="0062303B">
        <w:rPr>
          <w:rStyle w:val="corte4fondoCarCarCarCar"/>
          <w:rFonts w:cs="Times New Roman"/>
          <w:szCs w:val="30"/>
        </w:rPr>
        <w:t xml:space="preserve"> y por el</w:t>
      </w:r>
      <w:r w:rsidRPr="0062303B">
        <w:rPr>
          <w:rStyle w:val="corte4fondoCarCarCarCar"/>
          <w:rFonts w:cs="Times New Roman"/>
          <w:szCs w:val="30"/>
        </w:rPr>
        <w:t xml:space="preserve"> acto que enseguida se precisan: </w:t>
      </w:r>
    </w:p>
    <w:p w:rsidR="00437921" w:rsidRPr="0062303B" w:rsidRDefault="00437921" w:rsidP="00126DA9">
      <w:pPr>
        <w:pStyle w:val="corte4fondo"/>
        <w:ind w:firstLine="0"/>
        <w:rPr>
          <w:b/>
        </w:rPr>
      </w:pPr>
    </w:p>
    <w:p w:rsidR="00F702B7" w:rsidRPr="0062303B" w:rsidRDefault="00A929E5" w:rsidP="004E10E3">
      <w:pPr>
        <w:pStyle w:val="corte4fondo"/>
        <w:rPr>
          <w:b/>
        </w:rPr>
      </w:pPr>
      <w:r w:rsidRPr="0062303B">
        <w:rPr>
          <w:b/>
        </w:rPr>
        <w:t>Autoridad</w:t>
      </w:r>
      <w:r w:rsidR="004E10E3" w:rsidRPr="0062303B">
        <w:rPr>
          <w:b/>
        </w:rPr>
        <w:t xml:space="preserve"> responsable:</w:t>
      </w:r>
    </w:p>
    <w:p w:rsidR="00817A92" w:rsidRPr="0062303B" w:rsidRDefault="00817A92" w:rsidP="00817A92">
      <w:pPr>
        <w:pStyle w:val="corte4fondo"/>
        <w:ind w:firstLine="0"/>
        <w:rPr>
          <w:b/>
        </w:rPr>
      </w:pPr>
    </w:p>
    <w:p w:rsidR="00843D4F" w:rsidRPr="0062303B" w:rsidRDefault="00817A92" w:rsidP="00817A92">
      <w:pPr>
        <w:pStyle w:val="corte4fondo"/>
        <w:numPr>
          <w:ilvl w:val="0"/>
          <w:numId w:val="13"/>
        </w:numPr>
      </w:pPr>
      <w:r w:rsidRPr="0062303B">
        <w:t>Novena Sala Civil del Tribunal Superior de Justicia del Distrito Federal.</w:t>
      </w:r>
    </w:p>
    <w:p w:rsidR="00817A92" w:rsidRPr="0062303B" w:rsidRDefault="00817A92" w:rsidP="00817A92">
      <w:pPr>
        <w:pStyle w:val="corte4fondo"/>
        <w:ind w:left="709" w:firstLine="0"/>
        <w:rPr>
          <w:b/>
        </w:rPr>
      </w:pPr>
    </w:p>
    <w:p w:rsidR="00A929E5" w:rsidRDefault="00C56CA5" w:rsidP="004E10E3">
      <w:pPr>
        <w:pStyle w:val="corte4fondo"/>
        <w:rPr>
          <w:b/>
        </w:rPr>
      </w:pPr>
      <w:r w:rsidRPr="0062303B">
        <w:rPr>
          <w:b/>
        </w:rPr>
        <w:t>Acto reclamado</w:t>
      </w:r>
      <w:r w:rsidR="00A929E5" w:rsidRPr="0062303B">
        <w:rPr>
          <w:b/>
        </w:rPr>
        <w:t>:</w:t>
      </w:r>
    </w:p>
    <w:p w:rsidR="006338B7" w:rsidRPr="0062303B" w:rsidRDefault="006338B7" w:rsidP="004E10E3">
      <w:pPr>
        <w:pStyle w:val="corte4fondo"/>
        <w:rPr>
          <w:b/>
        </w:rPr>
      </w:pPr>
    </w:p>
    <w:p w:rsidR="003467C0" w:rsidRDefault="00817A92" w:rsidP="005378DB">
      <w:pPr>
        <w:pStyle w:val="corte4fondo"/>
        <w:numPr>
          <w:ilvl w:val="0"/>
          <w:numId w:val="13"/>
        </w:numPr>
      </w:pPr>
      <w:r w:rsidRPr="0062303B">
        <w:lastRenderedPageBreak/>
        <w:t>La sentencia de veinticuatro de marzo de dos mil nueve</w:t>
      </w:r>
      <w:r w:rsidR="00966B4A" w:rsidRPr="0062303B">
        <w:t xml:space="preserve">, </w:t>
      </w:r>
      <w:r w:rsidR="00AE39D8">
        <w:t xml:space="preserve">dictada </w:t>
      </w:r>
      <w:r w:rsidR="00966B4A" w:rsidRPr="0062303B">
        <w:t xml:space="preserve">por </w:t>
      </w:r>
      <w:smartTag w:uri="urn:schemas-microsoft-com:office:smarttags" w:element="PersonName">
        <w:smartTagPr>
          <w:attr w:name="ProductID" w:val="la Sala"/>
        </w:smartTagPr>
        <w:r w:rsidR="00966B4A" w:rsidRPr="0062303B">
          <w:t>la Sala</w:t>
        </w:r>
      </w:smartTag>
      <w:r w:rsidR="00966B4A" w:rsidRPr="0062303B">
        <w:t xml:space="preserve"> responsable </w:t>
      </w:r>
      <w:r w:rsidR="00AE39D8">
        <w:t xml:space="preserve">en </w:t>
      </w:r>
      <w:r w:rsidR="00966B4A" w:rsidRPr="0062303B">
        <w:t xml:space="preserve">los tocas números </w:t>
      </w:r>
      <w:r w:rsidR="007178C1">
        <w:t>**********</w:t>
      </w:r>
      <w:r w:rsidR="00966B4A" w:rsidRPr="0062303B">
        <w:t xml:space="preserve"> y </w:t>
      </w:r>
      <w:r w:rsidR="007178C1">
        <w:t>**********</w:t>
      </w:r>
      <w:r w:rsidR="006338B7">
        <w:t xml:space="preserve">. </w:t>
      </w:r>
    </w:p>
    <w:p w:rsidR="006338B7" w:rsidRPr="0062303B" w:rsidRDefault="006338B7" w:rsidP="009862FD">
      <w:pPr>
        <w:pStyle w:val="corte4fondo"/>
        <w:ind w:left="709" w:firstLine="0"/>
      </w:pPr>
    </w:p>
    <w:p w:rsidR="003467C0" w:rsidRPr="0062303B" w:rsidRDefault="00DC65FF" w:rsidP="003467C0">
      <w:pPr>
        <w:pStyle w:val="corte4fondo"/>
      </w:pPr>
      <w:r w:rsidRPr="0062303B">
        <w:rPr>
          <w:b/>
        </w:rPr>
        <w:t>SEGUNDO.</w:t>
      </w:r>
      <w:r w:rsidRPr="0062303B">
        <w:t xml:space="preserve"> </w:t>
      </w:r>
      <w:r w:rsidR="003467C0" w:rsidRPr="0062303B">
        <w:t xml:space="preserve">La parte quejosa invocó como garantías violadas las que se encuentran </w:t>
      </w:r>
      <w:r w:rsidRPr="0062303B">
        <w:t>consagradas en los artículos 14</w:t>
      </w:r>
      <w:r w:rsidR="00473EC5">
        <w:t xml:space="preserve">, </w:t>
      </w:r>
      <w:r w:rsidR="003467C0" w:rsidRPr="0062303B">
        <w:t xml:space="preserve">16 </w:t>
      </w:r>
      <w:r w:rsidR="00473EC5">
        <w:t xml:space="preserve">y 17 </w:t>
      </w:r>
      <w:r w:rsidR="003467C0" w:rsidRPr="0062303B">
        <w:t xml:space="preserve">de </w:t>
      </w:r>
      <w:smartTag w:uri="urn:schemas-microsoft-com:office:smarttags" w:element="PersonName">
        <w:smartTagPr>
          <w:attr w:name="ProductID" w:val="la Constituci￳n Pol￭tica"/>
        </w:smartTagPr>
        <w:r w:rsidR="003467C0" w:rsidRPr="0062303B">
          <w:t>la Constitución Política</w:t>
        </w:r>
      </w:smartTag>
      <w:r w:rsidR="003467C0" w:rsidRPr="0062303B">
        <w:t xml:space="preserve"> de los Estados Unidos Mexicanos; </w:t>
      </w:r>
      <w:r w:rsidRPr="0062303B">
        <w:t xml:space="preserve">asimismo, </w:t>
      </w:r>
      <w:r w:rsidR="00473EC5">
        <w:t xml:space="preserve">narró los antecedentes del caso, </w:t>
      </w:r>
      <w:r w:rsidR="003467C0" w:rsidRPr="0062303B">
        <w:t>expresó los conceptos de violación que estimó pertinentes</w:t>
      </w:r>
      <w:r w:rsidRPr="0062303B">
        <w:t xml:space="preserve"> y señaló como parte tercero perjudicada a </w:t>
      </w:r>
      <w:r w:rsidR="007178C1">
        <w:t>**********</w:t>
      </w:r>
      <w:r w:rsidR="003448CE" w:rsidRPr="0062303B">
        <w:t>.</w:t>
      </w:r>
    </w:p>
    <w:p w:rsidR="003467C0" w:rsidRPr="0062303B" w:rsidRDefault="003467C0" w:rsidP="005378DB">
      <w:pPr>
        <w:pStyle w:val="corte4fondo"/>
        <w:rPr>
          <w:b/>
        </w:rPr>
      </w:pPr>
    </w:p>
    <w:p w:rsidR="00F372FF" w:rsidRDefault="00DC65FF" w:rsidP="00DA2C6A">
      <w:pPr>
        <w:pStyle w:val="corte4fondo"/>
      </w:pPr>
      <w:r w:rsidRPr="00AE0696">
        <w:rPr>
          <w:b/>
        </w:rPr>
        <w:t>TERCERO.</w:t>
      </w:r>
      <w:r w:rsidRPr="00AE0696">
        <w:t xml:space="preserve"> </w:t>
      </w:r>
      <w:r w:rsidR="003467C0" w:rsidRPr="00AE0696">
        <w:t xml:space="preserve">Por auto de </w:t>
      </w:r>
      <w:r w:rsidR="00473EC5">
        <w:t>veinte</w:t>
      </w:r>
      <w:r w:rsidR="001126BC">
        <w:t xml:space="preserve"> de mayo de </w:t>
      </w:r>
      <w:r w:rsidR="003467C0" w:rsidRPr="00AE0696">
        <w:t xml:space="preserve">dos mil nueve, el </w:t>
      </w:r>
      <w:r w:rsidR="0067143E" w:rsidRPr="00AE0696">
        <w:t>Presidente del Décimo Tercer Tribunal Colegiado en Materia Civil del Primer Circuito</w:t>
      </w:r>
      <w:r w:rsidR="00095EAF" w:rsidRPr="00AE0696">
        <w:t>,</w:t>
      </w:r>
      <w:r w:rsidR="001126BC">
        <w:t xml:space="preserve"> </w:t>
      </w:r>
      <w:r w:rsidR="00095EAF" w:rsidRPr="00AE0696">
        <w:t xml:space="preserve">órgano jurisdiccional </w:t>
      </w:r>
      <w:r w:rsidR="003467C0" w:rsidRPr="00AE0696">
        <w:t xml:space="preserve">al que por razón de turno correspondió el conocimiento de la demanda presentada, </w:t>
      </w:r>
      <w:r w:rsidR="00DA2C6A" w:rsidRPr="00AE0696">
        <w:t>la admitió a trámite</w:t>
      </w:r>
      <w:r w:rsidR="001126BC">
        <w:t xml:space="preserve"> y </w:t>
      </w:r>
      <w:r w:rsidR="00E34752">
        <w:t>se</w:t>
      </w:r>
      <w:r w:rsidR="001126BC">
        <w:t xml:space="preserve"> registró con el número de </w:t>
      </w:r>
      <w:r w:rsidR="00DA2C6A" w:rsidRPr="00AE0696">
        <w:t xml:space="preserve">expediente </w:t>
      </w:r>
      <w:r w:rsidR="002C63C4" w:rsidRPr="00AE0696">
        <w:t>26</w:t>
      </w:r>
      <w:r w:rsidR="00473EC5">
        <w:t>8</w:t>
      </w:r>
      <w:r w:rsidR="003467C0" w:rsidRPr="00AE0696">
        <w:t>/2009</w:t>
      </w:r>
      <w:r w:rsidR="002C63C4" w:rsidRPr="00AE0696">
        <w:t>-13</w:t>
      </w:r>
      <w:r w:rsidR="00F372FF">
        <w:t>.</w:t>
      </w:r>
    </w:p>
    <w:p w:rsidR="00F372FF" w:rsidRDefault="00F372FF" w:rsidP="00DA2C6A">
      <w:pPr>
        <w:pStyle w:val="corte4fondo"/>
      </w:pPr>
    </w:p>
    <w:p w:rsidR="003467C0" w:rsidRDefault="00F372FF" w:rsidP="00DA2C6A">
      <w:pPr>
        <w:pStyle w:val="corte4fondo"/>
      </w:pPr>
      <w:r>
        <w:t>El mencionado Tribunal Colegiado,</w:t>
      </w:r>
      <w:r w:rsidR="002C63C4" w:rsidRPr="00AE0696">
        <w:t xml:space="preserve"> </w:t>
      </w:r>
      <w:r w:rsidR="00E34752">
        <w:t>mediante</w:t>
      </w:r>
      <w:r w:rsidR="003467C0" w:rsidRPr="00AE0696">
        <w:t xml:space="preserve"> resolución de </w:t>
      </w:r>
      <w:r w:rsidR="00AE0696" w:rsidRPr="00AE0696">
        <w:t>uno de julio</w:t>
      </w:r>
      <w:r w:rsidR="003467C0" w:rsidRPr="00AE0696">
        <w:t xml:space="preserve"> de dos mil nueve, determinó remitir los autos a </w:t>
      </w:r>
      <w:smartTag w:uri="urn:schemas-microsoft-com:office:smarttags" w:element="PersonName">
        <w:smartTagPr>
          <w:attr w:name="ProductID" w:val="la Primera Sala"/>
        </w:smartTagPr>
        <w:r w:rsidR="003467C0" w:rsidRPr="00AE0696">
          <w:t xml:space="preserve">la </w:t>
        </w:r>
        <w:r w:rsidR="00A57A7B">
          <w:t>Primera Sala</w:t>
        </w:r>
      </w:smartTag>
      <w:r w:rsidR="00A57A7B">
        <w:t xml:space="preserve"> de </w:t>
      </w:r>
      <w:smartTag w:uri="urn:schemas-microsoft-com:office:smarttags" w:element="PersonName">
        <w:smartTagPr>
          <w:attr w:name="ProductID" w:val="la Suprema Corte"/>
        </w:smartTagPr>
        <w:r w:rsidR="00A57A7B">
          <w:t xml:space="preserve">la </w:t>
        </w:r>
        <w:r w:rsidR="003467C0" w:rsidRPr="00AE0696">
          <w:t>Suprema Corte</w:t>
        </w:r>
      </w:smartTag>
      <w:r w:rsidR="003467C0" w:rsidRPr="00AE0696">
        <w:t xml:space="preserve"> de Justicia de </w:t>
      </w:r>
      <w:smartTag w:uri="urn:schemas-microsoft-com:office:smarttags" w:element="PersonName">
        <w:smartTagPr>
          <w:attr w:name="ProductID" w:val="la Naci￳n"/>
        </w:smartTagPr>
        <w:r w:rsidR="003467C0" w:rsidRPr="00AE0696">
          <w:t>la Nación</w:t>
        </w:r>
      </w:smartTag>
      <w:r w:rsidR="003467C0" w:rsidRPr="00AE0696">
        <w:t>, a fin de que ejerciera la facultad de atracción y decidiera lo conducente.</w:t>
      </w:r>
    </w:p>
    <w:p w:rsidR="0067143E" w:rsidRDefault="0067143E" w:rsidP="003467C0">
      <w:pPr>
        <w:pStyle w:val="corte4fondo"/>
        <w:rPr>
          <w:b/>
        </w:rPr>
      </w:pPr>
    </w:p>
    <w:p w:rsidR="00C653DA" w:rsidRDefault="0067143E" w:rsidP="00C653DA">
      <w:pPr>
        <w:pStyle w:val="corte4fondo"/>
        <w:rPr>
          <w:szCs w:val="30"/>
        </w:rPr>
      </w:pPr>
      <w:r>
        <w:rPr>
          <w:b/>
        </w:rPr>
        <w:t>CUARTO</w:t>
      </w:r>
      <w:r w:rsidR="003467C0" w:rsidRPr="003467C0">
        <w:rPr>
          <w:b/>
        </w:rPr>
        <w:t xml:space="preserve">. </w:t>
      </w:r>
      <w:r w:rsidR="003467C0" w:rsidRPr="003467C0">
        <w:t xml:space="preserve">Recibidos los autos en </w:t>
      </w:r>
      <w:smartTag w:uri="urn:schemas-microsoft-com:office:smarttags" w:element="PersonName">
        <w:smartTagPr>
          <w:attr w:name="ProductID" w:val="la Primera Sala"/>
        </w:smartTagPr>
        <w:r w:rsidR="00A57A7B">
          <w:t>la Primera Sala</w:t>
        </w:r>
      </w:smartTag>
      <w:r w:rsidR="00A57A7B">
        <w:t xml:space="preserve"> de este </w:t>
      </w:r>
      <w:r w:rsidR="003467C0" w:rsidRPr="003467C0">
        <w:t xml:space="preserve">Alto Tribunal, su Presidente, mediante proveído de </w:t>
      </w:r>
      <w:r w:rsidR="00A57A7B">
        <w:t>quince de julio</w:t>
      </w:r>
      <w:r w:rsidR="003467C0" w:rsidRPr="003467C0">
        <w:t xml:space="preserve"> de dos mil </w:t>
      </w:r>
      <w:r w:rsidR="00C653DA">
        <w:t>nueve</w:t>
      </w:r>
      <w:r w:rsidR="003467C0" w:rsidRPr="003467C0">
        <w:t xml:space="preserve">, ordenó formar y registrar el expediente con el número </w:t>
      </w:r>
      <w:r w:rsidR="00A57A7B">
        <w:rPr>
          <w:b/>
        </w:rPr>
        <w:t>6</w:t>
      </w:r>
      <w:r w:rsidR="00473EC5">
        <w:rPr>
          <w:b/>
        </w:rPr>
        <w:t>8</w:t>
      </w:r>
      <w:r w:rsidR="003467C0" w:rsidRPr="00C653DA">
        <w:rPr>
          <w:b/>
        </w:rPr>
        <w:t>/2009</w:t>
      </w:r>
      <w:r w:rsidR="00C653DA">
        <w:rPr>
          <w:szCs w:val="30"/>
        </w:rPr>
        <w:t xml:space="preserve"> y acordó turnar el asunto al Ministro </w:t>
      </w:r>
      <w:r w:rsidR="00A57A7B">
        <w:rPr>
          <w:szCs w:val="30"/>
        </w:rPr>
        <w:t xml:space="preserve">José de </w:t>
      </w:r>
      <w:r w:rsidR="00A57A7B">
        <w:rPr>
          <w:szCs w:val="30"/>
        </w:rPr>
        <w:lastRenderedPageBreak/>
        <w:t>Jesús Gudiño Pelayo</w:t>
      </w:r>
      <w:r w:rsidR="00C653DA">
        <w:rPr>
          <w:szCs w:val="30"/>
        </w:rPr>
        <w:t xml:space="preserve">, para </w:t>
      </w:r>
      <w:smartTag w:uri="urn:schemas-microsoft-com:office:smarttags" w:element="PersonName">
        <w:smartTagPr>
          <w:attr w:name="ProductID" w:val="LA ELABORACIￓN DEL PROYECTO"/>
        </w:smartTagPr>
        <w:r w:rsidR="00C653DA">
          <w:rPr>
            <w:szCs w:val="30"/>
          </w:rPr>
          <w:t>la elaboración del proyecto</w:t>
        </w:r>
      </w:smartTag>
      <w:r w:rsidR="00C653DA">
        <w:rPr>
          <w:szCs w:val="30"/>
        </w:rPr>
        <w:t xml:space="preserve"> correspondiente.</w:t>
      </w:r>
    </w:p>
    <w:p w:rsidR="00C653DA" w:rsidRPr="003467C0" w:rsidRDefault="00C653DA" w:rsidP="003467C0">
      <w:pPr>
        <w:pStyle w:val="corte4fondo"/>
      </w:pPr>
    </w:p>
    <w:p w:rsidR="008F3DA8" w:rsidRPr="00B5692A" w:rsidRDefault="008F3DA8" w:rsidP="005B294C">
      <w:pPr>
        <w:pStyle w:val="corte4fondo"/>
        <w:ind w:firstLine="0"/>
        <w:jc w:val="center"/>
        <w:rPr>
          <w:b/>
        </w:rPr>
      </w:pPr>
      <w:r w:rsidRPr="00B5692A">
        <w:rPr>
          <w:b/>
        </w:rPr>
        <w:t>C O N S I D E R A N D O:</w:t>
      </w:r>
    </w:p>
    <w:p w:rsidR="00D7175D" w:rsidRDefault="00D7175D" w:rsidP="00D7175D">
      <w:pPr>
        <w:pStyle w:val="corte4fondo"/>
        <w:rPr>
          <w:b/>
        </w:rPr>
      </w:pPr>
    </w:p>
    <w:p w:rsidR="00C653DA" w:rsidRPr="00C653DA" w:rsidRDefault="00C653DA" w:rsidP="00C653DA">
      <w:pPr>
        <w:pStyle w:val="corte4fondo"/>
      </w:pPr>
      <w:r w:rsidRPr="00C653DA">
        <w:rPr>
          <w:b/>
        </w:rPr>
        <w:t xml:space="preserve">PRIMERO. </w:t>
      </w:r>
      <w:r w:rsidRPr="00C653DA">
        <w:t xml:space="preserve">Esta Primera Sala de </w:t>
      </w:r>
      <w:smartTag w:uri="urn:schemas-microsoft-com:office:smarttags" w:element="PersonName">
        <w:smartTagPr>
          <w:attr w:name="ProductID" w:val="la Suprema Corte"/>
        </w:smartTagPr>
        <w:r w:rsidRPr="00C653DA">
          <w:t>la Suprema Corte</w:t>
        </w:r>
      </w:smartTag>
      <w:r w:rsidRPr="00C653DA">
        <w:t xml:space="preserve"> de Justicia de la Nación es competente para resolver si ejerce o no la facultad de atracción para conocer del juicio de amparo directo, de conformidad con lo dispuesto por los artículos 107, fracción V, último párrafo, de </w:t>
      </w:r>
      <w:smartTag w:uri="urn:schemas-microsoft-com:office:smarttags" w:element="PersonName">
        <w:smartTagPr>
          <w:attr w:name="ProductID" w:val="la Constituci￳n Pol￭tica"/>
        </w:smartTagPr>
        <w:r w:rsidRPr="00C653DA">
          <w:t>la Constitución Política</w:t>
        </w:r>
      </w:smartTag>
      <w:r w:rsidRPr="00C653DA">
        <w:t xml:space="preserve"> de los Estados Unidos Mexicanos y 182 de la Ley de Amparo, en relación con el diverso 21, fracción III, inciso b) de </w:t>
      </w:r>
      <w:smartTag w:uri="urn:schemas-microsoft-com:office:smarttags" w:element="PersonName">
        <w:smartTagPr>
          <w:attr w:name="ProductID" w:val="la Ley Org￡nica"/>
        </w:smartTagPr>
        <w:r w:rsidRPr="00C653DA">
          <w:t>la Ley Orgánica</w:t>
        </w:r>
      </w:smartTag>
      <w:r w:rsidRPr="00C653DA">
        <w:t xml:space="preserve"> del Poder Judicial de la Federación, en relación con lo dispuesto en </w:t>
      </w:r>
      <w:r w:rsidR="00935F05">
        <w:t>e</w:t>
      </w:r>
      <w:r w:rsidRPr="00C653DA">
        <w:t xml:space="preserve">l punto Segundo, párrafos segundo y cuarto del Acuerdo General 5/2001 del Tribunal Pleno de </w:t>
      </w:r>
      <w:smartTag w:uri="urn:schemas-microsoft-com:office:smarttags" w:element="PersonName">
        <w:smartTagPr>
          <w:attr w:name="ProductID" w:val="la Suprema Corte"/>
        </w:smartTagPr>
        <w:r w:rsidRPr="00C653DA">
          <w:t>la Suprema Corte</w:t>
        </w:r>
      </w:smartTag>
      <w:r w:rsidRPr="00C653DA">
        <w:t xml:space="preserve"> de Justicia de la Nación, publicado en el Diario Oficial de la Federación el veintinueve de junio de dos mil uno.</w:t>
      </w:r>
    </w:p>
    <w:p w:rsidR="00C653DA" w:rsidRPr="00C653DA" w:rsidRDefault="00C653DA" w:rsidP="00D7175D">
      <w:pPr>
        <w:pStyle w:val="corte4fondo"/>
      </w:pPr>
    </w:p>
    <w:p w:rsidR="00C653DA" w:rsidRDefault="00C653DA" w:rsidP="00C653DA">
      <w:pPr>
        <w:pStyle w:val="corte4fondo"/>
      </w:pPr>
      <w:r w:rsidRPr="00C653DA">
        <w:rPr>
          <w:b/>
        </w:rPr>
        <w:t xml:space="preserve">SEGUNDO. </w:t>
      </w:r>
      <w:r w:rsidRPr="00C653DA">
        <w:t xml:space="preserve">La solicitud de facultad de atracción proviene de parte legítima, en términos de lo dispuesto por los artículos 107, fracción VIII, inciso b), segundo párrafo, de </w:t>
      </w:r>
      <w:smartTag w:uri="urn:schemas-microsoft-com:office:smarttags" w:element="PersonName">
        <w:smartTagPr>
          <w:attr w:name="ProductID" w:val="la Constituci￳n"/>
        </w:smartTagPr>
        <w:r w:rsidRPr="00C653DA">
          <w:t>la Constitución</w:t>
        </w:r>
      </w:smartTag>
      <w:r w:rsidRPr="00C653DA">
        <w:t xml:space="preserve"> y 84, fracción III, de </w:t>
      </w:r>
      <w:smartTag w:uri="urn:schemas-microsoft-com:office:smarttags" w:element="PersonName">
        <w:smartTagPr>
          <w:attr w:name="ProductID" w:val="la Ley"/>
        </w:smartTagPr>
        <w:r w:rsidRPr="00C653DA">
          <w:t>la Ley</w:t>
        </w:r>
      </w:smartTag>
      <w:r w:rsidRPr="00C653DA">
        <w:t xml:space="preserve"> de Amparo, ya que la formula el </w:t>
      </w:r>
      <w:r w:rsidR="003650EC">
        <w:t>Décimo Tercer</w:t>
      </w:r>
      <w:r w:rsidRPr="00C653DA">
        <w:t xml:space="preserve"> Tribunal Colegiado</w:t>
      </w:r>
      <w:r w:rsidR="00FC121C">
        <w:t xml:space="preserve"> </w:t>
      </w:r>
      <w:r w:rsidR="003650EC">
        <w:t>en Materia Civil del Primer</w:t>
      </w:r>
      <w:r w:rsidRPr="00C653DA">
        <w:t xml:space="preserve"> Circuito, al que correspondió conocer del amparo directo civil respecto del cual formula la solicitud.</w:t>
      </w:r>
    </w:p>
    <w:p w:rsidR="00C653DA" w:rsidRDefault="00C653DA" w:rsidP="00C653DA">
      <w:pPr>
        <w:pStyle w:val="corte4fondo"/>
      </w:pPr>
    </w:p>
    <w:p w:rsidR="006F5430" w:rsidRPr="00C653DA" w:rsidRDefault="006F5430" w:rsidP="006F5430">
      <w:pPr>
        <w:pStyle w:val="corte4fondo"/>
      </w:pPr>
      <w:r w:rsidRPr="00C653DA">
        <w:rPr>
          <w:b/>
        </w:rPr>
        <w:t>TERCERO.</w:t>
      </w:r>
      <w:r w:rsidRPr="00C653DA">
        <w:t xml:space="preserve"> Con el objeto de establecer si esta Primera Sala decide o no ejercer la facultad de atracción solicitada, es pertinente realizar las siguientes precisiones:</w:t>
      </w:r>
    </w:p>
    <w:p w:rsidR="006F5430" w:rsidRPr="00C653DA" w:rsidRDefault="006F5430" w:rsidP="006F5430">
      <w:pPr>
        <w:pStyle w:val="corte4fondo"/>
      </w:pPr>
      <w:r w:rsidRPr="00C653DA">
        <w:lastRenderedPageBreak/>
        <w:t xml:space="preserve">En primer lugar, cabe destacar que la reforma constitucional al artículo 107, publicada el diez de agosto de mil novecientos ochenta y siete, en vigor a partir del quince de enero de mil novecientos ochenta y ocho, tuvo como propósito fundamental acabar con el problema del rezago en asuntos de la competencia de </w:t>
      </w:r>
      <w:smartTag w:uri="urn:schemas-microsoft-com:office:smarttags" w:element="PersonName">
        <w:smartTagPr>
          <w:attr w:name="ProductID" w:val="la Suprema Corte"/>
        </w:smartTagPr>
        <w:r w:rsidRPr="00C653DA">
          <w:t>la Suprema Corte</w:t>
        </w:r>
      </w:smartTag>
      <w:r w:rsidRPr="00C653DA">
        <w:t xml:space="preserve"> de Justicia de </w:t>
      </w:r>
      <w:smartTag w:uri="urn:schemas-microsoft-com:office:smarttags" w:element="PersonName">
        <w:smartTagPr>
          <w:attr w:name="ProductID" w:val="la Naci￳n"/>
        </w:smartTagPr>
        <w:r w:rsidRPr="00C653DA">
          <w:t>la Nación</w:t>
        </w:r>
      </w:smartTag>
      <w:r w:rsidRPr="00C653DA">
        <w:t>, para lo cual se propuso la descentralización de la función jurisdiccional federal, determinándose al efecto que la competencia de nuestro Máximo Tribunal Federal no se fundar</w:t>
      </w:r>
      <w:r>
        <w:t>á</w:t>
      </w:r>
      <w:r w:rsidRPr="00C653DA">
        <w:t xml:space="preserve"> ni en la cuantía ni en la importancia jurídica de los problemas planteados en la vía de amparo, sino en la función de intérprete definitivo de </w:t>
      </w:r>
      <w:smartTag w:uri="urn:schemas-microsoft-com:office:smarttags" w:element="PersonName">
        <w:smartTagPr>
          <w:attr w:name="ProductID" w:val="la Constituci￳n"/>
        </w:smartTagPr>
        <w:r w:rsidRPr="00C653DA">
          <w:t>la Constitución</w:t>
        </w:r>
      </w:smartTag>
      <w:r w:rsidRPr="00C653DA">
        <w:t>, asignando a los Tribunales Colegiados de Circuito el control de la legalidad de los actos de autoridad.</w:t>
      </w:r>
    </w:p>
    <w:p w:rsidR="006F5430" w:rsidRDefault="006F5430" w:rsidP="006F5430">
      <w:pPr>
        <w:pStyle w:val="corte4fondo"/>
      </w:pPr>
    </w:p>
    <w:p w:rsidR="006F5430" w:rsidRPr="00C653DA" w:rsidRDefault="006F5430" w:rsidP="006F5430">
      <w:pPr>
        <w:pStyle w:val="corte4fondo"/>
      </w:pPr>
      <w:r w:rsidRPr="00C653DA">
        <w:t xml:space="preserve">Así, con motivo de las reformas al artículo 107 constitucional, se propuso que, de los amparos directos que proceden no sólo contra sentencias definitivas o laudos, sino también contra las resoluciones que pongan fin al juicio, conozcan los Tribunales Colegiados de Circuito, por involucrar normalmente problemas de legalidad; destacándose la adición de un párrafo final a </w:t>
      </w:r>
      <w:smartTag w:uri="urn:schemas-microsoft-com:office:smarttags" w:element="PersonName">
        <w:smartTagPr>
          <w:attr w:name="ProductID" w:val="la fracci￳n V"/>
        </w:smartTagPr>
        <w:r w:rsidRPr="00C653DA">
          <w:t>la fracción V</w:t>
        </w:r>
      </w:smartTag>
      <w:r w:rsidRPr="00C653DA">
        <w:t xml:space="preserve"> y al penúltimo párrafo</w:t>
      </w:r>
      <w:r>
        <w:t>,</w:t>
      </w:r>
      <w:r w:rsidRPr="00C653DA">
        <w:t xml:space="preserve"> de </w:t>
      </w:r>
      <w:smartTag w:uri="urn:schemas-microsoft-com:office:smarttags" w:element="PersonName">
        <w:smartTagPr>
          <w:attr w:name="ProductID" w:val="la fracci￳n VIII"/>
        </w:smartTagPr>
        <w:r w:rsidRPr="00C653DA">
          <w:t>la fracción VIII</w:t>
        </w:r>
      </w:smartTag>
      <w:r w:rsidRPr="00C653DA">
        <w:t xml:space="preserve"> del citado artículo 107, para conceder a </w:t>
      </w:r>
      <w:smartTag w:uri="urn:schemas-microsoft-com:office:smarttags" w:element="PersonName">
        <w:smartTagPr>
          <w:attr w:name="ProductID" w:val="la Suprema Corte"/>
        </w:smartTagPr>
        <w:r w:rsidRPr="00C653DA">
          <w:t>la Suprema Corte</w:t>
        </w:r>
      </w:smartTag>
      <w:r w:rsidRPr="00C653DA">
        <w:t xml:space="preserve"> de Justicia la facultad de atracción respecto de los amparos directos y de los amparos en revisión de la competencia de los Tribunales Colegiados, cuando por su importancia o especial entidad, aquélla estime que debe conocer de tales asuntos, bien de oficio o a petición fundada del Tribunal Colegiado o del Procurador General de </w:t>
      </w:r>
      <w:smartTag w:uri="urn:schemas-microsoft-com:office:smarttags" w:element="PersonName">
        <w:smartTagPr>
          <w:attr w:name="ProductID" w:val="la Rep￺blica."/>
        </w:smartTagPr>
        <w:r w:rsidRPr="00C653DA">
          <w:t>la República.</w:t>
        </w:r>
      </w:smartTag>
    </w:p>
    <w:p w:rsidR="006F5430" w:rsidRDefault="006F5430" w:rsidP="006F5430">
      <w:pPr>
        <w:pStyle w:val="corte4fondo"/>
      </w:pPr>
    </w:p>
    <w:p w:rsidR="006F5430" w:rsidRPr="00C653DA" w:rsidRDefault="006F5430" w:rsidP="006F5430">
      <w:pPr>
        <w:pStyle w:val="corte4fondo"/>
      </w:pPr>
      <w:r w:rsidRPr="00C653DA">
        <w:lastRenderedPageBreak/>
        <w:t xml:space="preserve">En esa virtud, la iniciativa propuso entre otras, la reforma del inciso a) de </w:t>
      </w:r>
      <w:smartTag w:uri="urn:schemas-microsoft-com:office:smarttags" w:element="PersonName">
        <w:smartTagPr>
          <w:attr w:name="ProductID" w:val="la fracci￳n III"/>
        </w:smartTagPr>
        <w:r w:rsidRPr="00C653DA">
          <w:t>la fracción III</w:t>
        </w:r>
      </w:smartTag>
      <w:r w:rsidRPr="00C653DA">
        <w:t xml:space="preserve">, del primer párrafo y el inciso b) de </w:t>
      </w:r>
      <w:smartTag w:uri="urn:schemas-microsoft-com:office:smarttags" w:element="PersonName">
        <w:smartTagPr>
          <w:attr w:name="ProductID" w:val="la fracci￳n V"/>
        </w:smartTagPr>
        <w:r w:rsidRPr="00C653DA">
          <w:t>la fracción V</w:t>
        </w:r>
      </w:smartTag>
      <w:r w:rsidRPr="00C653DA">
        <w:t xml:space="preserve"> y las fracciones VI, VIII, XI del artículo 107 constitucional como se lee en lo conducente:</w:t>
      </w:r>
    </w:p>
    <w:p w:rsidR="006F5430" w:rsidRDefault="006F5430" w:rsidP="006F5430">
      <w:pPr>
        <w:pStyle w:val="corte4fondo"/>
      </w:pPr>
    </w:p>
    <w:p w:rsidR="006F5430" w:rsidRDefault="006F5430" w:rsidP="006F5430">
      <w:pPr>
        <w:pStyle w:val="corte5transcripcion"/>
        <w:spacing w:line="240" w:lineRule="auto"/>
        <w:rPr>
          <w:sz w:val="28"/>
          <w:szCs w:val="28"/>
        </w:rPr>
      </w:pPr>
      <w:r w:rsidRPr="00581BA2">
        <w:rPr>
          <w:sz w:val="28"/>
          <w:szCs w:val="28"/>
        </w:rPr>
        <w:t>“La reforma judicial promovida por el Ejecutivo a mi cargo constituye uno de los mejores logros de la participación ciudadana en la solución de los problemas que confronta nuestra sociedad y de la colaboración respetuosa y comprometida entre los Poderes de la unión para concretar un avance de trascendencia histórica, para asegurar al pueblo de México la mejor impartición de justicia, que fortalezca la seguridad y confianza en sus instituciones.</w:t>
      </w:r>
    </w:p>
    <w:p w:rsidR="006F5430" w:rsidRPr="00581BA2" w:rsidRDefault="006F5430" w:rsidP="006F5430">
      <w:pPr>
        <w:pStyle w:val="corte5transcripcion"/>
        <w:spacing w:line="240" w:lineRule="auto"/>
        <w:rPr>
          <w:sz w:val="28"/>
          <w:szCs w:val="28"/>
        </w:rPr>
      </w:pPr>
    </w:p>
    <w:p w:rsidR="006F5430" w:rsidRDefault="006F5430" w:rsidP="006F5430">
      <w:pPr>
        <w:pStyle w:val="corte5transcripcion"/>
        <w:spacing w:line="240" w:lineRule="auto"/>
        <w:rPr>
          <w:rFonts w:cs="Arial"/>
          <w:sz w:val="28"/>
          <w:szCs w:val="28"/>
        </w:rPr>
      </w:pPr>
      <w:r w:rsidRPr="00581BA2">
        <w:rPr>
          <w:rFonts w:cs="Arial"/>
          <w:sz w:val="28"/>
          <w:szCs w:val="28"/>
        </w:rPr>
        <w:t>…</w:t>
      </w:r>
    </w:p>
    <w:p w:rsidR="006F5430" w:rsidRPr="00581BA2" w:rsidRDefault="006F5430" w:rsidP="006F5430">
      <w:pPr>
        <w:pStyle w:val="corte5transcripcion"/>
        <w:spacing w:line="240" w:lineRule="auto"/>
        <w:rPr>
          <w:rFonts w:cs="Arial"/>
          <w:sz w:val="28"/>
          <w:szCs w:val="28"/>
        </w:rPr>
      </w:pPr>
    </w:p>
    <w:p w:rsidR="006F5430" w:rsidRPr="00581BA2" w:rsidRDefault="006F5430" w:rsidP="006F5430">
      <w:pPr>
        <w:pStyle w:val="corte5transcripcion"/>
        <w:spacing w:line="240" w:lineRule="auto"/>
        <w:rPr>
          <w:sz w:val="28"/>
          <w:szCs w:val="28"/>
        </w:rPr>
      </w:pPr>
      <w:r w:rsidRPr="00581BA2">
        <w:rPr>
          <w:sz w:val="28"/>
          <w:szCs w:val="28"/>
        </w:rPr>
        <w:t xml:space="preserve">En la iniciativa de 28 de octubre de 1986 ya citada, anuncié el propósito del Ejecutivo a mi cargo de someter a la consideración del Constituyente Permanente, una iniciativa de reformas constitucionales relativas al Poder Judicial de </w:t>
      </w:r>
      <w:smartTag w:uri="urn:schemas-microsoft-com:office:smarttags" w:element="PersonName">
        <w:smartTagPr>
          <w:attr w:name="ProductID" w:val="la Federaci￳n."/>
        </w:smartTagPr>
        <w:r w:rsidRPr="00581BA2">
          <w:rPr>
            <w:sz w:val="28"/>
            <w:szCs w:val="28"/>
          </w:rPr>
          <w:t>la Federación.</w:t>
        </w:r>
      </w:smartTag>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t xml:space="preserve">En la exposición de motivos manifesté que había llegado el histórico momento, que constituye una permanente aspiración de nuestra comunidad jurídica, de perfeccionar para </w:t>
      </w:r>
      <w:smartTag w:uri="urn:schemas-microsoft-com:office:smarttags" w:element="PersonName">
        <w:smartTagPr>
          <w:attr w:name="ProductID" w:val="la Suprema Corte"/>
        </w:smartTagPr>
        <w:r w:rsidRPr="00581BA2">
          <w:rPr>
            <w:sz w:val="28"/>
            <w:szCs w:val="28"/>
          </w:rPr>
          <w:t>la Suprema Corte</w:t>
        </w:r>
      </w:smartTag>
      <w:r w:rsidRPr="00581BA2">
        <w:rPr>
          <w:sz w:val="28"/>
          <w:szCs w:val="28"/>
        </w:rPr>
        <w:t xml:space="preserve"> de Justicia de </w:t>
      </w:r>
      <w:smartTag w:uri="urn:schemas-microsoft-com:office:smarttags" w:element="PersonName">
        <w:smartTagPr>
          <w:attr w:name="ProductID" w:val="la Naci￳n"/>
        </w:smartTagPr>
        <w:r w:rsidRPr="00581BA2">
          <w:rPr>
            <w:sz w:val="28"/>
            <w:szCs w:val="28"/>
          </w:rPr>
          <w:t>la Nación</w:t>
        </w:r>
      </w:smartTag>
      <w:r w:rsidRPr="00581BA2">
        <w:rPr>
          <w:sz w:val="28"/>
          <w:szCs w:val="28"/>
        </w:rPr>
        <w:t xml:space="preserve"> la función de supremo intérprete de </w:t>
      </w:r>
      <w:smartTag w:uri="urn:schemas-microsoft-com:office:smarttags" w:element="PersonName">
        <w:smartTagPr>
          <w:attr w:name="ProductID" w:val="la Constituci￳n"/>
        </w:smartTagPr>
        <w:r w:rsidRPr="00581BA2">
          <w:rPr>
            <w:sz w:val="28"/>
            <w:szCs w:val="28"/>
          </w:rPr>
          <w:t>la Constitución</w:t>
        </w:r>
      </w:smartTag>
      <w:r w:rsidRPr="00581BA2">
        <w:rPr>
          <w:sz w:val="28"/>
          <w:szCs w:val="28"/>
        </w:rPr>
        <w:t xml:space="preserve"> y de asignar a los tribunales colegiados de circuito el control total de la legalidad en el país, pues con ello se avanza en el fortalecimiento y vigencia del principio de división de Poderes, se consagra nuestro más Alto Tribunal a la salvaguarda de las libertades de los individuos y de </w:t>
      </w:r>
      <w:smartTag w:uri="urn:schemas-microsoft-com:office:smarttags" w:element="PersonName">
        <w:smartTagPr>
          <w:attr w:name="ProductID" w:val="la Norma Fundamental"/>
        </w:smartTagPr>
        <w:r w:rsidRPr="00581BA2">
          <w:rPr>
            <w:sz w:val="28"/>
            <w:szCs w:val="28"/>
          </w:rPr>
          <w:t>la Norma Fundamental</w:t>
        </w:r>
      </w:smartTag>
      <w:r w:rsidRPr="00581BA2">
        <w:rPr>
          <w:sz w:val="28"/>
          <w:szCs w:val="28"/>
        </w:rPr>
        <w:t xml:space="preserve">, se culmina el proceso de descentralización de la función jurisdiccional federal y se acaba en definitiva con el problema del rezago en asuntos de la competencia de </w:t>
      </w:r>
      <w:smartTag w:uri="urn:schemas-microsoft-com:office:smarttags" w:element="PersonName">
        <w:smartTagPr>
          <w:attr w:name="ProductID" w:val="la Suprema Corte"/>
        </w:smartTagPr>
        <w:r w:rsidRPr="00581BA2">
          <w:rPr>
            <w:sz w:val="28"/>
            <w:szCs w:val="28"/>
          </w:rPr>
          <w:t>la Suprema Corte</w:t>
        </w:r>
      </w:smartTag>
      <w:r w:rsidRPr="00581BA2">
        <w:rPr>
          <w:sz w:val="28"/>
          <w:szCs w:val="28"/>
        </w:rPr>
        <w:t xml:space="preserve"> de Justicia.</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t xml:space="preserve">Para la preparación del proyecto de reformas constitucionales correspondiente, como lo anuncié en </w:t>
      </w:r>
      <w:r w:rsidRPr="00581BA2">
        <w:rPr>
          <w:sz w:val="28"/>
          <w:szCs w:val="28"/>
        </w:rPr>
        <w:lastRenderedPageBreak/>
        <w:t xml:space="preserve">la propia exposición de motivos, consideré oportuno solicitar a </w:t>
      </w:r>
      <w:smartTag w:uri="urn:schemas-microsoft-com:office:smarttags" w:element="PersonName">
        <w:smartTagPr>
          <w:attr w:name="ProductID" w:val="la Suprema Corte"/>
        </w:smartTagPr>
        <w:r w:rsidRPr="00581BA2">
          <w:rPr>
            <w:sz w:val="28"/>
            <w:szCs w:val="28"/>
          </w:rPr>
          <w:t>la Suprema Corte</w:t>
        </w:r>
      </w:smartTag>
      <w:r w:rsidRPr="00581BA2">
        <w:rPr>
          <w:sz w:val="28"/>
          <w:szCs w:val="28"/>
        </w:rPr>
        <w:t xml:space="preserve"> de Justicia que aportara su experiencia y conocimientos, pues el Ejecutivo a mi cargo está convencido de que la colaboración entre los poderes de </w:t>
      </w:r>
      <w:smartTag w:uri="urn:schemas-microsoft-com:office:smarttags" w:element="PersonName">
        <w:smartTagPr>
          <w:attr w:name="ProductID" w:val="la Uni￳n"/>
        </w:smartTagPr>
        <w:r w:rsidRPr="00581BA2">
          <w:rPr>
            <w:sz w:val="28"/>
            <w:szCs w:val="28"/>
          </w:rPr>
          <w:t>la Unión</w:t>
        </w:r>
      </w:smartTag>
      <w:r w:rsidRPr="00581BA2">
        <w:rPr>
          <w:sz w:val="28"/>
          <w:szCs w:val="28"/>
        </w:rPr>
        <w:t xml:space="preserve">, bajo los principios de respeto y compromiso por el bien de México, produce los mejores resultados. Esta convicción ha quedado confirmada, una vez más, en la preparación de esta iniciativa y debe dejarse expreso reconocimiento a los Ministros que integran </w:t>
      </w:r>
      <w:smartTag w:uri="urn:schemas-microsoft-com:office:smarttags" w:element="PersonName">
        <w:smartTagPr>
          <w:attr w:name="ProductID" w:val="la Suprema Corte"/>
        </w:smartTagPr>
        <w:r w:rsidRPr="00581BA2">
          <w:rPr>
            <w:sz w:val="28"/>
            <w:szCs w:val="28"/>
          </w:rPr>
          <w:t>la Suprema Corte</w:t>
        </w:r>
      </w:smartTag>
      <w:r w:rsidRPr="00581BA2">
        <w:rPr>
          <w:sz w:val="28"/>
          <w:szCs w:val="28"/>
        </w:rPr>
        <w:t xml:space="preserve"> de Justicia, por sus valiosas aportaciones en la preparación de la iniciativa que hoy someto al Constituyente Permanente.</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t xml:space="preserve">La presente iniciativa respeta y ratifica todos los principios que rigen a nuestro juicio de amparo, por haber probado su eficacia como medio de defensa para mantener incólume la supremacía de </w:t>
      </w:r>
      <w:smartTag w:uri="urn:schemas-microsoft-com:office:smarttags" w:element="PersonName">
        <w:smartTagPr>
          <w:attr w:name="ProductID" w:val="la Constituci￳n"/>
        </w:smartTagPr>
        <w:r w:rsidRPr="00581BA2">
          <w:rPr>
            <w:sz w:val="28"/>
            <w:szCs w:val="28"/>
          </w:rPr>
          <w:t>la Constitución</w:t>
        </w:r>
      </w:smartTag>
      <w:r w:rsidRPr="00581BA2">
        <w:rPr>
          <w:sz w:val="28"/>
          <w:szCs w:val="28"/>
        </w:rPr>
        <w:t xml:space="preserve"> y el respeto y exacto cumplimiento del orden jurídico nacional; el juicio de amparo constituye la más perfecta salvaguarda de los derechos y libertades del individuo frente a la eventual actuación ilícita o extralimitada de cualquier autoridad; el juicio de amparo ha merecido el reconocimiento nacional e internacional como el proceso singular, que mediante un mismo procedimiento y con la misma finalidad, substituye diversos medios parciales que otras legislaciones regulan.</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t xml:space="preserve">Manuel Crescencio Rejón inicia la gestación del juicio de amparo, al incorporarlo a </w:t>
      </w:r>
      <w:smartTag w:uri="urn:schemas-microsoft-com:office:smarttags" w:element="PersonName">
        <w:smartTagPr>
          <w:attr w:name="ProductID" w:val="la Constituci￳n"/>
        </w:smartTagPr>
        <w:r w:rsidRPr="00581BA2">
          <w:rPr>
            <w:sz w:val="28"/>
            <w:szCs w:val="28"/>
          </w:rPr>
          <w:t>la Constitución</w:t>
        </w:r>
      </w:smartTag>
      <w:r w:rsidRPr="00581BA2">
        <w:rPr>
          <w:sz w:val="28"/>
          <w:szCs w:val="28"/>
        </w:rPr>
        <w:t xml:space="preserve"> yucateca de 16 de mayo de 1841, en la cual procedía contra cualquier ley o acto opuestos a ella o que lesionaran los derechos de los gobernados. Mariano Otero lo incorporó al Acta de Reformas a </w:t>
      </w:r>
      <w:smartTag w:uri="urn:schemas-microsoft-com:office:smarttags" w:element="PersonName">
        <w:smartTagPr>
          <w:attr w:name="ProductID" w:val="la Constituci￳n Federal"/>
        </w:smartTagPr>
        <w:r w:rsidRPr="00581BA2">
          <w:rPr>
            <w:sz w:val="28"/>
            <w:szCs w:val="28"/>
          </w:rPr>
          <w:t>la Constitución Federal</w:t>
        </w:r>
      </w:smartTag>
      <w:r w:rsidRPr="00581BA2">
        <w:rPr>
          <w:sz w:val="28"/>
          <w:szCs w:val="28"/>
        </w:rPr>
        <w:t xml:space="preserve"> de 1824, promulgada el 21 de mayo de 1847, como un instrumento de tutela de las garantías que se consignan en las leyes secundarias. Entre ambos, apuntaron su doble finalidad: medio de tutela constitucional y forma de control de la legalidad ordinaria.</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t xml:space="preserve">En </w:t>
      </w:r>
      <w:smartTag w:uri="urn:schemas-microsoft-com:office:smarttags" w:element="PersonName">
        <w:smartTagPr>
          <w:attr w:name="ProductID" w:val="la Constituci￳n"/>
        </w:smartTagPr>
        <w:r w:rsidRPr="00581BA2">
          <w:rPr>
            <w:sz w:val="28"/>
            <w:szCs w:val="28"/>
          </w:rPr>
          <w:t>la Constitución</w:t>
        </w:r>
      </w:smartTag>
      <w:r w:rsidRPr="00581BA2">
        <w:rPr>
          <w:sz w:val="28"/>
          <w:szCs w:val="28"/>
        </w:rPr>
        <w:t xml:space="preserve"> de 5 de febrero de 1857, en sus artículos 101 y 102, se consolida el juicio de amparo y se atribuye competencia al Poder Judicial Federal para conocer de actos o disposiciones legales de la </w:t>
      </w:r>
      <w:r w:rsidRPr="00581BA2">
        <w:rPr>
          <w:sz w:val="28"/>
          <w:szCs w:val="28"/>
        </w:rPr>
        <w:lastRenderedPageBreak/>
        <w:t xml:space="preserve">autoridad que conculcasen las garantías individuales, que contienen los derechos fundamentales de los individuos, y también para resolver violaciones a la esfera de atribuciones de la autoridades federales y las autoridades locales. El contenido de las leyes secundarias provocó cuestionamientos respecto de la finalidad de control de legalidad del juicio de amparo, pues </w:t>
      </w:r>
      <w:smartTag w:uri="urn:schemas-microsoft-com:office:smarttags" w:element="PersonName">
        <w:smartTagPr>
          <w:attr w:name="ProductID" w:val="la Ley"/>
        </w:smartTagPr>
        <w:r w:rsidRPr="00581BA2">
          <w:rPr>
            <w:sz w:val="28"/>
            <w:szCs w:val="28"/>
          </w:rPr>
          <w:t>la Ley</w:t>
        </w:r>
      </w:smartTag>
      <w:r w:rsidRPr="00581BA2">
        <w:rPr>
          <w:sz w:val="28"/>
          <w:szCs w:val="28"/>
        </w:rPr>
        <w:t xml:space="preserve"> de Amparo de 20 de enero de 1869 prohibió expresamente el juicio de amparo promovido en contra de resoluciones judiciales; </w:t>
      </w:r>
      <w:smartTag w:uri="urn:schemas-microsoft-com:office:smarttags" w:element="PersonName">
        <w:smartTagPr>
          <w:attr w:name="ProductID" w:val="la Suprema Corte"/>
        </w:smartTagPr>
        <w:r w:rsidRPr="00581BA2">
          <w:rPr>
            <w:sz w:val="28"/>
            <w:szCs w:val="28"/>
          </w:rPr>
          <w:t>la Suprema Corte</w:t>
        </w:r>
      </w:smartTag>
      <w:r w:rsidRPr="00581BA2">
        <w:rPr>
          <w:sz w:val="28"/>
          <w:szCs w:val="28"/>
        </w:rPr>
        <w:t xml:space="preserve"> de Justicia reaccionó controvirtiendo este criterio, por estimar que la garantía de legalidad debía gozarla plenamente el individuo respecto de toda clase de procedimientos y resoluciones. De </w:t>
      </w:r>
      <w:smartTag w:uri="urn:schemas-microsoft-com:office:smarttags" w:element="metricconverter">
        <w:smartTagPr>
          <w:attr w:name="ProductID" w:val="1869 a"/>
        </w:smartTagPr>
        <w:r w:rsidRPr="00581BA2">
          <w:rPr>
            <w:sz w:val="28"/>
            <w:szCs w:val="28"/>
          </w:rPr>
          <w:t>1869 a</w:t>
        </w:r>
      </w:smartTag>
      <w:r w:rsidRPr="00581BA2">
        <w:rPr>
          <w:sz w:val="28"/>
          <w:szCs w:val="28"/>
        </w:rPr>
        <w:t xml:space="preserve"> 1882 se dio uno de los debates más trascendentes respecto del juicio de amparo, que contribuyó a su perfeccionamiento, y </w:t>
      </w:r>
      <w:smartTag w:uri="urn:schemas-microsoft-com:office:smarttags" w:element="PersonName">
        <w:smartTagPr>
          <w:attr w:name="ProductID" w:val="la Ley"/>
        </w:smartTagPr>
        <w:r w:rsidRPr="00581BA2">
          <w:rPr>
            <w:sz w:val="28"/>
            <w:szCs w:val="28"/>
          </w:rPr>
          <w:t>la Ley</w:t>
        </w:r>
      </w:smartTag>
      <w:r w:rsidRPr="00581BA2">
        <w:rPr>
          <w:sz w:val="28"/>
          <w:szCs w:val="28"/>
        </w:rPr>
        <w:t xml:space="preserve"> de Amparo de 14 de diciembre de 1882, aceptó la procedencia del juicio de amparo en materia de legalidad, sin distingo alguno.</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smartTag w:uri="urn:schemas-microsoft-com:office:smarttags" w:element="PersonName">
        <w:smartTagPr>
          <w:attr w:name="ProductID" w:val="la Constituci￳n"/>
        </w:smartTagPr>
        <w:r w:rsidRPr="00581BA2">
          <w:rPr>
            <w:sz w:val="28"/>
            <w:szCs w:val="28"/>
          </w:rPr>
          <w:t>La Constitución</w:t>
        </w:r>
      </w:smartTag>
      <w:r w:rsidRPr="00581BA2">
        <w:rPr>
          <w:sz w:val="28"/>
          <w:szCs w:val="28"/>
        </w:rPr>
        <w:t xml:space="preserve"> de 5 de febrero de 1917 consolida el proceso de perfeccionamiento del juicio de amparo, dejando clara su doble función de proceso eficaz para el control de la constitucionalidad y para el control de la legalidad, indispensables para la plena vigencia de nuestro estado de derecho.</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smartTag w:uri="urn:schemas-microsoft-com:office:smarttags" w:element="PersonName">
        <w:smartTagPr>
          <w:attr w:name="ProductID" w:val="la Constituci￳n"/>
        </w:smartTagPr>
        <w:r w:rsidRPr="00581BA2">
          <w:rPr>
            <w:sz w:val="28"/>
            <w:szCs w:val="28"/>
          </w:rPr>
          <w:t>La Constitución</w:t>
        </w:r>
      </w:smartTag>
      <w:r w:rsidRPr="00581BA2">
        <w:rPr>
          <w:sz w:val="28"/>
          <w:szCs w:val="28"/>
        </w:rPr>
        <w:t xml:space="preserve"> es la norma suprema del orden jurídico mexicano, la cual determina el contenido y proceso de creación de todas las normas que de ella dependen; en su parte dogmática, eleva a normas supremas los derechos y libertades de los individuos y les otorga la supremacía en el orden jerárquico de la normatividad en su conjunto, por lo que determina los contenidos de las normas creadas conforme a </w:t>
      </w:r>
      <w:smartTag w:uri="urn:schemas-microsoft-com:office:smarttags" w:element="PersonName">
        <w:smartTagPr>
          <w:attr w:name="ProductID" w:val="la Constituci￳n"/>
        </w:smartTagPr>
        <w:r w:rsidRPr="00581BA2">
          <w:rPr>
            <w:sz w:val="28"/>
            <w:szCs w:val="28"/>
          </w:rPr>
          <w:t>la Constitución</w:t>
        </w:r>
      </w:smartTag>
      <w:r w:rsidRPr="00581BA2">
        <w:rPr>
          <w:sz w:val="28"/>
          <w:szCs w:val="28"/>
        </w:rPr>
        <w:t xml:space="preserve">; en su parte orgánica, establece los órganos y los procesos de creación de las normas de rango inferior, contenidas en leyes, tratados, reglamentos y actos de aplicación de las propias normas; por tanto, el orden jurídico nacional depende de </w:t>
      </w:r>
      <w:smartTag w:uri="urn:schemas-microsoft-com:office:smarttags" w:element="PersonName">
        <w:smartTagPr>
          <w:attr w:name="ProductID" w:val="la Constituci￳n"/>
        </w:smartTagPr>
        <w:r w:rsidRPr="00581BA2">
          <w:rPr>
            <w:sz w:val="28"/>
            <w:szCs w:val="28"/>
          </w:rPr>
          <w:t>la Constitución</w:t>
        </w:r>
      </w:smartTag>
      <w:r w:rsidRPr="00581BA2">
        <w:rPr>
          <w:sz w:val="28"/>
          <w:szCs w:val="28"/>
        </w:rPr>
        <w:t xml:space="preserve"> tanto formal como materialmente: la parte dogmática establece la dependencia material y la parte orgánica contiene la dependencia formal.</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t xml:space="preserve">El control de la constitucionalidad es el juicio que permite afirmar la existencia de concordancia, formal y </w:t>
      </w:r>
      <w:r w:rsidRPr="00581BA2">
        <w:rPr>
          <w:sz w:val="28"/>
          <w:szCs w:val="28"/>
        </w:rPr>
        <w:lastRenderedPageBreak/>
        <w:t xml:space="preserve">material, entre la norma inferior y la norma suprema que es </w:t>
      </w:r>
      <w:smartTag w:uri="urn:schemas-microsoft-com:office:smarttags" w:element="PersonName">
        <w:smartTagPr>
          <w:attr w:name="ProductID" w:val="la Constituci￳n"/>
        </w:smartTagPr>
        <w:r w:rsidRPr="00581BA2">
          <w:rPr>
            <w:sz w:val="28"/>
            <w:szCs w:val="28"/>
          </w:rPr>
          <w:t>la Constitución</w:t>
        </w:r>
      </w:smartTag>
      <w:r w:rsidRPr="00581BA2">
        <w:rPr>
          <w:sz w:val="28"/>
          <w:szCs w:val="28"/>
        </w:rPr>
        <w:t xml:space="preserve">; la concordancia material se analiza respecto del contenido de la norma creada y el contenido de la parte dogmática de </w:t>
      </w:r>
      <w:smartTag w:uri="urn:schemas-microsoft-com:office:smarttags" w:element="PersonName">
        <w:smartTagPr>
          <w:attr w:name="ProductID" w:val="la Constituci￳n"/>
        </w:smartTagPr>
        <w:r w:rsidRPr="00581BA2">
          <w:rPr>
            <w:sz w:val="28"/>
            <w:szCs w:val="28"/>
          </w:rPr>
          <w:t>la Constitución</w:t>
        </w:r>
      </w:smartTag>
      <w:r w:rsidRPr="00581BA2">
        <w:rPr>
          <w:sz w:val="28"/>
          <w:szCs w:val="28"/>
        </w:rPr>
        <w:t xml:space="preserve">, y la concordancia formal se concluye por el respeto del órgano y procedimiento para la creación de la norma inferior, con las disposiciones contenidas en la parte orgánica de </w:t>
      </w:r>
      <w:smartTag w:uri="urn:schemas-microsoft-com:office:smarttags" w:element="PersonName">
        <w:smartTagPr>
          <w:attr w:name="ProductID" w:val="la Constituci￳n."/>
        </w:smartTagPr>
        <w:r w:rsidRPr="00581BA2">
          <w:rPr>
            <w:sz w:val="28"/>
            <w:szCs w:val="28"/>
          </w:rPr>
          <w:t>la Constitución.</w:t>
        </w:r>
      </w:smartTag>
      <w:r w:rsidRPr="00581BA2">
        <w:rPr>
          <w:sz w:val="28"/>
          <w:szCs w:val="28"/>
        </w:rPr>
        <w:cr/>
      </w:r>
    </w:p>
    <w:p w:rsidR="006F5430" w:rsidRPr="00581BA2" w:rsidRDefault="006F5430" w:rsidP="006F5430">
      <w:pPr>
        <w:pStyle w:val="corte5transcripcion"/>
        <w:spacing w:line="240" w:lineRule="auto"/>
        <w:rPr>
          <w:sz w:val="28"/>
          <w:szCs w:val="28"/>
        </w:rPr>
      </w:pPr>
      <w:r w:rsidRPr="00581BA2">
        <w:rPr>
          <w:sz w:val="28"/>
          <w:szCs w:val="28"/>
        </w:rPr>
        <w:t xml:space="preserve">El juicio de amparo es el medio jurídico a través del cual se lleva a cabo la función de control de la constitucionalidad de todas las normas que integran el orden jurídico nacional y de todos los actos de los órganos del Estado, por lo que se constituye en el procedimiento de defensa de </w:t>
      </w:r>
      <w:smartTag w:uri="urn:schemas-microsoft-com:office:smarttags" w:element="PersonName">
        <w:smartTagPr>
          <w:attr w:name="ProductID" w:val="la Constituci￳n"/>
        </w:smartTagPr>
        <w:r w:rsidRPr="00581BA2">
          <w:rPr>
            <w:sz w:val="28"/>
            <w:szCs w:val="28"/>
          </w:rPr>
          <w:t>la Constitución</w:t>
        </w:r>
      </w:smartTag>
      <w:r w:rsidRPr="00581BA2">
        <w:rPr>
          <w:sz w:val="28"/>
          <w:szCs w:val="28"/>
        </w:rPr>
        <w:t xml:space="preserve"> y de protección de los derechos y libertades de los individuos.</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t xml:space="preserve">Ha sido decisión de México encomendar la defensa constitucional al Poder Judicial de </w:t>
      </w:r>
      <w:smartTag w:uri="urn:schemas-microsoft-com:office:smarttags" w:element="PersonName">
        <w:smartTagPr>
          <w:attr w:name="ProductID" w:val="la Federaci￳n"/>
        </w:smartTagPr>
        <w:r w:rsidRPr="00581BA2">
          <w:rPr>
            <w:sz w:val="28"/>
            <w:szCs w:val="28"/>
          </w:rPr>
          <w:t>la Federación</w:t>
        </w:r>
      </w:smartTag>
      <w:r w:rsidRPr="00581BA2">
        <w:rPr>
          <w:sz w:val="28"/>
          <w:szCs w:val="28"/>
        </w:rPr>
        <w:t xml:space="preserve">, gracias al juicio de amparo, sin tener que recurrir a la creación de un órgano al cual encomendar esta trascendental tarea, distinto a los tres Poderes en que se deposita el Supremo Poder de </w:t>
      </w:r>
      <w:smartTag w:uri="urn:schemas-microsoft-com:office:smarttags" w:element="PersonName">
        <w:smartTagPr>
          <w:attr w:name="ProductID" w:val="la Federaci￳n"/>
        </w:smartTagPr>
        <w:r w:rsidRPr="00581BA2">
          <w:rPr>
            <w:sz w:val="28"/>
            <w:szCs w:val="28"/>
          </w:rPr>
          <w:t>la Federación</w:t>
        </w:r>
      </w:smartTag>
      <w:r w:rsidRPr="00581BA2">
        <w:rPr>
          <w:sz w:val="28"/>
          <w:szCs w:val="28"/>
        </w:rPr>
        <w:t xml:space="preserve">, de acuerdo al artículo 49 de </w:t>
      </w:r>
      <w:smartTag w:uri="urn:schemas-microsoft-com:office:smarttags" w:element="PersonName">
        <w:smartTagPr>
          <w:attr w:name="ProductID" w:val="la Constituci￳n."/>
        </w:smartTagPr>
        <w:r w:rsidRPr="00581BA2">
          <w:rPr>
            <w:sz w:val="28"/>
            <w:szCs w:val="28"/>
          </w:rPr>
          <w:t>la Constitución.</w:t>
        </w:r>
      </w:smartTag>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t xml:space="preserve">La defensa de la legalidad, también encomendada al juicio de amparo y al Poder Judicial de </w:t>
      </w:r>
      <w:smartTag w:uri="urn:schemas-microsoft-com:office:smarttags" w:element="PersonName">
        <w:smartTagPr>
          <w:attr w:name="ProductID" w:val="la Federaci￳n"/>
        </w:smartTagPr>
        <w:r w:rsidRPr="00581BA2">
          <w:rPr>
            <w:sz w:val="28"/>
            <w:szCs w:val="28"/>
          </w:rPr>
          <w:t>la Federación</w:t>
        </w:r>
      </w:smartTag>
      <w:r w:rsidRPr="00581BA2">
        <w:rPr>
          <w:sz w:val="28"/>
          <w:szCs w:val="28"/>
        </w:rPr>
        <w:t>, es consecuencia del contenido de los artículos 14 y 16 de nuestra Constitución, los cuales contienen los valores que aseguran la igualdad de todos ante la ley; en el primero de ellos, se garantiza el derecho de audiencia, el derecho al debido proceso legal, y el derecho al pleno respeto del orden jurídico secundario, en toda clase de juicios; y en el segundo se garantiza el derecho a una causa legal para todo procedimiento y el derecho a la fundamentación y motivación de todo acto de autoridad.</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t>La violación a las normas contenidas en el orden jurídico secundario, que se presente en resoluciones judiciales o en cualquier acto de autoridad, constituyen indirectamente una violación a las garantías contenidas en los artículos 14 y 16 constitucionales, y es el juicio de amparo el procedimiento idóneo para reparar la violación cometida.</w:t>
      </w:r>
    </w:p>
    <w:p w:rsidR="006F5430" w:rsidRPr="00581BA2" w:rsidRDefault="006F5430" w:rsidP="006F5430">
      <w:pPr>
        <w:pStyle w:val="corte5transcripcion"/>
        <w:spacing w:line="240" w:lineRule="auto"/>
        <w:rPr>
          <w:sz w:val="28"/>
          <w:szCs w:val="28"/>
        </w:rPr>
      </w:pPr>
      <w:r w:rsidRPr="00581BA2">
        <w:rPr>
          <w:sz w:val="28"/>
          <w:szCs w:val="28"/>
        </w:rPr>
        <w:lastRenderedPageBreak/>
        <w:t xml:space="preserve">El juicio de amparo solamente procede a petición de la persona que invoca la violación de una garantía individual, y la resolución que en el mismo se dicta tiene efectos limitados al caso concreto y su eficacia es exclusiva respecto del quejoso, sin que pueda formularse declaración general respecto de la ley o acto que motivó el juicio; sabia fórmula que debemos al genio de Mariano Otero y que se contiene en </w:t>
      </w:r>
      <w:smartTag w:uri="urn:schemas-microsoft-com:office:smarttags" w:element="PersonName">
        <w:smartTagPr>
          <w:attr w:name="ProductID" w:val="isprudencialnǄČ㴣ﳻꃺၨ㢧㌫땱䥼˨ᮐ#븈#ǁĈᤜǙ鐈ά泸ΨOǊĈɰ豕멆饖侱鶥Ꝓ糝꫆&#10;ࠌᐰPX`h"/>
        </w:smartTagPr>
        <w:r w:rsidRPr="00581BA2">
          <w:rPr>
            <w:sz w:val="28"/>
            <w:szCs w:val="28"/>
          </w:rPr>
          <w:t>la fracción II</w:t>
        </w:r>
      </w:smartTag>
      <w:r w:rsidRPr="00581BA2">
        <w:rPr>
          <w:sz w:val="28"/>
          <w:szCs w:val="28"/>
        </w:rPr>
        <w:t xml:space="preserve"> del artículo 107 Constitucional vigente. Al eliminar efectos generales a la sentencia de amparo, se evitan conflictos entre poderes y se afirma el principio de seguridad jurídica, lo que culmina la configuración de nuestro juicio de amparo, que como se ha dicho es la </w:t>
      </w:r>
      <w:r>
        <w:rPr>
          <w:sz w:val="28"/>
          <w:szCs w:val="28"/>
        </w:rPr>
        <w:t>‘</w:t>
      </w:r>
      <w:r w:rsidRPr="00581BA2">
        <w:rPr>
          <w:sz w:val="28"/>
          <w:szCs w:val="28"/>
        </w:rPr>
        <w:t>institución más suya, la más noble y ejemplar del derecho mexicano… y la única que con vida propia y lozana ha reflejado la realidad nacional</w:t>
      </w:r>
      <w:r>
        <w:rPr>
          <w:sz w:val="28"/>
          <w:szCs w:val="28"/>
        </w:rPr>
        <w:t>´</w:t>
      </w:r>
      <w:r w:rsidRPr="00581BA2">
        <w:rPr>
          <w:sz w:val="28"/>
          <w:szCs w:val="28"/>
        </w:rPr>
        <w:t>.</w:t>
      </w:r>
    </w:p>
    <w:p w:rsidR="006F5430" w:rsidRPr="00581BA2" w:rsidRDefault="006F5430" w:rsidP="006F5430">
      <w:pPr>
        <w:pStyle w:val="corte5transcripcion"/>
        <w:spacing w:line="240" w:lineRule="auto"/>
        <w:rPr>
          <w:sz w:val="28"/>
          <w:szCs w:val="28"/>
        </w:rPr>
      </w:pPr>
    </w:p>
    <w:p w:rsidR="006F5430" w:rsidRDefault="006F5430" w:rsidP="006F5430">
      <w:pPr>
        <w:pStyle w:val="corte5transcripcion"/>
        <w:spacing w:line="240" w:lineRule="auto"/>
        <w:rPr>
          <w:sz w:val="28"/>
          <w:szCs w:val="28"/>
        </w:rPr>
      </w:pPr>
      <w:r w:rsidRPr="00581BA2">
        <w:rPr>
          <w:sz w:val="28"/>
          <w:szCs w:val="28"/>
        </w:rPr>
        <w:t xml:space="preserve">El juicio de amparo satisface por sí solo las funciones que en el derecho extranjero son parcialmente atendidas por algún medio de defensa; cumple el cometido del ‘Habeas corpus’ del Derecho anglosajón, del recurso de ‘exceso de poder’ francés, de los diversos ‘writs’ norteamericanos, de los recursos de ‘inconstitucionalidad de leyes’ y de ‘casación’ que se contienen en las legislaciones de otros países y es, en consecuencia, el más perfecto medio de control de la constitucionalidad y legalidad. Por ello se incorporó al artículo XVIII de </w:t>
      </w:r>
      <w:smartTag w:uri="urn:schemas-microsoft-com:office:smarttags" w:element="PersonName">
        <w:smartTagPr>
          <w:attr w:name="ProductID" w:val="la Declaraci￳n Americana"/>
        </w:smartTagPr>
        <w:r w:rsidRPr="00581BA2">
          <w:rPr>
            <w:sz w:val="28"/>
            <w:szCs w:val="28"/>
          </w:rPr>
          <w:t>la Declaración Americana</w:t>
        </w:r>
      </w:smartTag>
      <w:r w:rsidRPr="00581BA2">
        <w:rPr>
          <w:sz w:val="28"/>
          <w:szCs w:val="28"/>
        </w:rPr>
        <w:t xml:space="preserve"> de los Derechos y Deberes del Hombre, en </w:t>
      </w:r>
      <w:smartTag w:uri="urn:schemas-microsoft-com:office:smarttags" w:element="PersonName">
        <w:smartTagPr>
          <w:attr w:name="ProductID" w:val="la Conferencia"/>
        </w:smartTagPr>
        <w:r w:rsidRPr="00581BA2">
          <w:rPr>
            <w:sz w:val="28"/>
            <w:szCs w:val="28"/>
          </w:rPr>
          <w:t>la Conferencia</w:t>
        </w:r>
      </w:smartTag>
      <w:r w:rsidRPr="00581BA2">
        <w:rPr>
          <w:sz w:val="28"/>
          <w:szCs w:val="28"/>
        </w:rPr>
        <w:t xml:space="preserve"> de Bogotá celebrada en 1947; se incluyó en el artículo 8 de </w:t>
      </w:r>
      <w:smartTag w:uri="urn:schemas-microsoft-com:office:smarttags" w:element="PersonName">
        <w:smartTagPr>
          <w:attr w:name="ProductID" w:val="ミ廊ョᧈΞᳬベ♘&quot; ǽČԁԀ⽇䧕Ҩ炓┊渥㲥ĆĎ豰ά⮁ꐟꎾᤐ溝༁ɔ送picky731@hotmail.comSMTPpicky731@hotmail.comėĊ豰άpicky731@hotmail.comĞĈ퇀ミᧈΞ{ᅤΥჰΥ ěČ菱ョ톔ミ廊ョᧈΞᳬベᄸΥ㩀 ĠĈᄔΥ豸ά᭐ΥĭĈ&#10;puedaĨĈ퇀ミᧈΞ貜άᆠΥ ĵČ菱ョ톔ミ廊ョᧈΞᳬベ豰ά怃 ĺĐla,ņČ჈Υsf2000gtm@gmail.comŁČ჈Υsf2000gtm@gmail.comňĊ჈Υ⮁ꐟꎾᤐ溝༁ɔ送sf2000gtm@gmail.comSMTPsf2000gtm@gmail.comŘĊ჈Υ⮁ꐟꎾᤐ溝༁ɔ送sf2000gtm@gmail.comSMTPsf2000gtm@gmail.comŨČ჈Υsf2000gtm@gmail.comųĊ჈ΥSMTPžČ჈Υsf2000gtm@gmail.comŹĊ჈Υ⮁ꐟꎾᤐ溝༁ɔ送sf2000gtm@gmail.comSMTPsf2000gtm@gmail.comƉČ჈Υsf2000gtm@gmail.comƐČ䊠έX썶珚椰珟&#10;椰珟&#10;椰珟&#10;禰Հ ƮČ菱ョ톔ミ廊ョᧈΞᳬベᖐΥ ƷĈᕬΥ竈άἰΥ、ưĈestrictamenteƽĈ퇀ミᧈΞ³竬ά穸ά&#10;ǆĎᒸΥalejandrodelabarrera@yahoo.com&#10;&#10;ǌĎᒸΥalejandrodelabarrera@yahoo.com&#10;&#10;ǒĎᒸΥalejandrodelabarrera@yahoo.com&#10;ǘĈᒸΥ䵓偔䄺䕌䅊䑎佒䕄䅌䅂剒剅䁁䅙佈⹏佃MǢĎᒸΥ⮁ꐟꎾᤐ溝༁ɔ送alejandrodelabarrera@yahoo.comSMTPalejandrodelabarrera@yahoo.comǼĎᒸΥ⮁ꐟꎾᤐ溝༁ɔ送alejandrodelabarrera@yahoo.comSMTPalejandrodelabarrera@yahoo.com&#10;ĖĎᒸΥalejandrodelabarrera@yahoo.com&#10;ĜĊᒸΥSMTP&#10;ěĎᒸΥalejandrodelabarrera@yahoo.com&#10;ġĎᒸΥ⮁ꐟꎾᤐ溝༁ɔ送alejandrodelabarrera@yahoo.comSMTPalejandrodelabarrera@yahoo.com&#10;ĻĎᒸΥalejandrodelabarrera@yahoo.com &#10;ŁČ菱ョ톔ミ廊ョᧈΞᳬベ᪈Υ㘋 ŖĈᩤΥ᭐Υ蝠ΦᮼΥĂ࿹œĈparticularȔŜĈ퇀ミᧈΞy蟄ΦᬀΥ řČ菱ョ톔ミ廊ョᧈΞᳬベᭈΥv ŮĈᬤΥᅀΥ᪐Υ怄ūĈꀈՈԺũĊᩀΥnautic_gama@live.comŰĊᩀΥ䵓偔为啁䥔彃䅇䅍䱀噉⹅佃MŽĎᩀΥ⮁ꐟꎾᤐ溝༁ɔ送nautic_gama@live.comSMTPnautic_gama@live.comƊĎᩀΥ⮁ꐟꎾᤐ溝༁ɔ送nautic_gama@live.comSMTPnautic_gama@live.comƛĊᩀΥnautic_gama@live.comƢĊᩀΥSMTPơĊᩀΥnautic_gama@live.comƨĊᩀΥnautic_gama@live.comƳĎᩀΥ⮁ꐟꎾᤐ溝༁ɔ送nautic_gama@live.comSMTPnautic_gama@live.comǀĊᩀΥnautic_gama@live.com ǋČ菱ョ톔ミ廊ョᧈΞᳬベά ǐĈ퇀ミᧈΞὔΥỠΥ ǝČ菱ョ톔ミ廊ョᧈΞᳬベἨΥz ǢĈἄΥᖘΥά礐ّ〃ǯĈcriterio、漐粔舄ΦǨĈ퇀ミᧈΞ¥&#10;ᖼΥᕈΥǵĐ,0ǱĈṰΥninagriss@hotmail.comǸĈ苸Φ'BĆĈ毠眏炠眏灌眏ŔƐ䟀ќ縼͵Ѩ繈͵м 縜͵ˤ糄͵ͤØ組͵҄Ȁ繤͵ڄӜ聤͵ୠ`蕀͵ீ(薠͵租͵௨藈͵௸藘͵租͵租͵ЉA7ǻ Ժ鿈ˤ秠͵麜#吐쑰Ը씠Ը龠BńĔ셸ΤƐScŃĈĀ祰Շǖ¸ºĴÀȪ⋠Υ┊Υ ┩Υ&gt;瀄繪&amp;駀繪 Ѐ老&quot;܃܃_܃܃  ܃܃⊘Υ⊠Υ⊨Υo que se deb\??\C:\Documents and Settings\JCBarreraV\Datos de programa\Microsoft\Office\Reciente\desktop.ini匮敨汬汃獡䥳普optimo C䥩潣䥮摮硥o.&#10;Ձ씠ՍÄcƮČ⇰眺䥈䱍ⅰ眺⅌眺ℬ眺℘眺&quot; ġÿᜒĐᜊЅᜋЅ霰ΦŐᜍȁᜎā    22ÄŪĈ蠀Τ濘繪Ϩ⭬Υ熠繪焤繪焐繪烰繪煘繪焴繪烔繪烀繪ꮌ繬ꭼ繬ꭨ繬ﾜ )Ɓč稘Ն俠⃐㫪ၩ〫鴰䌯尺㰀㄀退儺ႄ䄀啓呎协☀̀Ѐ㲾挺톲谺ᑺ䄀匀唀一吀伀匀ᘀ䈀㄀준┺ၭ倀佒䕙繃1⨀̀Ѐ㲾椺톲谺ᑺ倀刀伀夀䔀䌀吀伀匀᠀㐀㄀쨀ꀺၺ匀污a ̀Ѐ㲾樺톲谺ᑺ匀愀氀愀᐀娀㄀턀贺ၺ䘀䍁䱕織1䈀̀Ѐ㲾舺톲贺ᑺ䘀䄀䌀唀䰀吀䄀䐀 䐀䔀 䄀吀刀䄀䌀䌀䤀팀一᠀ )ƶČ菱ョ톔ミ廊ョᧈΞᳬベ㿈Ֆ ƿĈplanteamientosǆĈAguascalientesn.11 ǁČ菱ョ톔ミ廊ョᧈΞᳬベ⼰ဈ1䈀 ǖĈ constitucionales䤀ÑČꞠՀ㿸ဈǟĈ⃘睋ကࠊ鍨&quot;ǦĈ⃘睋ကࠊ맘$&#10;ǡČD。À䘀崄誈ᳫᇉါ恈 &#10;ǷĔΩΤ ǲČ菱ョ톔ミ廊ョᧈΞᳬベ‸SE ǻĈἰ濘繪Ϩ⿴Υ熠繪焤繪焐繪烰繪煘繪焴繪烔繪烀繪ꮌ繬ꭼ繬ꭨ繬ﾜ ĞČꑈΩȬ52ĚČꝐƈĘĈ⫀#岐Ψ ĤČ菱ョ톔ミ廊ョᧈΞᳬベ⧈%N ĭČh&#10;la fracci￳n V=ķČ\㜿߈ΤΣ酈#鸈懍㎓朣䕝த忉鄟諿懍㎓朣䕝த忉鄟諿ఊ騈°騌°͢鴀䵰Մ툀΢΢薬㳃闌䩵㖿㚫撮콛薬㳃闌䩵㖿㚫撮콛ఊ俔Ы俘Ы㝄౐Τ鴸΢汩撫됎䂯羛棵䡻뛢汩撫됎䂯羛棵䡻뛢ఊꠘфꠜфꠠф㜮㬠Τ☸Τ뾘Σ䏀Τ䴚썵ӓ䂅ﮌ炗坛辩䴚썵ӓ䂅ﮌ炗坛辩ఊ馰°馴°=ŨĈParse Prefer Folder BrowsingŰĈ燌Φ聈Ϊ愠ΪŽĈName&#10;ŸČ뱴4&#10;ƎĈ퇀ミᧈΞe䩄䧸ƋĔﯘΣꞸΪ&#10;ƖČ蟼#0&#10;ƜĎ࿿ࠀ Directory&#10;ƤČ猜瑫猈瑫.糴$睜瑫ᖜ瑫;&#10;ƪČ錨ά  05ƶĈ螘˒&#10;ƲČΤ &#10;ƸĈ版瑫爘瑫燼瑫燨瑫燘瑫⏴瑫痨Ջ녘ą蝌蜰 ǁĈ珀䎆雨륐힢〫鴰ǊČ盈瑫睜瑫艠1ǖĈ橰瑫橠瑫橌瑫樤瑫樄瑫槰瑫槜瑫榰瑫榔瑫榀瑫楰瑫楜瑫楀瑫⏴瑫睜瑫ठₐဍ蠀ꔶ⃘ဍᖜ瑫ᖜ瑫ᖜ瑫ᖜ瑫ᖜ瑫ᖜ瑫ᖜ瑫ᖜ瑫Ԋᖜ瑫  1ćČ菱ョ톔ミ廊ョᧈΞᳬベ륰  ČĈC:\WINDOWS\system32\ieframe.dll ĕĈ셨睋센睋ڈ睍࠲ ФÀ䘀堀㄀케ĺᆃ䄀CLSID\{00020424-0000-0000-C000-000000000046}佒徾樹띰 ĩĈ癀瑫睜瑫艠毰瑫ᖜ瑫鲨ဈᖜ瑫 ľĈ퇀ミᧈΞ9ᵔင⣨ՖĻČ&#10; ProductIDńĈ䏬ՁḐ᷀ŁČ┨ဍ﯈ΣŏĊРla Carta MagnaŉČ&#10;8⦸Օ㪴Υ㫑窌PROY㫈ΥTOS41㫜Υ窠慓慬 㫰Υ뉪㫑窌Sal㬄ΥZ1㫑窍㬘Υ呌ㅾB뻯㨼㬬Υ窍FACUL㭀ΥD DE ATRCIÓNŭĔ禰ΪΪ ŨĈ版瑫爘瑫燼瑫燨瑫燘瑫⏴瑫佸Φ弰ą䝤Φ䝈Φ  űĈ癀瑫睜瑫䝈Φ毰瑫ᖜ瑫#ᖜ瑫 ƆČචငCƄĈ驠#La quejosa por conducto de su defensa, dentro de sus conceptos de violación, señala en primer orden la sentencia constitutiva del acto reclamado que confirmó la dictada por el A Quo, tildándola de violatoria de las garantías de seguridad jurídica estipul䧀ՏCǃĈ㨴ҟ㹠Υ᷐ΩysteǌĈ䏤ҟ㺈Υ㸸ΥysteǉĈ䐸ҟ䃀Υ㹠ΥysteBǒČ䔸Φ pBĐĈ䔔ҟ䄐Υ㺈ΥntitĝĈ퇀ミᧈΞ㓄Է묨ΤĦĈ表ҟ䄸Υ䃀Υma\HģĈ↠䋍鋠ά䄐Υ))bĬČﰠΝLibīĈĶĈEn&amp;viar correoĳĈࠁŀĈȁࠁŁĈȁŎĈ鉈Υ鉈Υᜠ䔈ҟ䓐ҟИᖌǞČҟ雜Υ雜Υ韴Υ顴Υҳӳððð»ðð©ðïðïðïðïðïðïðïðëðÒðæð¡ð¬ðÄðïðÀðèðÆð½ðÅðÚð¦ð»ðêðêðïðïðïðïðïðïðïðïðïðïðïðïðïðïðïðï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
        </w:smartTagPr>
        <w:r w:rsidRPr="00581BA2">
          <w:rPr>
            <w:sz w:val="28"/>
            <w:szCs w:val="28"/>
          </w:rPr>
          <w:t>la Declaración Universal</w:t>
        </w:r>
      </w:smartTag>
      <w:r w:rsidRPr="00581BA2">
        <w:rPr>
          <w:sz w:val="28"/>
          <w:szCs w:val="28"/>
        </w:rPr>
        <w:t xml:space="preserve"> de Derechos del Hombre, proclamada en París por </w:t>
      </w:r>
      <w:smartTag w:uri="urn:schemas-microsoft-com:office:smarttags" w:element="PersonName">
        <w:smartTagPr>
          <w:attr w:name="ProductID" w:val="la Asamblea General"/>
        </w:smartTagPr>
        <w:r w:rsidRPr="00581BA2">
          <w:rPr>
            <w:sz w:val="28"/>
            <w:szCs w:val="28"/>
          </w:rPr>
          <w:t>la Asamblea General</w:t>
        </w:r>
      </w:smartTag>
      <w:r w:rsidRPr="00581BA2">
        <w:rPr>
          <w:sz w:val="28"/>
          <w:szCs w:val="28"/>
        </w:rPr>
        <w:t xml:space="preserve"> de las Naciones Unidas, el 10 de diciembre de 1948; y lo asumió </w:t>
      </w:r>
      <w:smartTag w:uri="urn:schemas-microsoft-com:office:smarttags" w:element="PersonName">
        <w:smartTagPr>
          <w:attr w:name="ProductID" w:val="LA ￚNICA QUE CON"/>
        </w:smartTagPr>
        <w:r w:rsidRPr="00581BA2">
          <w:rPr>
            <w:sz w:val="28"/>
            <w:szCs w:val="28"/>
          </w:rPr>
          <w:t>la quinta Sesión</w:t>
        </w:r>
      </w:smartTag>
      <w:r w:rsidRPr="00581BA2">
        <w:rPr>
          <w:sz w:val="28"/>
          <w:szCs w:val="28"/>
        </w:rPr>
        <w:t xml:space="preserve"> de </w:t>
      </w:r>
      <w:smartTag w:uri="urn:schemas-microsoft-com:office:smarttags" w:element="PersonName">
        <w:smartTagPr>
          <w:attr w:name="ProductID" w:val="la Comisi￳n"/>
        </w:smartTagPr>
        <w:r w:rsidRPr="00581BA2">
          <w:rPr>
            <w:sz w:val="28"/>
            <w:szCs w:val="28"/>
          </w:rPr>
          <w:t>la Comisión</w:t>
        </w:r>
      </w:smartTag>
      <w:r w:rsidRPr="00581BA2">
        <w:rPr>
          <w:sz w:val="28"/>
          <w:szCs w:val="28"/>
        </w:rPr>
        <w:t xml:space="preserve"> de los Derechos del Hombre, cuyas conclusiones fueron incorporadas en </w:t>
      </w:r>
      <w:smartTag w:uri="urn:schemas-microsoft-com:office:smarttags" w:element="PersonName">
        <w:smartTagPr>
          <w:attr w:name="ProductID" w:val="Ժ敀Ψ|śǀĈ&#10;eaECǏĈ⫀#쩘ԸǋĈ셨睋센睋ڈ睍Ц0䒡꒵䎍䭁▓閆쟖CLSID\{A4B544A1-438D-4B41-9325-869523E2D6C7}$ǯĈ㒸Ν타ΤΤ逸繪ǨĈ:urn:schemas-microsoft-com:office:smarttags#metricconverter ǸĈ癀瑫睜瑫犨%毰瑫ᖜ瑫큀Τᖜ瑫 āĈ䍸#ꑈ짐Τ젘&quot; čČ菱ョ톔ミ廊ョᧈΞᳬベ℘ ĒČ⧰#ΤĐĈ䗨Ν탨Τ콘ΤĝĈ㑜ΝΤ타ΤtiĦĈᏰ癭ŸΥ퍸ΤģĈ슄皮Τ㒠#ĬČ盈瑫睜瑫䝈ΦeĨĈĈ!ΤΤĵĈ^C:\ARCHIV~1\ARCHIV~1\MICROS~1\SMARTT~1\MOFL.DLL퇔Τ䀈ā1ᴺ刀Ɛ̀䌀攺ŌĊC:\WINDOWSňĎAudio CDl\&#10;ŔČYLA EXISTENCIA DE CONCORDANCIAAR&#10;ŚČf&#10;LA LEY O ACTO￳n ŤČ菱ョ톔ミ廊ョᧈΞᳬベ嵰Ψ ŭČ퇘ΪΦūĈቀ癭턐Τ펠ΤŴĈᄸ癭퍸Τ폈ΤűĈᇨ癭펠ΤﻐΤźĈŸ̂0਀ՀਈՀSCJNЁԀ⽇䧕Ҩ炓┊渥苈ΪF苘ΪԁԀ⽇䧕Ҩ炓┊渥㲥s쀀CIALRoxio Shared\DLLShared\;C:\Archivos de programa\QuickTime\QTSystem\ൗကĀŸŸǸĈ夈饀&quot;龠΢%ąĈparticularĎČ忠ą濨ΪčĈՀ觠젠Ս⛰Τᰈဖ劸င⊠Ψစ봠΢堰ՎĐĈ텸ѵπΥΤᑤ䨀䌀ĝČ珘瑫睜瑫ఊЊĘĈΤ톀Τꖐ΢媴붻ĥČཙ옴屳䶱ᒭ﯅㪭ġČ糰知췯覫&#10;Τྠ!Τ!ΤŃĈ|%콘Τ톀Τ&#10;ŌČ乀趟ꀽᇎ榏〾ᬅ崄誈ᳫᇉါ恈&lt;&#10;ŒČ态ﵬᝤάﶈకฏ&#10;࿹ď耄࿾耀ĩĂ࿿ꅌ΢、ឤά。៤ά〃ڨĩ៼ά粑Ă》ᠼά&#10;㤀ď耄㧿ᡬά㨠᢬ά㩀&#10;䀽ď耄&#10;䀾ď耄Ă࿶㪼&quot;　署忿忽㔀㔀忶戀㌀ᣬάĂ忷㄀㔀ƬΞ忲忯老念io快z@怂ĺニニÆ怃껨Ն᤬ά怄﶐Ƞ8&lt;ƖĈ%%澐Ժ9ƓĈlரဌైဌೠဌ൸ဌฐဌ໐ဌྐဌ怰ဌ惠ဌ憠ဌ扠ဌ挐ဌ揀ဌ摰ဌ攰ဌ旰ဌ暠ဌ杠ဌ栐ဌ检ဌ榀ဌ樰ဌ櫠ဌ殠ဌ池ဌ洐ဌ淀ဌ湰ဌ漠ဌ濐ဌ炀ဌ焰ဌ燠ဌ犐ဌ獀ဌ珰ဌ璠ဌ畐ဌ瘀ဌ皰ဌ睠ဌ砐ဌ磐ဌ禀ဌ穀ဌ竰ဌ箠ဌ籐ဌ紀ဌ綰ဌ繠ဌ缐ဌ翀ဌ聰ဌ脠ဌ臐ဌ芀ဌ茰ဌ菠ဌ蒐ဌ蕀ဌ藰ဌ蚠ဌ蝐ဌ蠀ဌ裀ဌ襰ဌ訠ဌ諐ဌ讀ဌ谰ဌ賠ဌ趐ဌ蹀ဌ軰ဌ辠ဌ遐ဌ鄀ဌ釀ဌ鉰ဌ錰ဌ鏠ဌ钐ဌ镐ဌ阐ဌ雀ဌ靰ဌ頠ဌ飐ဌ馀ဌ騰ဌ髠ဌ鮐ဌ鱀ဌ鳰ဌ鶠ဌ鹐ဌ鼀ဌ龰ဌꁠဌꄠဌꇐဌꊐဌꍐဌꐀဌ꒰ဌꕠဌ꘠ဌ9ǈĊ\\?\STORAGE#Volume#1&amp;30a96598&amp;0&amp;SignatureC6CDC49COffset7E00Length2543150400#{53f5630d-b6bf-11d0-94f2-00a0c91efb8b}&#10;ǪĐ癀瑫睜瑫%毰瑫ᖜ瑫ઠ#ᖜ瑫&#10;ǰĈ슜皮Τ털ΤǽĈÌΤΤΤΤΤΤsoft-co:officesmarttas#P཰ΞsonNamemo Tribunal de Justicia de︨ϑ︘ϑ︈ϑΤ āātes y otra.&#10;&#10;ĜČ\\?\Volume{6da35918-b04d-11dd-98bd-806d6172696f}\ĮĎΤŸĬĎNTFSīĈᕈ꩐ĩČ珘瑫睜瑫텘ΤĴČ珘瑫睜瑫cLĳČ勈繪㔈繫ꔼ&quot;耀D:\%LƇĈ⃘睋ကࠊ刨ΩƎČRLA CREACIￓN DE UNDEƉČΤէէ⻄⡮) ƕČ鷘矦ᾔ眗쟌Ը궜΢⡔眗矦l  ƚĈSymantec SNAC Network Provider ƣĔΤꥈƮČ怴睝귨  凨ဌ@΢幐Ժ庘Ժ됸Ժ맸Պ똀Ժ 뵰Ձ뵰Ձ䌀Օ묐Պ붘Պ룰ՊЉ࠸ԺǀČΦԵԵ천tǌČ౐ΞӘǊČ⮀#郀ǈĈᆀά⮁ꐟꎾᤐ溝༁ɔ老Briones, Jorge (MX - Mexico)SMTPjbriones@deloittemx.comǧč笐ά俠⃐㫪ၩ〫鴰䌯尺尀㄀㰀示႘䐀䍏䵕繅1䐀̀Ѐ庾ହ톬됺ᑼ䐀漀挀甀洀攀渀琀猀 愀渀搀 匀攀琀琀椀渀最猀᠀e ǲĈじ#㉸#裸#&#10; ǻČ猜瑫猈瑫/긄$睜瑫ᖜ瑫&#10;āĈĉČ喐Ω翿翿¬J,,﹠စԺĜĈሠ直勨ဌ勀ဌęĈ 玬ሸ%ؐΥĢČ睋ࠌ됨ՁĬĈ*urn:schemas-microsoft-com:office:smarttagsZİČ­ரဌైဌೠဌ൸ဌฐဌ໐ဌྐဌ怰ဌ惠ဌ憠ဌ扠ဌ挐ဌ揀ဌ摰ဌ攰ဌ旰ဌ暠ဌ杠ဌ栐ဌ检ဌ榀ဌ樰ဌ櫠ဌ殠ဌ池ဌ洐ဌ淀ဌ湰ဌ漠ဌ濐ဌ炀ဌ焰ဌ燠ဌ犐ဌ獀ဌ珰ဌ璠ဌ畐ဌ瘀ဌ皰ဌ睠ဌ砐ဌ磐ဌ禀ဌ穀ဌ竰ဌ箠ဌ籐ဌ紀ဌ綰ဌ繠ဌ缐ဌ翀ဌ聰ဌ脠ဌ臐ဌ芀ဌ茰ဌ菠ဌ蒐ဌ蕀ဌ藰ဌ蚠ဌ蝐ဌ蠀ဌ裀ဌ襰ဌ訠ဌ諐ဌ讀ဌ谰ဌ賠ဌ趐ဌ蹀ဌ軰ဌ辠ဌ遐ဌ鄀ဌ釀ဌ鉰ဌ錰ဌ鏠ဌ钐ဌ镐ဌ阐ဌ雀ဌ靰ဌ頠ဌ飐ဌ馀ဌ騰ဌ髠ဌ鮐ဌ鱀ဌ鳰ဌ鶠ဌ鹐ဌ鼀ဌ龰ဌꁠဌꄠဌꇐဌꊐဌꍐဌꐀဌ꒰ဌꕠဌ꘠ဌꛐဌꞀဌ꠰ဌ꣠ဌꦐဌꩀဌ꫰ဌꮠဌ걐ဌ괐ဌ귀ဌ깰ဌ꼠ဌ꿠ဌ낐ဌ녀ဌ눀ဌ늘ဌ덈ဌ됈ဌ듈ဌ떈ဌ똸ဌ뛨ဌ래ဌ롈ဌ뤈ဌ릸ဌ멸ဌ문ဌ믨ဌ벨ဌ뵘ဌ븘ဌ뻈ဌ뽠ဌ쀐ဌ샀ဌ셰ဌ숰ဌ싰ဌ쎰ဌ쑠ဌ씐ဌ얨ဌ왘ဌ윈ဌ잸ဌ졨ဌ줨ဌ짘ဌ쪈ဌ쭈ဌ쯸ဌ첸ဌ쵨ဌ츘ဌ톈ဌ툸ဌ틨ဌ펨ဌ푘ဌ픘ဌ험ဌ횈ဌ씠ՍZƖĎᶨά⮁ꐟꎾᤐ溝༁ɔ老drmanliosanchez@prodigy.net.mxSMTPdrmanliosanchez@prodigy.net.mxЀƠĈ°᐀Τ鄈allƭĈ퇀ミᧈΞYΤ﹈&quot;ƶĈ﹬&quot;◀쏨Ϋ|śƳĐEstadoDE TODOSƽĐ⫀#ԺǆĈ⫀#鵠ǂČ⨐#鿠Φ ǀČ菱ョ톔ミ廊ョᧈΞᳬベ⣸l ǉĈﾸΨ왠Τ와Τ&#10;ǓĈ슴皮ᙸ#Τ쌘ǜĈ؈ѸΤ탨ΤǙČ&#10;촨Ը8ΤΤ\WindowsΤurrentVeΤion\ShelΤompatibiΤty\ObjecΤ\{20D04FΤ-3AEA-10Τ-A2D8-082B30309D}ǽČś$Āč借俠⃐㫪ၩ〫鴰䌯尺尀㄀㰀示႘䐀䍏䵕繅1䐀̀Ѐ庾ହ톬攺ᑤ䐀漀挀甀洀攀渀琀猀 愀渀搀 匀攀琀琀椀渀最猀᠀䐀㄀쌀䰺ၤ䨀䉃剁繒1Ⰰ̀Ѐ㲾示톘攺ᑤ䨀䌀䈀愀爀爀攀爀愀嘀᠀䐀㄀쌀ꄺႁ䔀䍓䥒織1Ⰰ̀Ѐ㲾示톘쐺ᑤ䔀猀挀爀椀琀漀爀椀漀᠀$$Ĭď借俠⃐㫪ၩ〫鴰䌯尺尀㄀㰀示႘䐀䍏䵕繅1䐀̀Ѐ庾ହ톬攺ᑤ䐀漀挀甀洀攀渀琀猀 愀渀搀 匀攀琀琀椀渀最猀᠀䈀㄀봀꼺ၥ䄀䱌单繅1⨀̀Ѐ庾ହ톬攺ᑤ䄀氀氀 唀猀攀爀猀᠀䐀㄀䬀耺ၲ䔀䍓䥒織1Ⰰ̀Ѐ庾ℹ톬쐺ᑤ䔀猀挀爀椀琀漀爀椀漀᠀᠀($ňČ态蔸ӄάﶈక、Ӽά。粑ԼάĂ࿿Քά〃餀㘋פάĂ》奬Ϋ忿忽ac忶dr؜άĂ忷.mٜά忲忯念快AS࿾餀㘋怂㈰噃數畱怃ǉ۬ά怄﶐က0⮀Ղ (ŰČ菱ョ톔ミ廊ョᧈΞᳬベꏰ  ŹČ菱ョ톔ミ廊ョᧈΞᳬベ꿠Ω  ƎČ菱ョ톔ミ廊ョᧈΞᳬベﶈ  ƗČ菱ョ톔ミ廊ョᧈΞᳬベﾨ䇿 ƜĈ쎨ά+ƚČ笐知췯覫က虐Թ΄Τ莐Թ萨Թ蓨Թ薀Թ蘘Թ⇈Ը䀍ༀ༨Ҹ搛⼬ԹԹ椠ά힀Φ行ԹﳘԹﻸԹﾨԹhԺĘԺǘԺ̸Ժ٤綈ԺଈԺᇼÈΤ䬐ΫᔈԺᖸԺᙨԺ᜘Ժ៘ԺᢘԺ᪸Ժ&quot;+ǁĈŸ0Hੴම Нༀ༨춳㚅ꓔɝ䀂耀36-00C04FB90A03} de programa&quot;ǯČ糰知췯覫ｰΤ&#10;9280鯈Ϊྠ㕰Τ㕰ΤāĊC:\WINDOWS\System32\spool\DRIVERS\W32X86\3\PSCRIPT.NTFaĐĈ&#10;騏묙䒥辖䅯㻙볠ꔅ矦똵知샚矧,̀놀短Τ節Τ侮ΤΤ鸞Τ理Τ珯短䡶短ឈ矫瞅短岚短䭱短硤短皃短皯短盖短Τ節Τ侮Τ兩ΤΤ䭒短倹短䫗短씙矫씰矫앇矫앞矫䧕矧ﵷ矦知䮽矨佼矨뭚矧뭤矧佌矨䱠矨໮矧뭮矧來矨眑短眑短眑短眑短䀅短䀅短䀅短䀅短䀅短䀅短䀅短䀅短䀅短䀅短䀅短䀅短8Tp¨ÄæĂĤņ氳ȅℓ϶p氳Ȅ⅐p氳 ȅℓ϶p氳&#10;ȅℓ϶p氳Ȅ⅐p氳ȄHp氳&#10;Ȅ⅐p氳̅Hℓ϶p氳Ȅ⅐p氳̅H䄓Иp氳̆HϚp氳ȅℓ϶paűĈ沀瑫汰瑫汜瑫睜瑫ᖜ瑫롸ΤŻĈ訠㥿ŹĈentrañarƂĈྌΨ췠Φ뾠ΪƏĈﯼΥΦΦƈČÊÌﲈΤτC:\WINDOWS\WinSxS\x86_Microsoft.Windows.Common-Controls_6595b64144ccf1df_6.0.2600.5512_x-ww_35d4ce83\ƭĈ桄έൠԽ봰$DśƶĈ瀠痲⽐%ྸԽ䥄䱁䝏&#10;Ƴďά䋾પ윘ယ藨攋␜F눅載볬䬱檦펠뜁꩏䈙旖ल䖛슔窆嬜鵗㈥탪嚉䝓年瘀痏ド鰀黿猀ocǃĐlaǏČⲐ#钸άǍĈ%ѱ뻯ǖĈ㶔瑭豕멆饖侱鶥Ꝓ糝꫆㳘&quot;ࠌᐰĸǞĈᑌ癭폈Τᙸ#ǛĈ퇀ミᧈΞ䆤έ栠έǤĈ뜨ՀӐՁ铀Ձ⮸Ձ쀈Ձ၀Ղ嶠Φ㒀ဂ΢䧘ဈǫĈǳČ幐ą隀ǾĈǽĈ샀Τ︸Ω︘Ω&#10;ćĈȄȆȈȊĂĈ㲐ဂ谠ΤဈΩ倈င㜰ဂ쪐΢貐뛠΢앰Ս퓈ΦĉĈ摬%鹠Ϊ밸&#10;ĒČ猜瑫猈瑫/칌Ϊ睜瑫ᖜ瑫&#10;ĘĈ쁐皕悰ΦĨΥĥĈ쀌皕ĀΥŐΥĮĈᐈ癭ĨΥŸΥīĈᐠ癭ŐΥ턐ΤP氵 ĴČC:\WINDOWS\system32\msctf.dll ĽĈ૨ԽņĈ퇀ミᧈΞÁ擴%撨%ŃĈ籴ͬ츀Ϊ䂘ΤallŌĈᔨ攉ᔔ攉ᓼ攉었Ը䑁䐠ᓤ攉ŔĎ䥘Φ⮁ꐟꎾᤐ溝༁ɔ送batmorales69@gmail.comSMTPbatmorales69@gmail.comŢĉ借俠⃐㫪ၩ〫鴰䌯尺堀㄀케ĺᆃ䄀䍒䥈繖1䀀̀Ѐ庾ⰹ톬攺ᑤ䄀爀挀栀椀瘀漀猀 搀攀 瀀爀漀最爀愀洀愀᠀ŰĈ톐ѵϨΥΤŽĈ톨ѵАΥπΥƆĈ퇀ѵиΥϨΥƃĈ퇘ѵѠΥАΥƌĈ퇰ѵ҈ΥиΥƉĈ툈ѵҰΥѠΥƒĈ툠ѵӘΥ҈ΥƟĈ툸ѵԀΥҰΥƘĈ퉐ѵԨΥӘΥƥĈ퉨ѵՐΥԀΥƮĈ튀ѵոΥԨΥƫĈ튘ѵ֠ΥՐΥƴĈ튰ѵؐΥոΥ ƱĊC:\WINDOWS\system32\msxml3.dll ǆĈℸѸΤ֠ΥBǃČ牐灯)Bāč∠ဈ俠⃐㫪ၩ〫鴰䌯尺㰀㄀退儺ႄ䄀啓呎协☀̀Ѐ㲾挺톲谺ᑺ䄀匀唀一吀伀匀ᘀ䈀㄀준┺ၭ倀佒䕙繃1⨀̀Ѐ㲾椺톲谺ᑺ倀刀伀夀䔀䌀吀伀匀᠀㐀㄀쨀ꀺၺ匀污a ̀Ѐ㲾樺톲谺ᑺ匀愀氀愀᐀娀㄀턀贺ၺ䘀䍁䱕織1䈀̀Ѐ㲾舺톲贺ᑺ䘀䄀䌀唀䰀吀䄀䐀 䐀䔀 䄀吀刀䄀䌀䌀䤀팀一᠀Ā›œ)ĶĈƀ皲⯐⬸ĳĈ㬸Ǚ敀馠ļĈInvalidĻĈInvalidņĈ퇀ミᧈΞℼ姠ՔŃĈcomoŎĈ阀센睋ڈ睍 ␰̂ꯄᇐꨀᨀ匙堀㄀케ĺᆃ䄀CLSID\{03022430-ABC4-11D0-BDE2-00AA001A1953}佒徾樹ठ ŢĈ,jcbarrerav@scjn.gob.mx ūĈʠ皲䎨Ձ౸Υ ŴČ菱ョ톔ミ廊ョᧈΞᳬベḰⰤ  ŽČ菱ョ톔ミ廊ョᧈΞᳬベန  ƂČ菱ョ톔ミ廊ョᧈΞᳬベ룸e\ ƋĈ̀皲୸Υ⭠ꅰ矦ƔĈ≓ၓ≓㰂 ƞČ菱ョ톔ミ廊ョᧈΞᳬベﮈ ƧĈ, ƢČ菱ョ톔ミ廊ョᧈΞᳬベטּ  ƫČ菱ョ톔ミ廊ョᧈΞᳬベ ưĈenƿĐelƻĈ⃘睋ကࠊ￠ΤǂĈ偔皔浈Ψ涘ΨǏĎ$la Constituci￳n. TalǗĔ绸Φ鱠΢ǒĈ㧰Υ뽈Վ&#10;ǞĈc:\windows\system32\mydocs.dll&#10;ǤČȖȘȀȂȎȐȓ&#10; ㊁繭 ǴČ菱ョ톔ミ廊ョᧈΞᳬベ♘&quot; ǽČԁԀ⽇䧕Ҩ炓┊渥㲥ĆĎ豰ά⮁ꐟꎾᤐ溝༁ɔ送picky731@hotmail.comSMTPpicky731@hotmail.comėĊ豰άpicky731@hotmail.comĞĈ퇀ミᧈΞ{ᅤΥჰΥ ěČ菱ョ톔ミ廊ョᧈΞᳬベᄸΥ㩀 ĠĈᄔΥ豸ά᭐ΥĭĈ&#10;puedaĨĈ퇀ミᧈΞ貜άᆠΥ ĵČ菱ョ톔ミ廊ョᧈΞᳬベ豰ά怃 ĺĐla,ņČ჈Υsf2000gtm@gmail.comŁČ჈Υsf2000gtm@gmail.comňĊ჈Υ⮁ꐟꎾᤐ溝༁ɔ送sf2000gtm@gmail.comSMTPsf2000gtm@gmail.comŘĊ჈Υ⮁ꐟꎾᤐ溝༁ɔ送sf2000gtm@gmail.comSMTPsf2000gtm@gmail.comŨČ჈Υsf2000gtm@gmail.comųĊ჈ΥSMTPžČ჈Υsf2000gtm@gmail.comŹĊ჈Υ⮁ꐟꎾᤐ溝༁ɔ送sf2000gtm@gmail.comSMTPsf2000gtm@gmail.comƉČ჈Υsf2000gtm@gmail.comƐČ䊠έX썶珚椰珟&#10;椰珟&#10;椰珟&#10;禰Հ ƮČ菱ョ톔ミ廊ョᧈΞᳬベᖐΥ ƷĈᕬΥ竈άἰΥ、ưĈestrictamenteƽĈ퇀ミᧈΞ³竬ά穸ά&#10;ǆĎᒸΥalejandrodelabarrera@yahoo.com&#10;&#10;ǌĎᒸΥalejandrodelabarrera@yahoo.com&#10;&#10;ǒĎᒸΥalejandrodelabarrera@yahoo.com&#10;ǘĈᒸΥ䵓偔䄺䕌䅊䑎佒䕄䅌䅂剒剅䁁䅙佈⹏佃MǢĎᒸΥ⮁ꐟꎾᤐ溝༁ɔ送alejandrodelabarrera@yahoo.comSMTPalejandrodelabarrera@yahoo.comǼĎᒸΥ⮁ꐟꎾᤐ溝༁ɔ送alejandrodelabarrera@yahoo.comSMTPalejandrodelabarrera@yahoo.com&#10;ĖĎᒸΥalejandrodelabarrera@yahoo.com&#10;ĜĊᒸΥSMTP&#10;ěĎᒸΥalejandrodelabarrera@yahoo.com&#10;ġĎᒸΥ⮁ꐟꎾᤐ溝༁ɔ送alejandrodelabarrera@yahoo.comSMTPalejandrodelabarrera@yahoo.com&#10;ĻĎᒸΥalejandrodelabarrera@yahoo.com &#10;ŁČ菱ョ톔ミ廊ョᧈΞᳬベ᪈Υ㘋 ŖĈᩤΥ᭐Υ蝠ΦᮼΥĂ࿹œĈparticularȔŜĈ퇀ミᧈΞy蟄ΦᬀΥ řČ菱ョ톔ミ廊ョᧈΞᳬベᭈΥv ŮĈᬤΥᅀΥ᪐Υ怄ūĈꀈՈԺũĊᩀΥnautic_gama@live.comŰĊᩀΥ䵓偔为啁䥔彃䅇䅍䱀噉⹅佃MŽĎᩀΥ⮁ꐟꎾᤐ溝༁ɔ送nautic_gama@live.comSMTPnautic_gama@live.comƊĎᩀΥ⮁ꐟꎾᤐ溝༁ɔ送nautic_gama@live.comSMTPnautic_gama@live.comƛĊᩀΥnautic_gama@live.comƢĊᩀΥSMTPơĊᩀΥnautic_gama@live.comƨĊᩀΥnautic_gama@live.comƳĎᩀΥ⮁ꐟꎾᤐ溝༁ɔ送nautic_gama@live.comSMTPnautic_gama@live.comǀĊᩀΥnautic_gama@live.com ǋČ菱ョ톔ミ廊ョᧈΞᳬベά ǐĈ퇀ミᧈΞὔΥỠΥ ǝČ菱ョ톔ミ廊ョᧈΞᳬベἨΥz ǢĈἄΥᖘΥά礐ّ〃ǯĈcriterio、漐粔舄ΦǨĈ퇀ミᧈΞ¥&#10;ᖼΥᕈΥǵĐ,0ǱĈṰΥninagriss@hotmail.comǸĈ苸Φ'BĆĈ毠眏炠眏灌眏ŔƐ䟀ќ縼͵Ѩ繈͵м 縜͵ˤ糄͵ͤØ組͵҄Ȁ繤͵ڄӜ聤͵ୠ`蕀͵ீ(薠͵租͵௨藈͵௸藘͵租͵租͵ЉA7ǻ Ժ鿈ˤ秠͵麜#吐쑰Ը씠Ը龠BńĔ셸ΤƐScŃĈĀ祰Շǖ¸ºĴÀȪ⋠Υ┊Υ ┩Υ&gt;瀄繪&amp;駀繪 Ѐ老&quot;܃܃_܃܃  ܃܃⊘Υ⊠Υ⊨Υo que se deb\??\C:\Documents and Settings\JCBarreraV\Datos de programa\Microsoft\Office\Reciente\desktop.ini匮敨汬汃獡䥳普optimo C䥩潣䥮摮硥o.&#10;Ձ씠ՍÄcƮČ⇰眺䥈䱍ⅰ眺⅌眺ℬ眺℘眺&quot; ġÿᜒĐᜊЅᜋЅ霰ΦŐᜍȁᜎā    22ÄŪĈ蠀Τ濘繪Ϩ⭬Υ熠繪焤繪焐繪烰繪煘繪焴繪烔繪烀繪ꮌ繬ꭼ繬ꭨ繬ﾜ )Ɓč稘Ն俠⃐㫪ၩ〫鴰䌯尺㰀㄀退儺ႄ䄀啓呎协☀̀Ѐ㲾挺톲谺ᑺ䄀匀唀一吀伀匀ᘀ䈀㄀준┺ၭ倀佒䕙繃1⨀̀Ѐ㲾椺톲谺ᑺ倀刀伀夀䔀䌀吀伀匀᠀㐀㄀쨀ꀺၺ匀污a ̀Ѐ㲾樺톲谺ᑺ匀愀氀愀᐀娀㄀턀贺ၺ䘀䍁䱕織1䈀̀Ѐ㲾舺톲贺ᑺ䘀䄀䌀唀䰀吀䄀䐀 䐀䔀 䄀吀刀䄀䌀䌀䤀팀一᠀ )ƶČ菱ョ톔ミ廊ョᧈΞᳬベ㿈Ֆ ƿĈplanteamientosǆĈAguascalientesn.11 ǁČ菱ョ톔ミ廊ョᧈΞᳬベ⼰ဈ1䈀 ǖĈ constitucionales䤀ÑČꞠՀ㿸ဈǟĈ⃘睋ကࠊ鍨&quot;ǦĈ⃘睋ကࠊ맘$&#10;ǡČD。À䘀崄誈ᳫᇉါ恈 &#10;ǷĔΩΤ ǲČ菱ョ톔ミ廊ョᧈΞᳬベ‸SE ǻĈἰ濘繪Ϩ⿴Υ熠繪焤繪焐繪烰繪煘繪焴繪烔繪烀繪ꮌ繬ꭼ繬ꭨ繬ﾜ ĞČꑈΩȬ52ĚČꝐƈĘĈ⫀#岐Ψ ĤČ菱ョ톔ミ廊ョᧈΞᳬベ⧈%N ĭČh&#10;la fracci￳n V=ķČ\㜿߈ΤΣ酈#鸈懍㎓朣䕝த忉鄟諿懍㎓朣䕝த忉鄟諿ఊ騈°騌°͢鴀䵰Մ툀΢΢薬㳃闌䩵㖿㚫撮콛薬㳃闌䩵㖿㚫撮콛ఊ俔Ы俘Ы㝄౐Τ鴸΢汩撫됎䂯羛棵䡻뛢汩撫됎䂯羛棵䡻뛢ఊꠘфꠜфꠠф㜮㬠Τ☸Τ뾘Σ䏀Τ䴚썵ӓ䂅ﮌ炗坛辩䴚썵ӓ䂅ﮌ炗坛辩ఊ馰°馴°=ŨĈParse Prefer Folder BrowsingŰĈ燌Φ聈Ϊ愠ΪŽĈName&#10;ŸČ뱴4&#10;ƎĈ퇀ミᧈΞe䩄䧸ƋĔﯘΣꞸΪ&#10;ƖČ蟼#0&#10;ƜĎ࿿ࠀ Directory&#10;ƤČ猜瑫猈瑫.糴$睜瑫ᖜ瑫;&#10;ƪČ錨ά  05ƶĈ螘˒&#10;ƲČΤ &#10;ƸĈ版瑫爘瑫燼瑫燨瑫燘瑫⏴瑫痨Ջ녘ą蝌蜰 ǁĈ珀䎆雨륐힢〫鴰ǊČ盈瑫睜瑫艠1ǖĈ橰瑫橠瑫橌瑫樤瑫樄瑫槰瑫槜瑫榰瑫榔瑫榀瑫楰瑫楜瑫楀瑫⏴瑫睜瑫ठₐဍ蠀ꔶ⃘ဍᖜ瑫ᖜ瑫ᖜ瑫ᖜ瑫ᖜ瑫ᖜ瑫ᖜ瑫ᖜ瑫Ԋᖜ瑫  1ćČ菱ョ톔ミ廊ョᧈΞᳬベ륰  ČĈC:\WINDOWS\system32\ieframe.dll ĕĈ셨睋센睋ڈ睍࠲ ФÀ䘀堀㄀케ĺᆃ䄀CLSID\{00020424-0000-0000-C000-000000000046}佒徾樹띰 ĩĈ癀瑫睜瑫艠毰瑫ᖜ瑫鲨ဈᖜ瑫 ľĈ퇀ミᧈΞ9ᵔင⣨ՖĻČ&#10; ProductIDńĈ䏬ՁḐ᷀ŁČ┨ဍ﯈ΣŏĊРla Carta MagnaŉČ&#10;8⦸Օ㪴Υ㫑窌PROY㫈ΥTOS41㫜Υ窠慓慬 㫰Υ뉪㫑窌Sal㬄ΥZ1㫑窍㬘Υ呌ㅾB뻯㨼㬬Υ窍FACUL㭀ΥD DE ATRCIÓNŭĔ禰ΪΪ ŨĈ版瑫爘瑫燼瑫燨瑫燘瑫⏴瑫佸Φ弰ą䝤Φ䝈Φ  űĈ癀瑫睜瑫䝈Φ毰瑫ᖜ瑫#ᖜ瑫 ƆČචငCƄĈ驠#La quejosa por conducto de su defensa, dentro de sus conceptos de violación, señala en primer orden la sentencia constitutiva del acto reclamado que confirmó la dictada por el A Quo, tildándola de violatoria de las garantías de seguridad jurídica estipul䧀ՏCǃĈ㨴ҟ㹠Υ᷐ΩysteǌĈ䏤ҟ㺈Υ㸸ΥysteǉĈ䐸ҟ䃀Υ㹠ΥysteBǒČ䔸Φ pBĐĈ䔔ҟ䄐Υ㺈ΥntitĝĈ퇀ミᧈΞ㓄Է묨ΤĦĈ表ҟ䄸Υ䃀Υma\HģĈ↠䋍鋠ά䄐Υ))bĬČﰠΝLibīĈĶĈEn&amp;viar correoĳĈࠁŀĈȁࠁŁĈȁŎĈ鉈Υ鉈Υᜠ䔈ҟ䓐ҟИᖌǞČҟ雜Υ雜Υ韴Υ顴Υҳӳððð»ðð©ðïðïðïðïðïðïðïðëðÒðæð¡ð¬ðÄðïðÀðèðÆð½ðÅðÚð¦ð»ðêðêðïðïðïðïðïðïðïðïðïðïðïðïðïðïðïðï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
        </w:smartTagPr>
        <w:r w:rsidRPr="00581BA2">
          <w:rPr>
            <w:sz w:val="28"/>
            <w:szCs w:val="28"/>
          </w:rPr>
          <w:t>la Convención Europea</w:t>
        </w:r>
      </w:smartTag>
      <w:r w:rsidRPr="00581BA2">
        <w:rPr>
          <w:sz w:val="28"/>
          <w:szCs w:val="28"/>
        </w:rPr>
        <w:t xml:space="preserve"> de Salvaguardia de los Derechos del Hombre, firmada en Roma el 4 de noviembre de 1950.</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t xml:space="preserve">Pero la grandeza y eficacia del juicio de amparo, en el crecimiento demográfico, económico y social de México, ha provocado la insuficiencia de los órganos del Poder Judicial Federal para cumplir con el mandato constitucional de impartir justicia de manera pronta y expedita. El legislador mexicano ha intentado diversos </w:t>
      </w:r>
      <w:r w:rsidRPr="00581BA2">
        <w:rPr>
          <w:sz w:val="28"/>
          <w:szCs w:val="28"/>
        </w:rPr>
        <w:lastRenderedPageBreak/>
        <w:t>sistemas, cada uno de los cuales ha sido rebasado por la realidad.</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t xml:space="preserve">En la exposición de motivos de la iniciativa de reforma constitucional de 23 de octubre de 1950 se reconoce que ‘el problema más grave que ha surgido en el campo de la justicia federal, ha sido suscitado por el rezago de juicios de amparo que existe en </w:t>
      </w:r>
      <w:smartTag w:uri="urn:schemas-microsoft-com:office:smarttags" w:element="PersonName">
        <w:smartTagPr>
          <w:attr w:name="ProductID" w:val="la Suprema Corte"/>
        </w:smartTagPr>
        <w:r w:rsidRPr="00581BA2">
          <w:rPr>
            <w:sz w:val="28"/>
            <w:szCs w:val="28"/>
          </w:rPr>
          <w:t>la Suprema Corte</w:t>
        </w:r>
      </w:smartTag>
      <w:r w:rsidRPr="00581BA2">
        <w:rPr>
          <w:sz w:val="28"/>
          <w:szCs w:val="28"/>
        </w:rPr>
        <w:t xml:space="preserve"> de Justicia de </w:t>
      </w:r>
      <w:smartTag w:uri="urn:schemas-microsoft-com:office:smarttags" w:element="PersonName">
        <w:smartTagPr>
          <w:attr w:name="ProductID" w:val="la Naci￳n. El"/>
        </w:smartTagPr>
        <w:r w:rsidRPr="00581BA2">
          <w:rPr>
            <w:sz w:val="28"/>
            <w:szCs w:val="28"/>
          </w:rPr>
          <w:t>la Nación. El</w:t>
        </w:r>
      </w:smartTag>
      <w:r w:rsidRPr="00581BA2">
        <w:rPr>
          <w:sz w:val="28"/>
          <w:szCs w:val="28"/>
        </w:rPr>
        <w:t xml:space="preserve"> fenómeno ha adquirido tan graves proporciones que entraña una situación de verdadera denegación de justicia’; para solucionarlo, se propuso y aprobó la creación de los tribunales colegiados de circuito, entre otras medidas. No obstante la eficiente actuación de los tribunales colegiados de circuito, el problema del rezago de los asuntos de la competencia de </w:t>
      </w:r>
      <w:smartTag w:uri="urn:schemas-microsoft-com:office:smarttags" w:element="PersonName">
        <w:smartTagPr>
          <w:attr w:name="ProductID" w:val="la Suprema Corte"/>
        </w:smartTagPr>
        <w:r w:rsidRPr="00581BA2">
          <w:rPr>
            <w:sz w:val="28"/>
            <w:szCs w:val="28"/>
          </w:rPr>
          <w:t>la Suprema Corte</w:t>
        </w:r>
      </w:smartTag>
      <w:r w:rsidRPr="00581BA2">
        <w:rPr>
          <w:sz w:val="28"/>
          <w:szCs w:val="28"/>
        </w:rPr>
        <w:t xml:space="preserve"> de Justicia no ha podido ser superado, pues la distribución de competencias entre ambos órganos no satisface ni las finalidades políticas y jurídicas del juicio de amparo, ni las exigencias que presenta la complejidad de la vida social.</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t>En 1950 no se optó por imponer restricciones a la interposición del juicio de amparo, decisión que hoy se ratifica pues en la conciencia del pueblo mexicano, el juicio de garantías le es propio, le afirma su confianza en el respeto al orden jurídico nacional y le otorga seguridad de que sus derechos y libertades fundamentales no podrán ser conculcados.</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t xml:space="preserve">En la actual distribución de competencias entre </w:t>
      </w:r>
      <w:smartTag w:uri="urn:schemas-microsoft-com:office:smarttags" w:element="PersonName">
        <w:smartTagPr>
          <w:attr w:name="ProductID" w:val="la Suprema Corte"/>
        </w:smartTagPr>
        <w:r w:rsidRPr="00581BA2">
          <w:rPr>
            <w:sz w:val="28"/>
            <w:szCs w:val="28"/>
          </w:rPr>
          <w:t>la Suprema Corte</w:t>
        </w:r>
      </w:smartTag>
      <w:r w:rsidRPr="00581BA2">
        <w:rPr>
          <w:sz w:val="28"/>
          <w:szCs w:val="28"/>
        </w:rPr>
        <w:t xml:space="preserve"> de Justicia y los tribunales colegiados de circuito, ambos órganos comparten el control de la constitucionalidad, cada uno respecto de normas o actos diversos, y ambos órganos comparten el control de la legalidad, al revisar las resoluciones judiciales de toda </w:t>
      </w:r>
      <w:smartTag w:uri="urn:schemas-microsoft-com:office:smarttags" w:element="PersonName">
        <w:smartTagPr>
          <w:attr w:name="ProductID" w:val="la Rep￺blica"/>
        </w:smartTagPr>
        <w:r w:rsidRPr="00581BA2">
          <w:rPr>
            <w:sz w:val="28"/>
            <w:szCs w:val="28"/>
          </w:rPr>
          <w:t>la República</w:t>
        </w:r>
      </w:smartTag>
      <w:r w:rsidRPr="00581BA2">
        <w:rPr>
          <w:sz w:val="28"/>
          <w:szCs w:val="28"/>
        </w:rPr>
        <w:t xml:space="preserve">, con distinción por cuantía, penalidad o características especiales de las cuestiones judiciales planteadas. Esta división de competencias no era la solución final desde el punto de vista político y jurídico, y además conservaba el inconveniente de orden práctico por el número de asuntos de los que corresponde conocer a </w:t>
      </w:r>
      <w:smartTag w:uri="urn:schemas-microsoft-com:office:smarttags" w:element="PersonName">
        <w:smartTagPr>
          <w:attr w:name="ProductID" w:val="la Suprema Corte"/>
        </w:smartTagPr>
        <w:r w:rsidRPr="00581BA2">
          <w:rPr>
            <w:sz w:val="28"/>
            <w:szCs w:val="28"/>
          </w:rPr>
          <w:t>la Suprema Corte</w:t>
        </w:r>
      </w:smartTag>
      <w:r w:rsidRPr="00581BA2">
        <w:rPr>
          <w:sz w:val="28"/>
          <w:szCs w:val="28"/>
        </w:rPr>
        <w:t xml:space="preserve"> de Justicia.</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t xml:space="preserve">Por ello afirmamos en la iniciativa de reformas a los artículos 17, 46, 115 y 116 ya citada, que ‘no debe ser ni </w:t>
      </w:r>
      <w:r w:rsidRPr="00581BA2">
        <w:rPr>
          <w:sz w:val="28"/>
          <w:szCs w:val="28"/>
        </w:rPr>
        <w:lastRenderedPageBreak/>
        <w:t xml:space="preserve">la cuantía ni la importancia jurídica de los problemas planteados en vía de amparo, lo que determine la esfera de competencia de nuestro Máximo Tribunal, sino la trascendencia política y jurídica de la función de intérprete definitivo de </w:t>
      </w:r>
      <w:smartTag w:uri="urn:schemas-microsoft-com:office:smarttags" w:element="PersonName">
        <w:smartTagPr>
          <w:attr w:name="ProductID" w:val="la Constituci￳n"/>
        </w:smartTagPr>
        <w:r w:rsidRPr="00581BA2">
          <w:rPr>
            <w:sz w:val="28"/>
            <w:szCs w:val="28"/>
          </w:rPr>
          <w:t>la Constitución</w:t>
        </w:r>
      </w:smartTag>
      <w:r w:rsidRPr="00581BA2">
        <w:rPr>
          <w:sz w:val="28"/>
          <w:szCs w:val="28"/>
        </w:rPr>
        <w:t>’.</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t>El criterio general que propone esta iniciativa respecto de la distribución de competencias entre los órganos del Poder Judicial Federal, responde a las finalidades políticas y jurídicas del juicio de amparo y supera las dificultades prácticas que se han apuntado.</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t xml:space="preserve">La presente iniciativa propone que </w:t>
      </w:r>
      <w:smartTag w:uri="urn:schemas-microsoft-com:office:smarttags" w:element="PersonName">
        <w:smartTagPr>
          <w:attr w:name="ProductID" w:val="la Suprema Corte"/>
        </w:smartTagPr>
        <w:r w:rsidRPr="00581BA2">
          <w:rPr>
            <w:sz w:val="28"/>
            <w:szCs w:val="28"/>
          </w:rPr>
          <w:t>la Suprema Corte</w:t>
        </w:r>
      </w:smartTag>
      <w:r w:rsidRPr="00581BA2">
        <w:rPr>
          <w:sz w:val="28"/>
          <w:szCs w:val="28"/>
        </w:rPr>
        <w:t xml:space="preserve"> de Justicia se dedique fundamentalmente a la interpretación definitiva de </w:t>
      </w:r>
      <w:smartTag w:uri="urn:schemas-microsoft-com:office:smarttags" w:element="PersonName">
        <w:smartTagPr>
          <w:attr w:name="ProductID" w:val="la Constituci￳n"/>
        </w:smartTagPr>
        <w:r w:rsidRPr="00581BA2">
          <w:rPr>
            <w:sz w:val="28"/>
            <w:szCs w:val="28"/>
          </w:rPr>
          <w:t>la Constitución</w:t>
        </w:r>
      </w:smartTag>
      <w:r w:rsidRPr="00581BA2">
        <w:rPr>
          <w:sz w:val="28"/>
          <w:szCs w:val="28"/>
        </w:rPr>
        <w:t>, como debe corresponder al más Alto Tribunal del país.</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t xml:space="preserve">Impedir que, con afectación de los derechos de los individuos, las autoridades federales o locales rebasen el marco constitucional de sus respectivas atribuciones, todo ello mediante la interpretación definitiva de </w:t>
      </w:r>
      <w:smartTag w:uri="urn:schemas-microsoft-com:office:smarttags" w:element="PersonName">
        <w:smartTagPr>
          <w:attr w:name="ProductID" w:val="huahuaia CƛȈ퇀ミᧈΞlﾤΨ劀ΨƤȐ劤Ψ區Ψ①ICIￓN DEƮȌ쌰Ը)Ƭȍ借俠⃐㫪ၩ〫鴰䌯尺㰀㄀退儺ႄ䄀啓呎协☀̀Ѐ㲾"/>
        </w:smartTagPr>
        <w:r w:rsidRPr="00581BA2">
          <w:rPr>
            <w:sz w:val="28"/>
            <w:szCs w:val="28"/>
          </w:rPr>
          <w:t>la propia Constitución</w:t>
        </w:r>
      </w:smartTag>
      <w:r w:rsidRPr="00581BA2">
        <w:rPr>
          <w:sz w:val="28"/>
          <w:szCs w:val="28"/>
        </w:rPr>
        <w:t xml:space="preserve">, son las más altas funciones de un tribunal de amparo. Funciones tales, de gran trascendencia política, en cuyo ejercicio se impone el debido respeto a la soberanía del pueblo, expresada en los dictados de </w:t>
      </w:r>
      <w:smartTag w:uri="urn:schemas-microsoft-com:office:smarttags" w:element="PersonName">
        <w:smartTagPr>
          <w:attr w:name="ProductID" w:val="la Ley Fundamental"/>
        </w:smartTagPr>
        <w:r w:rsidRPr="00581BA2">
          <w:rPr>
            <w:sz w:val="28"/>
            <w:szCs w:val="28"/>
          </w:rPr>
          <w:t>la Ley Fundamental</w:t>
        </w:r>
      </w:smartTag>
      <w:r w:rsidRPr="00581BA2">
        <w:rPr>
          <w:sz w:val="28"/>
          <w:szCs w:val="28"/>
        </w:rPr>
        <w:t>, deben corresponder preponderantemente al más Alto Tribunal del país.</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smartTag w:uri="urn:schemas-microsoft-com:office:smarttags" w:element="PersonName">
        <w:smartTagPr>
          <w:attr w:name="ProductID" w:val="la Suprema Corte"/>
        </w:smartTagPr>
        <w:r w:rsidRPr="00581BA2">
          <w:rPr>
            <w:sz w:val="28"/>
            <w:szCs w:val="28"/>
          </w:rPr>
          <w:t>La Suprema Corte</w:t>
        </w:r>
      </w:smartTag>
      <w:r w:rsidRPr="00581BA2">
        <w:rPr>
          <w:sz w:val="28"/>
          <w:szCs w:val="28"/>
        </w:rPr>
        <w:t xml:space="preserve"> de Justicia como el órgano superior del Poder Judicial de </w:t>
      </w:r>
      <w:smartTag w:uri="urn:schemas-microsoft-com:office:smarttags" w:element="PersonName">
        <w:smartTagPr>
          <w:attr w:name="ProductID" w:val="la Federaci￳n"/>
        </w:smartTagPr>
        <w:r w:rsidRPr="00581BA2">
          <w:rPr>
            <w:sz w:val="28"/>
            <w:szCs w:val="28"/>
          </w:rPr>
          <w:t>la Federación</w:t>
        </w:r>
      </w:smartTag>
      <w:r w:rsidRPr="00581BA2">
        <w:rPr>
          <w:sz w:val="28"/>
          <w:szCs w:val="28"/>
        </w:rPr>
        <w:t xml:space="preserve"> debe ocupar su atención en la salvaguarda de </w:t>
      </w:r>
      <w:smartTag w:uri="urn:schemas-microsoft-com:office:smarttags" w:element="PersonName">
        <w:smartTagPr>
          <w:attr w:name="ProductID" w:val="la Ley Fundamental"/>
        </w:smartTagPr>
        <w:r w:rsidRPr="00581BA2">
          <w:rPr>
            <w:sz w:val="28"/>
            <w:szCs w:val="28"/>
          </w:rPr>
          <w:t>la Ley Fundamental</w:t>
        </w:r>
      </w:smartTag>
      <w:r w:rsidRPr="00581BA2">
        <w:rPr>
          <w:sz w:val="28"/>
          <w:szCs w:val="28"/>
        </w:rPr>
        <w:t>, por ser la función constitucional más destacada, de las que, en respeto al principio de división de Poderes, dan configuración a este Poder.</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t xml:space="preserve">Es la trascendencia política que deriva de la atribución de fijar en definitiva el alcance de los textos constitucionales, lo que debe orientar el criterio para determinar la esfera de competencia del Máximo Tribunal, pues la observancia y respeto a </w:t>
      </w:r>
      <w:smartTag w:uri="urn:schemas-microsoft-com:office:smarttags" w:element="PersonName">
        <w:smartTagPr>
          <w:attr w:name="ProductID" w:val="la Constituci￳n"/>
        </w:smartTagPr>
        <w:r w:rsidRPr="00581BA2">
          <w:rPr>
            <w:sz w:val="28"/>
            <w:szCs w:val="28"/>
          </w:rPr>
          <w:t>la Constitución</w:t>
        </w:r>
      </w:smartTag>
      <w:r w:rsidRPr="00581BA2">
        <w:rPr>
          <w:sz w:val="28"/>
          <w:szCs w:val="28"/>
        </w:rPr>
        <w:t xml:space="preserve"> atañe al interés superior de </w:t>
      </w:r>
      <w:smartTag w:uri="urn:schemas-microsoft-com:office:smarttags" w:element="PersonName">
        <w:smartTagPr>
          <w:attr w:name="ProductID" w:val="LA M￁S NOBLE Y"/>
        </w:smartTagPr>
        <w:r w:rsidRPr="00581BA2">
          <w:rPr>
            <w:sz w:val="28"/>
            <w:szCs w:val="28"/>
          </w:rPr>
          <w:t>la nación. La</w:t>
        </w:r>
      </w:smartTag>
      <w:r w:rsidRPr="00581BA2">
        <w:rPr>
          <w:sz w:val="28"/>
          <w:szCs w:val="28"/>
        </w:rPr>
        <w:t xml:space="preserve"> custodia de la supremacía de </w:t>
      </w:r>
      <w:smartTag w:uri="urn:schemas-microsoft-com:office:smarttags" w:element="PersonName">
        <w:smartTagPr>
          <w:attr w:name="ProductID" w:val="la Norma Fundamental"/>
        </w:smartTagPr>
        <w:r w:rsidRPr="00581BA2">
          <w:rPr>
            <w:sz w:val="28"/>
            <w:szCs w:val="28"/>
          </w:rPr>
          <w:t>la Norma Fundamental</w:t>
        </w:r>
      </w:smartTag>
      <w:r w:rsidRPr="00581BA2">
        <w:rPr>
          <w:sz w:val="28"/>
          <w:szCs w:val="28"/>
        </w:rPr>
        <w:t xml:space="preserve"> y de su estricto cumplimiento es función que sirve para limitar la actuación de los Poderes activos y mantener la estabilidad del régimen político del país, por lo que </w:t>
      </w:r>
      <w:r w:rsidRPr="00581BA2">
        <w:rPr>
          <w:sz w:val="28"/>
          <w:szCs w:val="28"/>
        </w:rPr>
        <w:lastRenderedPageBreak/>
        <w:t xml:space="preserve">fundamentalmente debe corresponder a </w:t>
      </w:r>
      <w:smartTag w:uri="urn:schemas-microsoft-com:office:smarttags" w:element="PersonName">
        <w:smartTagPr>
          <w:attr w:name="ProductID" w:val="la Suprema Corte"/>
        </w:smartTagPr>
        <w:r w:rsidRPr="00581BA2">
          <w:rPr>
            <w:sz w:val="28"/>
            <w:szCs w:val="28"/>
          </w:rPr>
          <w:t>la Suprema Corte</w:t>
        </w:r>
      </w:smartTag>
      <w:r w:rsidRPr="00581BA2">
        <w:rPr>
          <w:sz w:val="28"/>
          <w:szCs w:val="28"/>
        </w:rPr>
        <w:t xml:space="preserve"> de Justicia.</w:t>
      </w:r>
    </w:p>
    <w:p w:rsidR="006F5430" w:rsidRPr="00581BA2" w:rsidRDefault="006F5430" w:rsidP="006F5430">
      <w:pPr>
        <w:pStyle w:val="corte5transcripcion"/>
        <w:spacing w:line="240" w:lineRule="auto"/>
        <w:rPr>
          <w:sz w:val="28"/>
          <w:szCs w:val="28"/>
        </w:rPr>
      </w:pPr>
    </w:p>
    <w:p w:rsidR="006F5430" w:rsidRDefault="006F5430" w:rsidP="006F5430">
      <w:pPr>
        <w:pStyle w:val="corte5transcripcion"/>
        <w:spacing w:line="240" w:lineRule="auto"/>
        <w:rPr>
          <w:sz w:val="28"/>
          <w:szCs w:val="28"/>
        </w:rPr>
      </w:pPr>
      <w:smartTag w:uri="urn:schemas-microsoft-com:office:smarttags" w:element="PersonName">
        <w:smartTagPr>
          <w:attr w:name="ProductID" w:val="La Corte Suprema"/>
        </w:smartTagPr>
        <w:r w:rsidRPr="00581BA2">
          <w:rPr>
            <w:sz w:val="28"/>
            <w:szCs w:val="28"/>
          </w:rPr>
          <w:t>La Corte Suprema</w:t>
        </w:r>
      </w:smartTag>
      <w:r w:rsidRPr="00581BA2">
        <w:rPr>
          <w:sz w:val="28"/>
          <w:szCs w:val="28"/>
        </w:rPr>
        <w:t xml:space="preserve">, sin un enorme volumen de negocios a su cuidado, impartirá una justicia mejor; y como órgano único que interpretando en definitiva sus mandamientos, vele por el respeto de </w:t>
      </w:r>
      <w:smartTag w:uri="urn:schemas-microsoft-com:office:smarttags" w:element="PersonName">
        <w:smartTagPr>
          <w:attr w:name="ProductID" w:val="la Ley Superior"/>
        </w:smartTagPr>
        <w:r w:rsidRPr="00581BA2">
          <w:rPr>
            <w:sz w:val="28"/>
            <w:szCs w:val="28"/>
          </w:rPr>
          <w:t>la Ley Superior</w:t>
        </w:r>
      </w:smartTag>
      <w:r w:rsidRPr="00581BA2">
        <w:rPr>
          <w:sz w:val="28"/>
          <w:szCs w:val="28"/>
        </w:rPr>
        <w:t xml:space="preserve">, reasumirá fundamentalmente las funciones que conciernen al Tribunal más Alto de </w:t>
      </w:r>
      <w:smartTag w:uri="urn:schemas-microsoft-com:office:smarttags" w:element="PersonName">
        <w:smartTagPr>
          <w:attr w:name="ProductID" w:val="la Naci￳n."/>
        </w:smartTagPr>
        <w:r w:rsidRPr="00581BA2">
          <w:rPr>
            <w:sz w:val="28"/>
            <w:szCs w:val="28"/>
          </w:rPr>
          <w:t>la Nación.</w:t>
        </w:r>
      </w:smartTag>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t>La presente iniciativa propone que los tribunales colegiados de circuito conozcan de todos los problemas de legalidad, sin distingo de cuantía, penalidad o características especiales de las cuestiones judiciales involucradas, pues ello no varía la esencia de los problemas jurídicos planteados, ya que los órganos del Poder Judicial pronuncian sus sentencias respecto a las cuestiones jurídicas que las partes someten a su jurisdicción, y no respecto del interés económico del negocio, duración de la pena o características especiales en otras ramas.</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t xml:space="preserve">Asignar el control de la legalidad, en su integridad, a los tribunales colegiados de circuito, contribuye al logro de la democracia económica que es convicción de los gobiernos emanados de </w:t>
      </w:r>
      <w:smartTag w:uri="urn:schemas-microsoft-com:office:smarttags" w:element="PersonName">
        <w:smartTagPr>
          <w:attr w:name="ProductID" w:val="la Revoluci￳n"/>
        </w:smartTagPr>
        <w:r w:rsidRPr="00581BA2">
          <w:rPr>
            <w:sz w:val="28"/>
            <w:szCs w:val="28"/>
          </w:rPr>
          <w:t>la Revolución</w:t>
        </w:r>
      </w:smartTag>
      <w:r w:rsidRPr="00581BA2">
        <w:rPr>
          <w:sz w:val="28"/>
          <w:szCs w:val="28"/>
        </w:rPr>
        <w:t>, al suprimir la distinción que sólo se basa en el monto que subyace al problema jurídico planteado.</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t xml:space="preserve">Los tribunales colegiados de circuito han probado su capacidad para impartir justicia pronta, imparcial, gratuita y completa; la sociedad mexicana se ha beneficiado con la descentralización que su ubicación determina; la inamovilidad de los magistrados que integran estos tribunales ha contribuido a su independencia y objetividad; y el cuidado que ha observado </w:t>
      </w:r>
      <w:smartTag w:uri="urn:schemas-microsoft-com:office:smarttags" w:element="PersonName">
        <w:smartTagPr>
          <w:attr w:name="ProductID" w:val="la Suprema Corte"/>
        </w:smartTagPr>
        <w:r w:rsidRPr="00581BA2">
          <w:rPr>
            <w:sz w:val="28"/>
            <w:szCs w:val="28"/>
          </w:rPr>
          <w:t>la Suprema Corte</w:t>
        </w:r>
      </w:smartTag>
      <w:r w:rsidRPr="00581BA2">
        <w:rPr>
          <w:sz w:val="28"/>
          <w:szCs w:val="28"/>
        </w:rPr>
        <w:t xml:space="preserve"> de Justicia para la selección de sus miembros, les ha merecido la estima de la sociedad a su preparación, experiencia, imparcialidad y honorabilidad.</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t xml:space="preserve">Si las proposiciones que esta iniciativa contiene merecen la aprobación del Poder Constituyente Permanente, el control de la constitucionalidad, que atañe al todo social, quedará sujeto básicamente al conocimiento de </w:t>
      </w:r>
      <w:smartTag w:uri="urn:schemas-microsoft-com:office:smarttags" w:element="PersonName">
        <w:smartTagPr>
          <w:attr w:name="ProductID" w:val="la Suprema Corte"/>
        </w:smartTagPr>
        <w:r w:rsidRPr="00581BA2">
          <w:rPr>
            <w:sz w:val="28"/>
            <w:szCs w:val="28"/>
          </w:rPr>
          <w:t>la Suprema Corte</w:t>
        </w:r>
      </w:smartTag>
      <w:r w:rsidRPr="00581BA2">
        <w:rPr>
          <w:sz w:val="28"/>
          <w:szCs w:val="28"/>
        </w:rPr>
        <w:t xml:space="preserve"> de Justicia, con </w:t>
      </w:r>
      <w:r w:rsidRPr="00581BA2">
        <w:rPr>
          <w:sz w:val="28"/>
          <w:szCs w:val="28"/>
        </w:rPr>
        <w:lastRenderedPageBreak/>
        <w:t>sede en el Distrito Federal, y el control de la legalidad se atribuirá a los tribunales colegiados de circuito, que tienen su sede en los lugares que son cabecera de los propios circuitos, diseminados en todo el territorio nacional, con lo cual se culmina el proceso de descentralización de la justicia federal y se acerca la justicia al pueblo.</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t>El eventual crecimiento de número de circuitos y de tribunales colegiados, en consecuencia, enfrentará menores dificultades políticas y presupuestales en el futuro y contribuirá a la más completa descentralización de la administración de justicia federal.</w:t>
      </w:r>
      <w:r w:rsidRPr="00581BA2">
        <w:rPr>
          <w:sz w:val="28"/>
          <w:szCs w:val="28"/>
        </w:rPr>
        <w:cr/>
      </w:r>
    </w:p>
    <w:p w:rsidR="006F5430" w:rsidRPr="00581BA2" w:rsidRDefault="006F5430" w:rsidP="006F5430">
      <w:pPr>
        <w:pStyle w:val="corte5transcripcion"/>
        <w:spacing w:line="240" w:lineRule="auto"/>
        <w:rPr>
          <w:sz w:val="28"/>
          <w:szCs w:val="28"/>
        </w:rPr>
      </w:pPr>
      <w:r w:rsidRPr="00581BA2">
        <w:rPr>
          <w:sz w:val="28"/>
          <w:szCs w:val="28"/>
        </w:rPr>
        <w:t xml:space="preserve">El sistema propuesto en esta iniciativa elimina, en definitiva, el problema del rezago de asuntos de la competencia de </w:t>
      </w:r>
      <w:smartTag w:uri="urn:schemas-microsoft-com:office:smarttags" w:element="PersonName">
        <w:smartTagPr>
          <w:attr w:name="ProductID" w:val="la Suprema Corte"/>
        </w:smartTagPr>
        <w:r w:rsidRPr="00581BA2">
          <w:rPr>
            <w:sz w:val="28"/>
            <w:szCs w:val="28"/>
          </w:rPr>
          <w:t>la Suprema Corte</w:t>
        </w:r>
      </w:smartTag>
      <w:r w:rsidRPr="00581BA2">
        <w:rPr>
          <w:sz w:val="28"/>
          <w:szCs w:val="28"/>
        </w:rPr>
        <w:t xml:space="preserve"> de Justicia, pues el cumplimiento de las normas constitucionales se presenta normalmente en forma espontánea, por lo que sólo conocerá de aquellos casos de excepción en que se cuestiona la violación de un precepto constitucional o se requiere fijar su interpretación definitiva.</w:t>
      </w:r>
    </w:p>
    <w:p w:rsidR="006F5430" w:rsidRPr="00581BA2" w:rsidRDefault="006F5430" w:rsidP="006F5430">
      <w:pPr>
        <w:pStyle w:val="corte5transcripcion"/>
        <w:spacing w:line="240" w:lineRule="auto"/>
        <w:rPr>
          <w:sz w:val="28"/>
          <w:szCs w:val="28"/>
        </w:rPr>
      </w:pPr>
    </w:p>
    <w:p w:rsidR="006F5430" w:rsidRDefault="006F5430" w:rsidP="006F5430">
      <w:pPr>
        <w:pStyle w:val="corte5transcripcion"/>
        <w:spacing w:line="240" w:lineRule="auto"/>
        <w:rPr>
          <w:sz w:val="28"/>
          <w:szCs w:val="28"/>
        </w:rPr>
      </w:pPr>
      <w:r w:rsidRPr="00581BA2">
        <w:rPr>
          <w:sz w:val="28"/>
          <w:szCs w:val="28"/>
        </w:rPr>
        <w:t xml:space="preserve">En virtud de lo anterior, la presente iniciativa propone la adición de una fracción XXIX-G al artículo 73; la adición de una fracción I-B al artículo 104 y la derogación de sus párrafos segundo, tercero y cuarto; la reforma del artículo 94; de los párrafos primero y segundo del artículo 97; del artículo 101; y del inciso a) de </w:t>
      </w:r>
      <w:smartTag w:uri="urn:schemas-microsoft-com:office:smarttags" w:element="PersonName">
        <w:smartTagPr>
          <w:attr w:name="ProductID" w:val="la fracci￳n III"/>
        </w:smartTagPr>
        <w:r w:rsidRPr="00581BA2">
          <w:rPr>
            <w:sz w:val="28"/>
            <w:szCs w:val="28"/>
          </w:rPr>
          <w:t>la fracción III</w:t>
        </w:r>
      </w:smartTag>
      <w:r w:rsidRPr="00581BA2">
        <w:rPr>
          <w:sz w:val="28"/>
          <w:szCs w:val="28"/>
        </w:rPr>
        <w:t xml:space="preserve">, del primer párrafo y el inciso b) de </w:t>
      </w:r>
      <w:smartTag w:uri="urn:schemas-microsoft-com:office:smarttags" w:element="PersonName">
        <w:smartTagPr>
          <w:attr w:name="ProductID" w:val="la fracci￳n V"/>
        </w:smartTagPr>
        <w:r w:rsidRPr="00581BA2">
          <w:rPr>
            <w:sz w:val="28"/>
            <w:szCs w:val="28"/>
          </w:rPr>
          <w:t>la fracción V</w:t>
        </w:r>
      </w:smartTag>
      <w:r w:rsidRPr="00581BA2">
        <w:rPr>
          <w:sz w:val="28"/>
          <w:szCs w:val="28"/>
        </w:rPr>
        <w:t xml:space="preserve"> y las fracciones VI; VIII y XI del artículo 107, de </w:t>
      </w:r>
      <w:smartTag w:uri="urn:schemas-microsoft-com:office:smarttags" w:element="PersonName">
        <w:smartTagPr>
          <w:attr w:name="ProductID" w:val="la Constituci￳n Pol￭tica"/>
        </w:smartTagPr>
        <w:r w:rsidRPr="00581BA2">
          <w:rPr>
            <w:sz w:val="28"/>
            <w:szCs w:val="28"/>
          </w:rPr>
          <w:t>la Constitución Política</w:t>
        </w:r>
      </w:smartTag>
      <w:r w:rsidRPr="00581BA2">
        <w:rPr>
          <w:sz w:val="28"/>
          <w:szCs w:val="28"/>
        </w:rPr>
        <w:t xml:space="preserve"> de los Estados Unidos Mexicanos, a efecto de cumplir con los importantes e históricos objetivos de esta reforma constitucional.</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rFonts w:cs="Arial"/>
          <w:sz w:val="28"/>
          <w:szCs w:val="28"/>
        </w:rPr>
      </w:pPr>
      <w:r w:rsidRPr="00581BA2">
        <w:rPr>
          <w:rFonts w:cs="Arial"/>
          <w:sz w:val="28"/>
          <w:szCs w:val="28"/>
        </w:rPr>
        <w:t>…</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t xml:space="preserve">El artículo 107 contiene los principios a los que deben sujetarse las controversias a que se refiere el artículo 103, el cual regula los casos de procedencia del juicio de amparo, por lo que requiere diversas modificaciones para el logro de los propósitos ya establecidos de la reforma judicial relativos al Poder Judicial de </w:t>
      </w:r>
      <w:smartTag w:uri="urn:schemas-microsoft-com:office:smarttags" w:element="PersonName">
        <w:smartTagPr>
          <w:attr w:name="ProductID" w:val="la Federaci￳n."/>
        </w:smartTagPr>
        <w:r w:rsidRPr="00581BA2">
          <w:rPr>
            <w:sz w:val="28"/>
            <w:szCs w:val="28"/>
          </w:rPr>
          <w:t>la Federación.</w:t>
        </w:r>
      </w:smartTag>
    </w:p>
    <w:p w:rsidR="006F5430" w:rsidRPr="00581BA2" w:rsidRDefault="006F5430" w:rsidP="006F5430">
      <w:pPr>
        <w:pStyle w:val="corte5transcripcion"/>
        <w:spacing w:line="240" w:lineRule="auto"/>
        <w:rPr>
          <w:sz w:val="28"/>
          <w:szCs w:val="28"/>
        </w:rPr>
      </w:pPr>
      <w:r w:rsidRPr="00581BA2">
        <w:rPr>
          <w:sz w:val="28"/>
          <w:szCs w:val="28"/>
        </w:rPr>
        <w:lastRenderedPageBreak/>
        <w:t xml:space="preserve">Se propone la reforma del inciso a) de </w:t>
      </w:r>
      <w:smartTag w:uri="urn:schemas-microsoft-com:office:smarttags" w:element="PersonName">
        <w:smartTagPr>
          <w:attr w:name="ProductID" w:val="la fracci￳n III"/>
        </w:smartTagPr>
        <w:r w:rsidRPr="00581BA2">
          <w:rPr>
            <w:sz w:val="28"/>
            <w:szCs w:val="28"/>
          </w:rPr>
          <w:t>la fracción III</w:t>
        </w:r>
      </w:smartTag>
      <w:r w:rsidRPr="00581BA2">
        <w:rPr>
          <w:sz w:val="28"/>
          <w:szCs w:val="28"/>
        </w:rPr>
        <w:t xml:space="preserve"> del artículo 107 para que el amparo proceda contra sentencias definitivas o laudos, como se encuentra en el precepto vigente, pero además respecto de resoluciones que pongan fin a los juicios que se ventilen ante tribunales judiciales, administrativos y del trabajo, pues la experiencia forense ha demostrado que existen resoluciones que ponen fin al juicio sin que constituyan sentencias definitivas o laudos; resulta contrario a la economía procesal que si la resolución pone fin al juicio, se deba recurrir a un amparo indirecto, cuando para efectos del amparo dichas resoluciones tienen la misma entidad que las sentencias definitivas o laudos.</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u w:val="single"/>
        </w:rPr>
        <w:t xml:space="preserve">Se propone la reforma del primer párrafo de </w:t>
      </w:r>
      <w:smartTag w:uri="urn:schemas-microsoft-com:office:smarttags" w:element="PersonName">
        <w:smartTagPr>
          <w:attr w:name="ProductID" w:val="la fracci￳n V"/>
        </w:smartTagPr>
        <w:r w:rsidRPr="00581BA2">
          <w:rPr>
            <w:sz w:val="28"/>
            <w:szCs w:val="28"/>
            <w:u w:val="single"/>
          </w:rPr>
          <w:t>la fracción V</w:t>
        </w:r>
      </w:smartTag>
      <w:r w:rsidRPr="00581BA2">
        <w:rPr>
          <w:sz w:val="28"/>
          <w:szCs w:val="28"/>
          <w:u w:val="single"/>
        </w:rPr>
        <w:t xml:space="preserve"> y de su inciso b), así como una adición de un párrafo final a la propia fracción V, pues esta fracción se refiere al amparo directo contra sentencias definitivas o laudos, a efectos de incluir las resoluciones que pongan fin al juicio, por las razones ya invocadas; y para que de dichos amparos conozcan los tribunales colegiados de circuito por involucrar normalmente problemas de legalidad</w:t>
      </w:r>
      <w:r w:rsidRPr="00581BA2">
        <w:rPr>
          <w:sz w:val="28"/>
          <w:szCs w:val="28"/>
        </w:rPr>
        <w:t xml:space="preserve">. De acuerdo al primer párrafo de </w:t>
      </w:r>
      <w:smartTag w:uri="urn:schemas-microsoft-com:office:smarttags" w:element="PersonName">
        <w:smartTagPr>
          <w:attr w:name="ProductID" w:val="la fracci￳n IX"/>
        </w:smartTagPr>
        <w:r w:rsidRPr="00581BA2">
          <w:rPr>
            <w:sz w:val="28"/>
            <w:szCs w:val="28"/>
          </w:rPr>
          <w:t>la fracción IX</w:t>
        </w:r>
      </w:smartTag>
      <w:r w:rsidRPr="00581BA2">
        <w:rPr>
          <w:sz w:val="28"/>
          <w:szCs w:val="28"/>
        </w:rPr>
        <w:t xml:space="preserve"> del propio artículo 107, las resoluciones que en materia de amparo directo pronuncien los tribunales colegiados de circuito son recurribles ante </w:t>
      </w:r>
      <w:smartTag w:uri="urn:schemas-microsoft-com:office:smarttags" w:element="PersonName">
        <w:smartTagPr>
          <w:attr w:name="ProductID" w:val="la Suprema Corte"/>
        </w:smartTagPr>
        <w:r w:rsidRPr="00581BA2">
          <w:rPr>
            <w:sz w:val="28"/>
            <w:szCs w:val="28"/>
          </w:rPr>
          <w:t>la Suprema Corte</w:t>
        </w:r>
      </w:smartTag>
      <w:r w:rsidRPr="00581BA2">
        <w:rPr>
          <w:sz w:val="28"/>
          <w:szCs w:val="28"/>
        </w:rPr>
        <w:t xml:space="preserve"> de Justicia si deciden sobre la inconstitucionalidad de una ley o establecen la interpretación directa de un precepto de </w:t>
      </w:r>
      <w:smartTag w:uri="urn:schemas-microsoft-com:office:smarttags" w:element="PersonName">
        <w:smartTagPr>
          <w:attr w:name="ProductID" w:val="la Constituci￳n."/>
        </w:smartTagPr>
        <w:r w:rsidRPr="00581BA2">
          <w:rPr>
            <w:sz w:val="28"/>
            <w:szCs w:val="28"/>
          </w:rPr>
          <w:t>la Constitución.</w:t>
        </w:r>
      </w:smartTag>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t xml:space="preserve">Como ya se ha dicho en esta exposición de motivos, los problemas que se plantean en amparo pueden clasificarse en dos categorías diferentes, según se refieran a la violación directa o a la interpretación de un precepto de </w:t>
      </w:r>
      <w:smartTag w:uri="urn:schemas-microsoft-com:office:smarttags" w:element="PersonName">
        <w:smartTagPr>
          <w:attr w:name="ProductID" w:val="la Constituci￳n Federal"/>
        </w:smartTagPr>
        <w:r w:rsidRPr="00581BA2">
          <w:rPr>
            <w:sz w:val="28"/>
            <w:szCs w:val="28"/>
          </w:rPr>
          <w:t>la Constitución Federal</w:t>
        </w:r>
      </w:smartTag>
      <w:r w:rsidRPr="00581BA2">
        <w:rPr>
          <w:sz w:val="28"/>
          <w:szCs w:val="28"/>
        </w:rPr>
        <w:t>, o a las posibles violaciones de leyes ordinarias que constituyen una violación indirecta de los artículos 14 y 16 constitucionales. En el primer caso se está en presencia de un problema de constitucionalidad, y en el segundo ante un problema de legalidad.</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t xml:space="preserve">Cuando se reclama la violación directa de una garantía individual, por haberse transgredido algún precepto de </w:t>
      </w:r>
      <w:smartTag w:uri="urn:schemas-microsoft-com:office:smarttags" w:element="PersonName">
        <w:smartTagPr>
          <w:attr w:name="ProductID" w:val="la Constituci￳n"/>
        </w:smartTagPr>
        <w:r w:rsidRPr="00581BA2">
          <w:rPr>
            <w:sz w:val="28"/>
            <w:szCs w:val="28"/>
          </w:rPr>
          <w:t>la Constitución</w:t>
        </w:r>
      </w:smartTag>
      <w:r w:rsidRPr="00581BA2">
        <w:rPr>
          <w:sz w:val="28"/>
          <w:szCs w:val="28"/>
        </w:rPr>
        <w:t xml:space="preserve">, se está en presencia de un problema </w:t>
      </w:r>
      <w:r w:rsidRPr="00581BA2">
        <w:rPr>
          <w:sz w:val="28"/>
          <w:szCs w:val="28"/>
        </w:rPr>
        <w:lastRenderedPageBreak/>
        <w:t xml:space="preserve">de constitucionalidad, de la competencia de </w:t>
      </w:r>
      <w:smartTag w:uri="urn:schemas-microsoft-com:office:smarttags" w:element="PersonName">
        <w:smartTagPr>
          <w:attr w:name="ProductID" w:val="la Suprema Corte"/>
        </w:smartTagPr>
        <w:r w:rsidRPr="00581BA2">
          <w:rPr>
            <w:sz w:val="28"/>
            <w:szCs w:val="28"/>
          </w:rPr>
          <w:t>la Suprema Corte</w:t>
        </w:r>
      </w:smartTag>
      <w:r w:rsidRPr="00581BA2">
        <w:rPr>
          <w:sz w:val="28"/>
          <w:szCs w:val="28"/>
        </w:rPr>
        <w:t xml:space="preserve"> de Justicia; </w:t>
      </w:r>
      <w:r w:rsidRPr="00581BA2">
        <w:rPr>
          <w:sz w:val="28"/>
          <w:szCs w:val="28"/>
          <w:u w:val="single"/>
        </w:rPr>
        <w:t>cuando se reclama la violación indirecta del artículo 14 o del artículo 16 mencionados, como consecuencia de haberse infringido alguna disposición de la ley secundaria, se trata entonces de un problema de simple legalidad, de la competencia de los tribunales colegiados de circuito</w:t>
      </w:r>
      <w:r w:rsidRPr="00581BA2">
        <w:rPr>
          <w:sz w:val="28"/>
          <w:szCs w:val="28"/>
        </w:rPr>
        <w:t>.</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t xml:space="preserve">Se propone la reforma del inciso b) de </w:t>
      </w:r>
      <w:smartTag w:uri="urn:schemas-microsoft-com:office:smarttags" w:element="PersonName">
        <w:smartTagPr>
          <w:attr w:name="ProductID" w:val="la fracci￳n V"/>
        </w:smartTagPr>
        <w:r w:rsidRPr="00581BA2">
          <w:rPr>
            <w:sz w:val="28"/>
            <w:szCs w:val="28"/>
          </w:rPr>
          <w:t>la fracción V</w:t>
        </w:r>
      </w:smartTag>
      <w:r w:rsidRPr="00581BA2">
        <w:rPr>
          <w:sz w:val="28"/>
          <w:szCs w:val="28"/>
        </w:rPr>
        <w:t xml:space="preserve"> del artículo 107, para suprimir el calificativo de federales a los tribunales a que el propio inciso se refiere, para darle congruencia con </w:t>
      </w:r>
      <w:smartTag w:uri="urn:schemas-microsoft-com:office:smarttags" w:element="PersonName">
        <w:smartTagPr>
          <w:attr w:name="ProductID" w:val="LA NORMA CREADA Y"/>
        </w:smartTagPr>
        <w:r w:rsidRPr="00581BA2">
          <w:rPr>
            <w:sz w:val="28"/>
            <w:szCs w:val="28"/>
          </w:rPr>
          <w:t>la fracción XXIX-G</w:t>
        </w:r>
      </w:smartTag>
      <w:r w:rsidRPr="00581BA2">
        <w:rPr>
          <w:sz w:val="28"/>
          <w:szCs w:val="28"/>
        </w:rPr>
        <w:t xml:space="preserve"> del artículo 73 y con </w:t>
      </w:r>
      <w:smartTag w:uri="urn:schemas-microsoft-com:office:smarttags" w:element="PersonName">
        <w:smartTagPr>
          <w:attr w:name="ProductID" w:val="la fracci￳n I-B"/>
        </w:smartTagPr>
        <w:r w:rsidRPr="00581BA2">
          <w:rPr>
            <w:sz w:val="28"/>
            <w:szCs w:val="28"/>
          </w:rPr>
          <w:t>la fracción I-B</w:t>
        </w:r>
      </w:smartTag>
      <w:r w:rsidRPr="00581BA2">
        <w:rPr>
          <w:sz w:val="28"/>
          <w:szCs w:val="28"/>
        </w:rPr>
        <w:t xml:space="preserve"> del artículo 104 que ya se han explicado.</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u w:val="single"/>
        </w:rPr>
        <w:t xml:space="preserve">Se adiciona un párrafo final a </w:t>
      </w:r>
      <w:smartTag w:uri="urn:schemas-microsoft-com:office:smarttags" w:element="PersonName">
        <w:smartTagPr>
          <w:attr w:name="ProductID" w:val="la fracci￳n V"/>
        </w:smartTagPr>
        <w:r w:rsidRPr="00581BA2">
          <w:rPr>
            <w:sz w:val="28"/>
            <w:szCs w:val="28"/>
            <w:u w:val="single"/>
          </w:rPr>
          <w:t>la fracción V</w:t>
        </w:r>
      </w:smartTag>
      <w:r w:rsidRPr="00581BA2">
        <w:rPr>
          <w:sz w:val="28"/>
          <w:szCs w:val="28"/>
          <w:u w:val="single"/>
        </w:rPr>
        <w:t xml:space="preserve"> del artículo 107, para conceder a </w:t>
      </w:r>
      <w:smartTag w:uri="urn:schemas-microsoft-com:office:smarttags" w:element="PersonName">
        <w:smartTagPr>
          <w:attr w:name="ProductID" w:val="la Suprema Corte"/>
        </w:smartTagPr>
        <w:r w:rsidRPr="00581BA2">
          <w:rPr>
            <w:sz w:val="28"/>
            <w:szCs w:val="28"/>
            <w:u w:val="single"/>
          </w:rPr>
          <w:t>la Suprema Corte</w:t>
        </w:r>
      </w:smartTag>
      <w:r w:rsidRPr="00581BA2">
        <w:rPr>
          <w:sz w:val="28"/>
          <w:szCs w:val="28"/>
          <w:u w:val="single"/>
        </w:rPr>
        <w:t xml:space="preserve"> de Justicia la facultad de atracción respecto de los amparos directos que sean de la competencia de los Tribunales Colegiados de Circuito, cuando por su importancia, </w:t>
      </w:r>
      <w:smartTag w:uri="urn:schemas-microsoft-com:office:smarttags" w:element="PersonName">
        <w:smartTagPr>
          <w:attr w:name="ProductID" w:val="la propia Suprema Corte"/>
        </w:smartTagPr>
        <w:r w:rsidRPr="00581BA2">
          <w:rPr>
            <w:sz w:val="28"/>
            <w:szCs w:val="28"/>
            <w:u w:val="single"/>
          </w:rPr>
          <w:t>la propia Suprema Corte</w:t>
        </w:r>
      </w:smartTag>
      <w:r w:rsidRPr="00581BA2">
        <w:rPr>
          <w:sz w:val="28"/>
          <w:szCs w:val="28"/>
          <w:u w:val="single"/>
        </w:rPr>
        <w:t xml:space="preserve"> de Justicia, estime que debe conocer de ellos, bien sea procediendo de oficio o a petición fundada del correspondiente Tribunal Colegiado de Circuito o del Procurador General de </w:t>
      </w:r>
      <w:smartTag w:uri="urn:schemas-microsoft-com:office:smarttags" w:element="PersonName">
        <w:smartTagPr>
          <w:attr w:name="ProductID" w:val="la Rep￺blica."/>
        </w:smartTagPr>
        <w:r w:rsidRPr="00581BA2">
          <w:rPr>
            <w:sz w:val="28"/>
            <w:szCs w:val="28"/>
            <w:u w:val="single"/>
          </w:rPr>
          <w:t>la República</w:t>
        </w:r>
        <w:r w:rsidRPr="00581BA2">
          <w:rPr>
            <w:sz w:val="28"/>
            <w:szCs w:val="28"/>
          </w:rPr>
          <w:t>.</w:t>
        </w:r>
      </w:smartTag>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t xml:space="preserve">Se propone la reforma de </w:t>
      </w:r>
      <w:smartTag w:uri="urn:schemas-microsoft-com:office:smarttags" w:element="PersonName">
        <w:smartTagPr>
          <w:attr w:name="ProductID" w:val="la fracci￳n VIII"/>
        </w:smartTagPr>
        <w:r w:rsidRPr="00581BA2">
          <w:rPr>
            <w:sz w:val="28"/>
            <w:szCs w:val="28"/>
          </w:rPr>
          <w:t>la fracción VIII</w:t>
        </w:r>
      </w:smartTag>
      <w:r w:rsidRPr="00581BA2">
        <w:rPr>
          <w:sz w:val="28"/>
          <w:szCs w:val="28"/>
        </w:rPr>
        <w:t xml:space="preserve"> del artículo 107, que se refiere al amparo indirecto y al recurso de revisión que procede contra las sentencias que dicten los jueces de Distrito, para que </w:t>
      </w:r>
      <w:smartTag w:uri="urn:schemas-microsoft-com:office:smarttags" w:element="PersonName">
        <w:smartTagPr>
          <w:attr w:name="ProductID" w:val="la Suprema Corte"/>
        </w:smartTagPr>
        <w:r w:rsidRPr="00581BA2">
          <w:rPr>
            <w:sz w:val="28"/>
            <w:szCs w:val="28"/>
          </w:rPr>
          <w:t>la Suprema Corte</w:t>
        </w:r>
      </w:smartTag>
      <w:r w:rsidRPr="00581BA2">
        <w:rPr>
          <w:sz w:val="28"/>
          <w:szCs w:val="28"/>
        </w:rPr>
        <w:t xml:space="preserve"> de Justicia, por las razones ampliamente fundadas en esta exposición de motivos, tenga competencia para conocer de los recursos de revisión en el caso de que subsista en el recurso el problema de constitucionalidad respecto de leyes federales o locales, tratados internacionales, reglamentos expedidos por el Presidente de </w:t>
      </w:r>
      <w:smartTag w:uri="urn:schemas-microsoft-com:office:smarttags" w:element="PersonName">
        <w:smartTagPr>
          <w:attr w:name="ProductID" w:val="la Rep￺blica"/>
        </w:smartTagPr>
        <w:r w:rsidRPr="00581BA2">
          <w:rPr>
            <w:sz w:val="28"/>
            <w:szCs w:val="28"/>
          </w:rPr>
          <w:t>la República</w:t>
        </w:r>
      </w:smartTag>
      <w:r w:rsidRPr="00581BA2">
        <w:rPr>
          <w:sz w:val="28"/>
          <w:szCs w:val="28"/>
        </w:rPr>
        <w:t xml:space="preserve"> y reglamentos de leyes locales expedidos por los gobernadores de los Estados.</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t xml:space="preserve">Se asigna, de esta forma, a </w:t>
      </w:r>
      <w:smartTag w:uri="urn:schemas-microsoft-com:office:smarttags" w:element="PersonName">
        <w:smartTagPr>
          <w:attr w:name="ProductID" w:val="la Suprema Corte"/>
        </w:smartTagPr>
        <w:r w:rsidRPr="00581BA2">
          <w:rPr>
            <w:sz w:val="28"/>
            <w:szCs w:val="28"/>
          </w:rPr>
          <w:t>la Suprema Corte</w:t>
        </w:r>
      </w:smartTag>
      <w:r w:rsidRPr="00581BA2">
        <w:rPr>
          <w:sz w:val="28"/>
          <w:szCs w:val="28"/>
        </w:rPr>
        <w:t xml:space="preserve"> de Justicia el control de la constitucionalidad de los dos primeros niveles normativos, en lo federal y en lo local, constituidos por las leyes, tratados y reglamentos.</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lastRenderedPageBreak/>
        <w:t xml:space="preserve">Se deja al conocimiento de los tribunales colegiados de circuito solamente los problemas de constitucionalidad de reglamentos autónomos y municipales y actos concretos de autoridad, por ser ello indispensable para la eficaz impartición de justicia, y poder aprovechar, en óptimas condiciones, la descentralización de la justicia federal, por tratarse del nivel normativo inferior que requiere de la acción inmediata de la justicia federal que conceda el amparo y protección sin la dilación que implica asignar el conocimiento de la revisión a </w:t>
      </w:r>
      <w:smartTag w:uri="urn:schemas-microsoft-com:office:smarttags" w:element="PersonName">
        <w:smartTagPr>
          <w:attr w:name="ProductID" w:val="la Suprema Corte"/>
        </w:smartTagPr>
        <w:r w:rsidRPr="00581BA2">
          <w:rPr>
            <w:sz w:val="28"/>
            <w:szCs w:val="28"/>
          </w:rPr>
          <w:t>la Suprema Corte</w:t>
        </w:r>
      </w:smartTag>
      <w:r w:rsidRPr="00581BA2">
        <w:rPr>
          <w:sz w:val="28"/>
          <w:szCs w:val="28"/>
        </w:rPr>
        <w:t xml:space="preserve"> de Justicia.</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u w:val="single"/>
        </w:rPr>
        <w:t xml:space="preserve">Toda vez que </w:t>
      </w:r>
      <w:smartTag w:uri="urn:schemas-microsoft-com:office:smarttags" w:element="PersonName">
        <w:smartTagPr>
          <w:attr w:name="ProductID" w:val="la Suprema Corte"/>
        </w:smartTagPr>
        <w:r w:rsidRPr="00581BA2">
          <w:rPr>
            <w:sz w:val="28"/>
            <w:szCs w:val="28"/>
            <w:u w:val="single"/>
          </w:rPr>
          <w:t>la Suprema Corte</w:t>
        </w:r>
      </w:smartTag>
      <w:r w:rsidRPr="00581BA2">
        <w:rPr>
          <w:sz w:val="28"/>
          <w:szCs w:val="28"/>
          <w:u w:val="single"/>
        </w:rPr>
        <w:t xml:space="preserve"> de Justicia tendrá la facultad de atracción respecto de los amparos que sean de la competencia de los tribunales colegiados de circuito, la reforma propuesta permitirá sin nueva modificación al texto constitucional, que </w:t>
      </w:r>
      <w:smartTag w:uri="urn:schemas-microsoft-com:office:smarttags" w:element="PersonName">
        <w:smartTagPr>
          <w:attr w:name="ProductID" w:val="la Suprema Corte"/>
        </w:smartTagPr>
        <w:r w:rsidRPr="00581BA2">
          <w:rPr>
            <w:sz w:val="28"/>
            <w:szCs w:val="28"/>
            <w:u w:val="single"/>
          </w:rPr>
          <w:t>la Suprema Corte</w:t>
        </w:r>
      </w:smartTag>
      <w:r w:rsidRPr="00581BA2">
        <w:rPr>
          <w:sz w:val="28"/>
          <w:szCs w:val="28"/>
          <w:u w:val="single"/>
        </w:rPr>
        <w:t xml:space="preserve"> ejercite esta facultad de atracción, para los problemas de constitucionalidad de reglamentos autónomos y municipales y actos concretos de autoridad, si el volumen de asuntos no le impide despacharlos con prontitud</w:t>
      </w:r>
      <w:r w:rsidRPr="00581BA2">
        <w:rPr>
          <w:sz w:val="28"/>
          <w:szCs w:val="28"/>
        </w:rPr>
        <w:t>.</w:t>
      </w:r>
    </w:p>
    <w:p w:rsidR="006F5430" w:rsidRPr="00581BA2" w:rsidRDefault="006F5430" w:rsidP="006F5430">
      <w:pPr>
        <w:pStyle w:val="corte5transcripcion"/>
        <w:spacing w:line="240" w:lineRule="auto"/>
        <w:rPr>
          <w:sz w:val="28"/>
          <w:szCs w:val="28"/>
          <w:u w:val="single"/>
        </w:rPr>
      </w:pPr>
    </w:p>
    <w:p w:rsidR="006F5430" w:rsidRPr="00581BA2" w:rsidRDefault="006F5430" w:rsidP="006F5430">
      <w:pPr>
        <w:pStyle w:val="corte5transcripcion"/>
        <w:spacing w:line="240" w:lineRule="auto"/>
        <w:rPr>
          <w:sz w:val="28"/>
          <w:szCs w:val="28"/>
        </w:rPr>
      </w:pPr>
      <w:r w:rsidRPr="00581BA2">
        <w:rPr>
          <w:sz w:val="28"/>
          <w:szCs w:val="28"/>
          <w:u w:val="single"/>
        </w:rPr>
        <w:t xml:space="preserve">En el penúltimo párrafo de </w:t>
      </w:r>
      <w:smartTag w:uri="urn:schemas-microsoft-com:office:smarttags" w:element="PersonName">
        <w:smartTagPr>
          <w:attr w:name="ProductID" w:val="la fracci￳n VIII"/>
        </w:smartTagPr>
        <w:r w:rsidRPr="00581BA2">
          <w:rPr>
            <w:sz w:val="28"/>
            <w:szCs w:val="28"/>
            <w:u w:val="single"/>
          </w:rPr>
          <w:t>la fracción VIII</w:t>
        </w:r>
      </w:smartTag>
      <w:r w:rsidRPr="00581BA2">
        <w:rPr>
          <w:sz w:val="28"/>
          <w:szCs w:val="28"/>
          <w:u w:val="single"/>
        </w:rPr>
        <w:t xml:space="preserve"> del artículo 107, se concede igualmente la facultad de atracción a </w:t>
      </w:r>
      <w:smartTag w:uri="urn:schemas-microsoft-com:office:smarttags" w:element="PersonName">
        <w:smartTagPr>
          <w:attr w:name="ProductID" w:val="la Suprema Corte"/>
        </w:smartTagPr>
        <w:r w:rsidRPr="00581BA2">
          <w:rPr>
            <w:sz w:val="28"/>
            <w:szCs w:val="28"/>
            <w:u w:val="single"/>
          </w:rPr>
          <w:t>la Suprema Corte</w:t>
        </w:r>
      </w:smartTag>
      <w:r w:rsidRPr="00581BA2">
        <w:rPr>
          <w:sz w:val="28"/>
          <w:szCs w:val="28"/>
          <w:u w:val="single"/>
        </w:rPr>
        <w:t xml:space="preserve"> de Justicia, para conocer de los amparos en revisión que, por su especial entidad, considere conveniente conocer de ellos, procediendo al efecto de oficio o a petición fundada del correspondiente tribunal colegiado de circuito o del Procurador General de </w:t>
      </w:r>
      <w:smartTag w:uri="urn:schemas-microsoft-com:office:smarttags" w:element="PersonName">
        <w:smartTagPr>
          <w:attr w:name="ProductID" w:val="la Rep￺blica."/>
        </w:smartTagPr>
        <w:r w:rsidRPr="00581BA2">
          <w:rPr>
            <w:sz w:val="28"/>
            <w:szCs w:val="28"/>
            <w:u w:val="single"/>
          </w:rPr>
          <w:t>la República</w:t>
        </w:r>
        <w:r w:rsidRPr="00581BA2">
          <w:rPr>
            <w:sz w:val="28"/>
            <w:szCs w:val="28"/>
          </w:rPr>
          <w:t>.</w:t>
        </w:r>
      </w:smartTag>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t xml:space="preserve">Se propone la derogación del segundo párrafo de </w:t>
      </w:r>
      <w:smartTag w:uri="urn:schemas-microsoft-com:office:smarttags" w:element="PersonName">
        <w:smartTagPr>
          <w:attr w:name="ProductID" w:val="la fracci￳n IX"/>
        </w:smartTagPr>
        <w:r w:rsidRPr="00581BA2">
          <w:rPr>
            <w:sz w:val="28"/>
            <w:szCs w:val="28"/>
          </w:rPr>
          <w:t>la fracción IX</w:t>
        </w:r>
      </w:smartTag>
      <w:r w:rsidRPr="00581BA2">
        <w:rPr>
          <w:sz w:val="28"/>
          <w:szCs w:val="28"/>
        </w:rPr>
        <w:t xml:space="preserve"> del artículo 107, para que </w:t>
      </w:r>
      <w:smartTag w:uri="urn:schemas-microsoft-com:office:smarttags" w:element="PersonName">
        <w:smartTagPr>
          <w:attr w:name="ProductID" w:val="la Suprema Corte"/>
        </w:smartTagPr>
        <w:r w:rsidRPr="00581BA2">
          <w:rPr>
            <w:sz w:val="28"/>
            <w:szCs w:val="28"/>
          </w:rPr>
          <w:t>la Suprema Corte</w:t>
        </w:r>
      </w:smartTag>
      <w:r w:rsidRPr="00581BA2">
        <w:rPr>
          <w:sz w:val="28"/>
          <w:szCs w:val="28"/>
        </w:rPr>
        <w:t xml:space="preserve"> de Justicia pueda conocer, en todo caso, de la revisión de las resoluciones que en materia de amparo directo pronuncien los tribunales colegiados de circuito, si deciden sobre la inconstitucionalidad de una ley o establecen la interpretación directa de un precepto de </w:t>
      </w:r>
      <w:smartTag w:uri="urn:schemas-microsoft-com:office:smarttags" w:element="PersonName">
        <w:smartTagPr>
          <w:attr w:name="ProductID" w:val="la Constituci￳n"/>
        </w:smartTagPr>
        <w:r w:rsidRPr="00581BA2">
          <w:rPr>
            <w:sz w:val="28"/>
            <w:szCs w:val="28"/>
          </w:rPr>
          <w:t>la Constitución</w:t>
        </w:r>
      </w:smartTag>
      <w:r w:rsidRPr="00581BA2">
        <w:rPr>
          <w:sz w:val="28"/>
          <w:szCs w:val="28"/>
        </w:rPr>
        <w:t xml:space="preserve">, para preservar a </w:t>
      </w:r>
      <w:smartTag w:uri="urn:schemas-microsoft-com:office:smarttags" w:element="PersonName">
        <w:smartTagPr>
          <w:attr w:name="ProductID" w:val="la Suprema Corte"/>
        </w:smartTagPr>
        <w:r w:rsidRPr="00581BA2">
          <w:rPr>
            <w:sz w:val="28"/>
            <w:szCs w:val="28"/>
          </w:rPr>
          <w:t>la Suprema Corte</w:t>
        </w:r>
      </w:smartTag>
      <w:r w:rsidRPr="00581BA2">
        <w:rPr>
          <w:sz w:val="28"/>
          <w:szCs w:val="28"/>
        </w:rPr>
        <w:t xml:space="preserve"> como supremo intérprete de </w:t>
      </w:r>
      <w:smartTag w:uri="urn:schemas-microsoft-com:office:smarttags" w:element="PersonName">
        <w:smartTagPr>
          <w:attr w:name="ProductID" w:val="la Constituci￳n"/>
        </w:smartTagPr>
        <w:r w:rsidRPr="00581BA2">
          <w:rPr>
            <w:sz w:val="28"/>
            <w:szCs w:val="28"/>
          </w:rPr>
          <w:t>la Constitución</w:t>
        </w:r>
      </w:smartTag>
      <w:r w:rsidRPr="00581BA2">
        <w:rPr>
          <w:sz w:val="28"/>
          <w:szCs w:val="28"/>
        </w:rPr>
        <w:t xml:space="preserve"> y facilitar la interrupción de la jurisprudencia que eventualmente hubiese establecido al respecto.</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lastRenderedPageBreak/>
        <w:t xml:space="preserve">Finalmente, se propone la reforma de </w:t>
      </w:r>
      <w:smartTag w:uri="urn:schemas-microsoft-com:office:smarttags" w:element="PersonName">
        <w:smartTagPr>
          <w:attr w:name="ProductID" w:val="la naci￳n. La"/>
        </w:smartTagPr>
        <w:r w:rsidRPr="00581BA2">
          <w:rPr>
            <w:sz w:val="28"/>
            <w:szCs w:val="28"/>
          </w:rPr>
          <w:t>la fracción XI</w:t>
        </w:r>
      </w:smartTag>
      <w:r w:rsidRPr="00581BA2">
        <w:rPr>
          <w:sz w:val="28"/>
          <w:szCs w:val="28"/>
        </w:rPr>
        <w:t xml:space="preserve"> del artículo 107 para evitar la duda que su texto actual propicia respecto a la autoridad ante la cual debe presentarse la demanda de amparo directo, cuando se solicite la suspensión del acto reclamado, recogiendo la práctica forense en el sentido de que la demanda de amparo se presente ante la propia autoridad responsable, quien es competente para decidir sobre la suspensión; se precisa que el quejoso debe acompañar copias de la demanda para las demás partes en el juicio, incluyendo al Ministerio Público, y una para el expediente, corrigiendo el texto vigente que sólo exige una copia para el expediente y otra para la parte contraria.</w:t>
      </w:r>
    </w:p>
    <w:p w:rsidR="006F5430" w:rsidRPr="00581BA2" w:rsidRDefault="006F5430" w:rsidP="006F5430">
      <w:pPr>
        <w:pStyle w:val="corte5transcripcion"/>
        <w:spacing w:line="240" w:lineRule="auto"/>
        <w:rPr>
          <w:sz w:val="28"/>
          <w:szCs w:val="28"/>
        </w:rPr>
      </w:pPr>
    </w:p>
    <w:p w:rsidR="006F5430" w:rsidRPr="00581BA2" w:rsidRDefault="006F5430" w:rsidP="006F5430">
      <w:pPr>
        <w:pStyle w:val="corte5transcripcion"/>
        <w:spacing w:line="240" w:lineRule="auto"/>
        <w:rPr>
          <w:sz w:val="28"/>
          <w:szCs w:val="28"/>
        </w:rPr>
      </w:pPr>
      <w:r w:rsidRPr="00581BA2">
        <w:rPr>
          <w:sz w:val="28"/>
          <w:szCs w:val="28"/>
        </w:rPr>
        <w:t xml:space="preserve">El Ejecutivo a mi cargo expresa su convicción de que el sistema propuesto en la presente iniciativa fortalecerá al Poder Judicial de </w:t>
      </w:r>
      <w:smartTag w:uri="urn:schemas-microsoft-com:office:smarttags" w:element="PersonName">
        <w:smartTagPr>
          <w:attr w:name="ProductID" w:val="la Federaci￳n"/>
        </w:smartTagPr>
        <w:r w:rsidRPr="00581BA2">
          <w:rPr>
            <w:sz w:val="28"/>
            <w:szCs w:val="28"/>
          </w:rPr>
          <w:t>la Federación</w:t>
        </w:r>
      </w:smartTag>
      <w:r w:rsidRPr="00581BA2">
        <w:rPr>
          <w:sz w:val="28"/>
          <w:szCs w:val="28"/>
        </w:rPr>
        <w:t xml:space="preserve"> en su conjunto, restablecerá para </w:t>
      </w:r>
      <w:smartTag w:uri="urn:schemas-microsoft-com:office:smarttags" w:element="PersonName">
        <w:smartTagPr>
          <w:attr w:name="ProductID" w:val="la Suprema Corte"/>
        </w:smartTagPr>
        <w:r w:rsidRPr="00581BA2">
          <w:rPr>
            <w:sz w:val="28"/>
            <w:szCs w:val="28"/>
          </w:rPr>
          <w:t>la Suprema Corte</w:t>
        </w:r>
      </w:smartTag>
      <w:r w:rsidRPr="00581BA2">
        <w:rPr>
          <w:sz w:val="28"/>
          <w:szCs w:val="28"/>
        </w:rPr>
        <w:t xml:space="preserve"> de Justicia su carácter de Tribunal Constitucional, perfeccionará el principio de división de Poderes y contribuirá a mantener la solidez del régimen político y jurídico del país. La descentralización de la justicia federal en materia de legalidad y la eliminación del problema del rezago de los asuntos de la competencia de </w:t>
      </w:r>
      <w:smartTag w:uri="urn:schemas-microsoft-com:office:smarttags" w:element="PersonName">
        <w:smartTagPr>
          <w:attr w:name="ProductID" w:val="la Suprema Corte"/>
        </w:smartTagPr>
        <w:r w:rsidRPr="00581BA2">
          <w:rPr>
            <w:sz w:val="28"/>
            <w:szCs w:val="28"/>
          </w:rPr>
          <w:t>la Suprema Corte</w:t>
        </w:r>
      </w:smartTag>
      <w:r w:rsidRPr="00581BA2">
        <w:rPr>
          <w:sz w:val="28"/>
          <w:szCs w:val="28"/>
        </w:rPr>
        <w:t xml:space="preserve"> de Justicia darán a México la más perfecta vigencia del Estado de Derecho, que es compromiso que comparto con todos los mexicanos”.</w:t>
      </w:r>
    </w:p>
    <w:p w:rsidR="006F5430" w:rsidRDefault="006F5430" w:rsidP="006F5430">
      <w:pPr>
        <w:pStyle w:val="corte4fondo"/>
      </w:pPr>
    </w:p>
    <w:p w:rsidR="006F5430" w:rsidRDefault="006F5430" w:rsidP="006F5430">
      <w:pPr>
        <w:pStyle w:val="corte4fondo"/>
        <w:rPr>
          <w:rFonts w:cs="Arial"/>
          <w:szCs w:val="30"/>
        </w:rPr>
      </w:pPr>
      <w:r>
        <w:rPr>
          <w:rFonts w:cs="Arial"/>
          <w:szCs w:val="30"/>
        </w:rPr>
        <w:t xml:space="preserve">En el mismo contexto, conviene destacar los antecedentes legislativos derivados de las reformas realizadas a </w:t>
      </w:r>
      <w:smartTag w:uri="urn:schemas-microsoft-com:office:smarttags" w:element="PersonName">
        <w:smartTagPr>
          <w:attr w:name="ProductID" w:val="LA CONSTITUCIￓN POLￍTICA DE"/>
        </w:smartTagPr>
        <w:smartTag w:uri="urn:schemas-microsoft-com:office:smarttags" w:element="PersonName">
          <w:smartTagPr>
            <w:attr w:name="ProductID" w:val="la Constituci￳n Pol￭tica"/>
          </w:smartTagPr>
          <w:r>
            <w:rPr>
              <w:rFonts w:cs="Arial"/>
              <w:szCs w:val="30"/>
            </w:rPr>
            <w:t>la Constitución Política</w:t>
          </w:r>
        </w:smartTag>
        <w:r>
          <w:rPr>
            <w:rFonts w:cs="Arial"/>
            <w:szCs w:val="30"/>
          </w:rPr>
          <w:t xml:space="preserve"> de</w:t>
        </w:r>
      </w:smartTag>
      <w:r>
        <w:rPr>
          <w:rFonts w:cs="Arial"/>
          <w:szCs w:val="30"/>
        </w:rPr>
        <w:t xml:space="preserve"> los Estados Unidos Mexicanos, publicadas en el Diario Oficial de </w:t>
      </w:r>
      <w:smartTag w:uri="urn:schemas-microsoft-com:office:smarttags" w:element="PersonName">
        <w:smartTagPr>
          <w:attr w:name="ProductID" w:val="la Federaci￳n"/>
        </w:smartTagPr>
        <w:r>
          <w:rPr>
            <w:rFonts w:cs="Arial"/>
            <w:szCs w:val="30"/>
          </w:rPr>
          <w:t>la Federación</w:t>
        </w:r>
      </w:smartTag>
      <w:r>
        <w:rPr>
          <w:rFonts w:cs="Arial"/>
          <w:szCs w:val="30"/>
        </w:rPr>
        <w:t xml:space="preserve">, el treinta y uno de diciembre de mil novecientos noventa y cuatro, cuya finalidad, entre otras, fue avanzar en </w:t>
      </w:r>
      <w:smartTag w:uri="urn:schemas-microsoft-com:office:smarttags" w:element="PersonName">
        <w:smartTagPr>
          <w:attr w:name="ProductID" w:val="LA CONSOLIDACIￓN Y FORTALECIMIENTO"/>
        </w:smartTagPr>
        <w:r>
          <w:rPr>
            <w:rFonts w:cs="Arial"/>
            <w:szCs w:val="30"/>
          </w:rPr>
          <w:t>la consolidación y fortalecimiento</w:t>
        </w:r>
      </w:smartTag>
      <w:r>
        <w:rPr>
          <w:rFonts w:cs="Arial"/>
          <w:szCs w:val="30"/>
        </w:rPr>
        <w:t xml:space="preserve"> de </w:t>
      </w:r>
      <w:smartTag w:uri="urn:schemas-microsoft-com:office:smarttags" w:element="PersonName">
        <w:smartTagPr>
          <w:attr w:name="ProductID" w:val="LA SUPREMA CORTE DE"/>
        </w:smartTagPr>
        <w:smartTag w:uri="urn:schemas-microsoft-com:office:smarttags" w:element="PersonName">
          <w:smartTagPr>
            <w:attr w:name="ProductID" w:val="la Suprema Corte"/>
          </w:smartTagPr>
          <w:r>
            <w:rPr>
              <w:rFonts w:cs="Arial"/>
              <w:szCs w:val="30"/>
            </w:rPr>
            <w:t>la Suprema Corte</w:t>
          </w:r>
        </w:smartTag>
        <w:r>
          <w:rPr>
            <w:rFonts w:cs="Arial"/>
            <w:szCs w:val="30"/>
          </w:rPr>
          <w:t xml:space="preserve"> de</w:t>
        </w:r>
      </w:smartTag>
      <w:r>
        <w:rPr>
          <w:rFonts w:cs="Arial"/>
          <w:szCs w:val="30"/>
        </w:rPr>
        <w:t xml:space="preserve"> Justicia como Tribunal de Constitucionalidad, según se aprecia de </w:t>
      </w:r>
      <w:smartTag w:uri="urn:schemas-microsoft-com:office:smarttags" w:element="PersonName">
        <w:smartTagPr>
          <w:attr w:name="ProductID" w:val="LA INICIATIVA PRESENTADA POR"/>
        </w:smartTagPr>
        <w:r>
          <w:rPr>
            <w:rFonts w:cs="Arial"/>
            <w:szCs w:val="30"/>
          </w:rPr>
          <w:t>la iniciativa presentada por</w:t>
        </w:r>
      </w:smartTag>
      <w:r>
        <w:rPr>
          <w:rFonts w:cs="Arial"/>
          <w:szCs w:val="30"/>
        </w:rPr>
        <w:t xml:space="preserve"> el Jefe del Ejecutivo Federal a </w:t>
      </w:r>
      <w:smartTag w:uri="urn:schemas-microsoft-com:office:smarttags" w:element="PersonName">
        <w:smartTagPr>
          <w:attr w:name="ProductID" w:val="LA C￁MARA DE SENADORES"/>
        </w:smartTagPr>
        <w:smartTag w:uri="urn:schemas-microsoft-com:office:smarttags" w:element="PersonName">
          <w:smartTagPr>
            <w:attr w:name="ProductID" w:val="la C￡mara"/>
          </w:smartTagPr>
          <w:r>
            <w:rPr>
              <w:rFonts w:cs="Arial"/>
              <w:szCs w:val="30"/>
            </w:rPr>
            <w:t>la Cámara</w:t>
          </w:r>
        </w:smartTag>
        <w:r>
          <w:rPr>
            <w:rFonts w:cs="Arial"/>
            <w:szCs w:val="30"/>
          </w:rPr>
          <w:t xml:space="preserve"> de Senadores</w:t>
        </w:r>
      </w:smartTag>
      <w:r>
        <w:rPr>
          <w:rFonts w:cs="Arial"/>
          <w:szCs w:val="30"/>
        </w:rPr>
        <w:t xml:space="preserve"> del Congreso de </w:t>
      </w:r>
      <w:smartTag w:uri="urn:schemas-microsoft-com:office:smarttags" w:element="PersonName">
        <w:smartTagPr>
          <w:attr w:name="ProductID" w:val="la Uni￳n"/>
        </w:smartTagPr>
        <w:r>
          <w:rPr>
            <w:rFonts w:cs="Arial"/>
            <w:szCs w:val="30"/>
          </w:rPr>
          <w:t>la Unión</w:t>
        </w:r>
      </w:smartTag>
      <w:r>
        <w:rPr>
          <w:rFonts w:cs="Arial"/>
          <w:szCs w:val="30"/>
        </w:rPr>
        <w:t>, que en lo conducente, dice:</w:t>
      </w:r>
    </w:p>
    <w:p w:rsidR="006F5430" w:rsidRDefault="006F5430" w:rsidP="006F5430">
      <w:pPr>
        <w:pStyle w:val="corte4fondo"/>
      </w:pPr>
    </w:p>
    <w:p w:rsidR="006F5430" w:rsidRPr="00CA76C1" w:rsidRDefault="006F5430" w:rsidP="006F5430">
      <w:pPr>
        <w:pStyle w:val="corte5transcripcion"/>
        <w:spacing w:line="240" w:lineRule="auto"/>
        <w:rPr>
          <w:rFonts w:cs="Arial"/>
          <w:sz w:val="28"/>
          <w:szCs w:val="28"/>
        </w:rPr>
      </w:pPr>
      <w:r w:rsidRPr="00CA76C1">
        <w:rPr>
          <w:rFonts w:cs="Arial"/>
          <w:sz w:val="28"/>
          <w:szCs w:val="28"/>
        </w:rPr>
        <w:lastRenderedPageBreak/>
        <w:t xml:space="preserve">"En esta iniciativa se somete a la consideración de esa Soberanía un conjunto de reformas a </w:t>
      </w:r>
      <w:smartTag w:uri="urn:schemas-microsoft-com:office:smarttags" w:element="PersonName">
        <w:smartTagPr>
          <w:attr w:name="ProductID" w:val="la Constituci￳n"/>
        </w:smartTagPr>
        <w:r w:rsidRPr="00CA76C1">
          <w:rPr>
            <w:rFonts w:cs="Arial"/>
            <w:sz w:val="28"/>
            <w:szCs w:val="28"/>
          </w:rPr>
          <w:t>la Constitución</w:t>
        </w:r>
      </w:smartTag>
      <w:r w:rsidRPr="00CA76C1">
        <w:rPr>
          <w:rFonts w:cs="Arial"/>
          <w:sz w:val="28"/>
          <w:szCs w:val="28"/>
        </w:rPr>
        <w:t xml:space="preserve"> </w:t>
      </w:r>
      <w:r w:rsidRPr="00CA76C1">
        <w:rPr>
          <w:rFonts w:cs="Arial"/>
          <w:sz w:val="28"/>
          <w:szCs w:val="28"/>
          <w:u w:val="single"/>
        </w:rPr>
        <w:t>para avanzar en la consolidación de un Poder Judicial fortalecido en sus atribuciones y Poderes</w:t>
      </w:r>
      <w:r w:rsidRPr="00CA76C1">
        <w:rPr>
          <w:rFonts w:cs="Arial"/>
          <w:sz w:val="28"/>
          <w:szCs w:val="28"/>
        </w:rPr>
        <w:t xml:space="preserve">, más autónomo y con mayores instrumentos </w:t>
      </w:r>
      <w:r w:rsidRPr="00CA76C1">
        <w:rPr>
          <w:rFonts w:cs="Arial"/>
          <w:sz w:val="28"/>
          <w:szCs w:val="28"/>
          <w:u w:val="single"/>
        </w:rPr>
        <w:t>para ejercer sus funciones</w:t>
      </w:r>
      <w:r w:rsidRPr="00CA76C1">
        <w:rPr>
          <w:rFonts w:cs="Arial"/>
          <w:sz w:val="28"/>
          <w:szCs w:val="28"/>
        </w:rPr>
        <w:t xml:space="preserve">. Estas reformas entrañan un paso sustantivo en el perfeccionamiento de nuestro régimen democrático, fortaleciendo al Poder Judicial para el mejor equilibrio entre los Poderes de </w:t>
      </w:r>
      <w:smartTag w:uri="urn:schemas-microsoft-com:office:smarttags" w:element="PersonName">
        <w:smartTagPr>
          <w:attr w:name="ProductID" w:val="la Uni￳n"/>
        </w:smartTagPr>
        <w:r w:rsidRPr="00CA76C1">
          <w:rPr>
            <w:rFonts w:cs="Arial"/>
            <w:sz w:val="28"/>
            <w:szCs w:val="28"/>
          </w:rPr>
          <w:t>la Unión</w:t>
        </w:r>
      </w:smartTag>
      <w:r w:rsidRPr="00CA76C1">
        <w:rPr>
          <w:rFonts w:cs="Arial"/>
          <w:sz w:val="28"/>
          <w:szCs w:val="28"/>
        </w:rPr>
        <w:t>, creando las bases para un sistema de administración de justicia y seguridad pública que responda mejor a la voluntad de los mexicanos de vivir en un estado de derecho pleno.</w:t>
      </w:r>
    </w:p>
    <w:p w:rsidR="006F5430" w:rsidRPr="00CA76C1" w:rsidRDefault="006F5430" w:rsidP="006F5430">
      <w:pPr>
        <w:pStyle w:val="corte5transcripcion"/>
        <w:spacing w:line="240" w:lineRule="auto"/>
        <w:rPr>
          <w:rFonts w:cs="Arial"/>
          <w:sz w:val="28"/>
          <w:szCs w:val="28"/>
        </w:rPr>
      </w:pPr>
    </w:p>
    <w:p w:rsidR="006F5430" w:rsidRPr="00CA76C1" w:rsidRDefault="006F5430" w:rsidP="006F5430">
      <w:pPr>
        <w:pStyle w:val="corte5transcripcion"/>
        <w:spacing w:line="240" w:lineRule="auto"/>
        <w:rPr>
          <w:rFonts w:cs="Arial"/>
          <w:sz w:val="28"/>
          <w:szCs w:val="28"/>
        </w:rPr>
      </w:pPr>
      <w:r w:rsidRPr="00CA76C1">
        <w:rPr>
          <w:rFonts w:cs="Arial"/>
          <w:sz w:val="28"/>
          <w:szCs w:val="28"/>
        </w:rPr>
        <w:t xml:space="preserve">La fortaleza, autonomía y capacidad de interpretación de </w:t>
      </w:r>
      <w:smartTag w:uri="urn:schemas-microsoft-com:office:smarttags" w:element="PersonName">
        <w:smartTagPr>
          <w:attr w:name="ProductID" w:val="la Suprema Corte"/>
        </w:smartTagPr>
        <w:r w:rsidRPr="00CA76C1">
          <w:rPr>
            <w:rFonts w:cs="Arial"/>
            <w:sz w:val="28"/>
            <w:szCs w:val="28"/>
          </w:rPr>
          <w:t>la Suprema Corte</w:t>
        </w:r>
      </w:smartTag>
      <w:r w:rsidRPr="00CA76C1">
        <w:rPr>
          <w:rFonts w:cs="Arial"/>
          <w:sz w:val="28"/>
          <w:szCs w:val="28"/>
        </w:rPr>
        <w:t xml:space="preserve"> de Justicia son esenciales para el adecuado funcionamiento del régimen democrático y todo sistema de justicia. </w:t>
      </w:r>
      <w:smartTag w:uri="urn:schemas-microsoft-com:office:smarttags" w:element="PersonName">
        <w:smartTagPr>
          <w:attr w:name="ProductID" w:val="la Suprema Corte"/>
        </w:smartTagPr>
        <w:r w:rsidRPr="00CA76C1">
          <w:rPr>
            <w:rFonts w:cs="Arial"/>
            <w:sz w:val="28"/>
            <w:szCs w:val="28"/>
          </w:rPr>
          <w:t>La Suprema Corte</w:t>
        </w:r>
      </w:smartTag>
      <w:r w:rsidRPr="00CA76C1">
        <w:rPr>
          <w:rFonts w:cs="Arial"/>
          <w:sz w:val="28"/>
          <w:szCs w:val="28"/>
        </w:rPr>
        <w:t xml:space="preserve"> ha sabido ganarse el respeto de la sociedad mexicana por su desempeño ético y profesional. En los últimos años se ha vigorizado su carácter de órgano responsable de velar por la constitucionalidad de los actos de la autoridad pública. Hoy debemos fortalecer ese carácter.</w:t>
      </w:r>
    </w:p>
    <w:p w:rsidR="006F5430" w:rsidRPr="00CA76C1" w:rsidRDefault="006F5430" w:rsidP="006F5430">
      <w:pPr>
        <w:pStyle w:val="corte5transcripcion"/>
        <w:spacing w:line="240" w:lineRule="auto"/>
        <w:rPr>
          <w:rFonts w:cs="Arial"/>
          <w:sz w:val="28"/>
          <w:szCs w:val="28"/>
        </w:rPr>
      </w:pPr>
    </w:p>
    <w:p w:rsidR="006F5430" w:rsidRDefault="006F5430" w:rsidP="006F5430">
      <w:pPr>
        <w:pStyle w:val="corte5transcripcion"/>
        <w:spacing w:line="240" w:lineRule="auto"/>
        <w:rPr>
          <w:rFonts w:cs="Arial"/>
          <w:szCs w:val="30"/>
        </w:rPr>
      </w:pPr>
      <w:r w:rsidRPr="00CA76C1">
        <w:rPr>
          <w:rFonts w:cs="Arial"/>
          <w:sz w:val="28"/>
          <w:szCs w:val="28"/>
          <w:u w:val="single"/>
        </w:rPr>
        <w:t xml:space="preserve">Consolidar a </w:t>
      </w:r>
      <w:smartTag w:uri="urn:schemas-microsoft-com:office:smarttags" w:element="PersonName">
        <w:smartTagPr>
          <w:attr w:name="ProductID" w:val="la Suprema Corte"/>
        </w:smartTagPr>
        <w:r w:rsidRPr="00CA76C1">
          <w:rPr>
            <w:rFonts w:cs="Arial"/>
            <w:sz w:val="28"/>
            <w:szCs w:val="28"/>
            <w:u w:val="single"/>
          </w:rPr>
          <w:t>la Suprema Corte</w:t>
        </w:r>
      </w:smartTag>
      <w:r w:rsidRPr="00CA76C1">
        <w:rPr>
          <w:rFonts w:cs="Arial"/>
          <w:sz w:val="28"/>
          <w:szCs w:val="28"/>
          <w:u w:val="single"/>
        </w:rPr>
        <w:t xml:space="preserve"> como tribunal de constitucionalidad</w:t>
      </w:r>
      <w:r w:rsidRPr="00CA76C1">
        <w:rPr>
          <w:rFonts w:cs="Arial"/>
          <w:sz w:val="28"/>
          <w:szCs w:val="28"/>
        </w:rPr>
        <w:t xml:space="preserve"> exige otorgar mayor fuerza a sus decisiones; </w:t>
      </w:r>
      <w:r w:rsidRPr="00CA76C1">
        <w:rPr>
          <w:rFonts w:cs="Arial"/>
          <w:sz w:val="28"/>
          <w:szCs w:val="28"/>
          <w:u w:val="single"/>
        </w:rPr>
        <w:t>exige aplicar su competencia para emitir declaraciones sobre la constitucionalidad de leyes que produzcan efectos generales, para dirimir controversias entre los tres niveles de Gobierno y para fungir como garante del federalismo</w:t>
      </w:r>
      <w:r w:rsidRPr="00CA76C1">
        <w:rPr>
          <w:rFonts w:cs="Arial"/>
          <w:sz w:val="28"/>
          <w:szCs w:val="28"/>
        </w:rPr>
        <w:t xml:space="preserve">. Al otorgar nuevas atribuciones a </w:t>
      </w:r>
      <w:smartTag w:uri="urn:schemas-microsoft-com:office:smarttags" w:element="PersonName">
        <w:smartTagPr>
          <w:attr w:name="ProductID" w:val="la Suprema Corte"/>
        </w:smartTagPr>
        <w:r w:rsidRPr="00CA76C1">
          <w:rPr>
            <w:rFonts w:cs="Arial"/>
            <w:sz w:val="28"/>
            <w:szCs w:val="28"/>
          </w:rPr>
          <w:t>la Suprema Corte</w:t>
        </w:r>
      </w:smartTag>
      <w:r w:rsidRPr="00CA76C1">
        <w:rPr>
          <w:rFonts w:cs="Arial"/>
          <w:sz w:val="28"/>
          <w:szCs w:val="28"/>
        </w:rPr>
        <w:t xml:space="preserve">, se hace necesario revisar las reglas de su integración a fin de facilitar la deliberación colectiva entre sus miembros, asegurar una interpretación coherente de </w:t>
      </w:r>
      <w:smartTag w:uri="urn:schemas-microsoft-com:office:smarttags" w:element="PersonName">
        <w:smartTagPr>
          <w:attr w:name="ProductID" w:val="la Constituci￳n"/>
        </w:smartTagPr>
        <w:r w:rsidRPr="00CA76C1">
          <w:rPr>
            <w:rFonts w:cs="Arial"/>
            <w:sz w:val="28"/>
            <w:szCs w:val="28"/>
          </w:rPr>
          <w:t>la Constitución</w:t>
        </w:r>
      </w:smartTag>
      <w:r w:rsidRPr="00CA76C1">
        <w:rPr>
          <w:rFonts w:cs="Arial"/>
          <w:sz w:val="28"/>
          <w:szCs w:val="28"/>
        </w:rPr>
        <w:t>, permitir innovación periódica de criterios y actitudes ante las necesidades cambiantes del país, favorecer el pleno cumplimiento de su encargo”.</w:t>
      </w:r>
    </w:p>
    <w:p w:rsidR="006F5430" w:rsidRDefault="006F5430" w:rsidP="006F5430">
      <w:pPr>
        <w:pStyle w:val="corte4fondo"/>
      </w:pPr>
    </w:p>
    <w:p w:rsidR="006F5430" w:rsidRPr="00C653DA" w:rsidRDefault="006F5430" w:rsidP="006F5430">
      <w:pPr>
        <w:pStyle w:val="corte4fondo"/>
      </w:pPr>
      <w:r w:rsidRPr="00C653DA">
        <w:t>Respecto de la facultad de atracción, en la discusión del proyecto de reformas aludido se propusieron diversas modificaciones, entre las cuales, destaca la relativa a la nueva redacción del último párrafo</w:t>
      </w:r>
      <w:r>
        <w:t>,</w:t>
      </w:r>
      <w:r w:rsidRPr="00C653DA">
        <w:t xml:space="preserve"> de la fracción V</w:t>
      </w:r>
      <w:r>
        <w:t>,</w:t>
      </w:r>
      <w:r w:rsidRPr="00C653DA">
        <w:t xml:space="preserve"> del artículo 107 </w:t>
      </w:r>
      <w:r w:rsidRPr="00C653DA">
        <w:lastRenderedPageBreak/>
        <w:t xml:space="preserve">constitucional, relacionado con las características que deben reunir los asuntos que ameritan atraerse por </w:t>
      </w:r>
      <w:smartTag w:uri="urn:schemas-microsoft-com:office:smarttags" w:element="PersonName">
        <w:smartTagPr>
          <w:attr w:name="ProductID" w:val="la Suprema Corte"/>
        </w:smartTagPr>
        <w:r w:rsidRPr="00C653DA">
          <w:t>la Suprema Corte</w:t>
        </w:r>
      </w:smartTag>
      <w:r w:rsidRPr="00C653DA">
        <w:t xml:space="preserve">, modificación que se aprobó por el órgano legislativo, para sustituir el término: </w:t>
      </w:r>
      <w:r w:rsidRPr="00854F04">
        <w:t>"por sus características especiales"</w:t>
      </w:r>
      <w:r w:rsidRPr="00C653DA">
        <w:t xml:space="preserve">, por el de: </w:t>
      </w:r>
      <w:r w:rsidRPr="00854F04">
        <w:t>"que por su interés y trascendencia así lo ameriten"</w:t>
      </w:r>
      <w:r w:rsidRPr="00C653DA">
        <w:t>.</w:t>
      </w:r>
    </w:p>
    <w:p w:rsidR="006F5430" w:rsidRDefault="006F5430" w:rsidP="006F5430">
      <w:pPr>
        <w:pStyle w:val="corte4fondo"/>
      </w:pPr>
    </w:p>
    <w:p w:rsidR="006F5430" w:rsidRPr="00C653DA" w:rsidRDefault="006F5430" w:rsidP="006F5430">
      <w:pPr>
        <w:pStyle w:val="corte4fondo"/>
      </w:pPr>
      <w:r w:rsidRPr="00C653DA">
        <w:t xml:space="preserve">Como nota relevante, en los procesos legislativos que respaldaron anteriores reformas constitucionales, relacionadas con la facultad de atracción, se hicieron mención a diversas expresiones para tratar de identificar aquellos asuntos sobre los cuales se podía ejercer tal facultad, entre ellas sobresalen: "juicios importantes y trascendentes", "juicios de especial entidad", "juicios de singular significación social", "juicios de importancia y trascendencia", "juicios de importancia trascendente para el interés nacional", "asuntos de particular trascendencia para la vida jurídica de </w:t>
      </w:r>
      <w:smartTag w:uri="urn:schemas-microsoft-com:office:smarttags" w:element="PersonName">
        <w:smartTagPr>
          <w:attr w:name="ProductID" w:val="la Naci￳n"/>
        </w:smartTagPr>
        <w:r w:rsidRPr="00C653DA">
          <w:t>la Nación</w:t>
        </w:r>
      </w:smartTag>
      <w:r w:rsidRPr="00C653DA">
        <w:t xml:space="preserve">", "juicios de características especiales", "juicios en los que puedan quedar involucrados o de los que se sigan consecuencias que atañan al Estado mexicano", "asuntos que puedan repercutir más allá de los intereses particulares", y "asuntos en los que </w:t>
      </w:r>
      <w:smartTag w:uri="urn:schemas-microsoft-com:office:smarttags" w:element="PersonName">
        <w:smartTagPr>
          <w:attr w:name="ProductID" w:val="la Federaci￳n"/>
        </w:smartTagPr>
        <w:r w:rsidRPr="00C653DA">
          <w:t>la Federación</w:t>
        </w:r>
      </w:smartTag>
      <w:r w:rsidRPr="00C653DA">
        <w:t xml:space="preserve"> esté interesada".</w:t>
      </w:r>
    </w:p>
    <w:p w:rsidR="006F5430" w:rsidRDefault="006F5430" w:rsidP="006F5430">
      <w:pPr>
        <w:pStyle w:val="corte4fondo"/>
      </w:pPr>
    </w:p>
    <w:p w:rsidR="006F5430" w:rsidRDefault="006F5430" w:rsidP="006F5430">
      <w:pPr>
        <w:pStyle w:val="corte4fondo"/>
        <w:rPr>
          <w:rFonts w:cs="Arial"/>
          <w:szCs w:val="30"/>
        </w:rPr>
      </w:pPr>
      <w:r>
        <w:rPr>
          <w:rFonts w:cs="Arial"/>
          <w:szCs w:val="30"/>
        </w:rPr>
        <w:t xml:space="preserve">Las expresiones señaladas por sí solas no permiten determinar con claridad los asuntos sobre los cuales merecen el conocimiento del Alto Tribunal a través del ejercicio de </w:t>
      </w:r>
      <w:smartTag w:uri="urn:schemas-microsoft-com:office:smarttags" w:element="PersonName">
        <w:smartTagPr>
          <w:attr w:name="ProductID" w:val="LA FACULTAD DE ATRACCIￓN"/>
        </w:smartTagPr>
        <w:r>
          <w:rPr>
            <w:rFonts w:cs="Arial"/>
            <w:szCs w:val="30"/>
          </w:rPr>
          <w:t>la facultad de atracción</w:t>
        </w:r>
      </w:smartTag>
      <w:r>
        <w:rPr>
          <w:rFonts w:cs="Arial"/>
          <w:szCs w:val="30"/>
        </w:rPr>
        <w:t xml:space="preserve">, debido a que dentro del contexto en que se utilizaron las mismas, no obra descripción o definición sobre sus alcances, esto es, se carece de explicación sobre qué debe entenderse cuando se hizo referencia a “importante y </w:t>
      </w:r>
      <w:r>
        <w:rPr>
          <w:rFonts w:cs="Arial"/>
          <w:szCs w:val="30"/>
        </w:rPr>
        <w:lastRenderedPageBreak/>
        <w:t>trascendente”, o “especial entidad”, o “singular significación social", o “particular trascendencia”, o “características especiales".</w:t>
      </w:r>
    </w:p>
    <w:p w:rsidR="006F5430" w:rsidRDefault="006F5430" w:rsidP="006F5430">
      <w:pPr>
        <w:pStyle w:val="corte4fondo"/>
      </w:pPr>
    </w:p>
    <w:p w:rsidR="006F5430" w:rsidRPr="00C653DA" w:rsidRDefault="006F5430" w:rsidP="006F5430">
      <w:pPr>
        <w:pStyle w:val="corte4fondo"/>
      </w:pPr>
      <w:r w:rsidRPr="00C653DA">
        <w:t>Ahora bien, el veintis</w:t>
      </w:r>
      <w:r>
        <w:t>éis</w:t>
      </w:r>
      <w:r w:rsidRPr="00C653DA">
        <w:t xml:space="preserve"> de mayo de mil novecientos noventa y cinco, se publicó en el Diario Oficial de </w:t>
      </w:r>
      <w:smartTag w:uri="urn:schemas-microsoft-com:office:smarttags" w:element="PersonName">
        <w:smartTagPr>
          <w:attr w:name="ProductID" w:val="la Federaci￳n"/>
        </w:smartTagPr>
        <w:r w:rsidRPr="00C653DA">
          <w:t>la Federación</w:t>
        </w:r>
      </w:smartTag>
      <w:r w:rsidRPr="00C653DA">
        <w:t xml:space="preserve">, </w:t>
      </w:r>
      <w:smartTag w:uri="urn:schemas-microsoft-com:office:smarttags" w:element="PersonName">
        <w:smartTagPr>
          <w:attr w:name="ProductID" w:val="la Ley Org￡nica"/>
        </w:smartTagPr>
        <w:r w:rsidRPr="00C653DA">
          <w:t>la Ley Orgánica</w:t>
        </w:r>
      </w:smartTag>
      <w:r w:rsidRPr="00C653DA">
        <w:t xml:space="preserve"> del Poder Judicial Federal vigente, que abrogó la anterior de cinco de enero de mil novecientos ochenta y ocho y sus reformas, la cual reiteró la tarea primordial de </w:t>
      </w:r>
      <w:smartTag w:uri="urn:schemas-microsoft-com:office:smarttags" w:element="PersonName">
        <w:smartTagPr>
          <w:attr w:name="ProductID" w:val="la Suprema Corte"/>
        </w:smartTagPr>
        <w:r w:rsidRPr="00C653DA">
          <w:t>la Suprema Corte</w:t>
        </w:r>
      </w:smartTag>
      <w:r w:rsidRPr="00C653DA">
        <w:t xml:space="preserve"> de Justicia de </w:t>
      </w:r>
      <w:smartTag w:uri="urn:schemas-microsoft-com:office:smarttags" w:element="PersonName">
        <w:smartTagPr>
          <w:attr w:name="ProductID" w:val="la Naci￳n"/>
        </w:smartTagPr>
        <w:r w:rsidRPr="00C653DA">
          <w:t>la Nación</w:t>
        </w:r>
      </w:smartTag>
      <w:r w:rsidRPr="00C653DA">
        <w:t xml:space="preserve">, consistente en salvaguardar la supremacía normativa constitucional, como se puede desprender de la lectura de la iniciativa presentada por el Jefe del Ejecutivo Federal a </w:t>
      </w:r>
      <w:smartTag w:uri="urn:schemas-microsoft-com:office:smarttags" w:element="PersonName">
        <w:smartTagPr>
          <w:attr w:name="ProductID" w:val="la Asamblea"/>
        </w:smartTagPr>
        <w:r w:rsidRPr="00C653DA">
          <w:t>la Asamblea</w:t>
        </w:r>
      </w:smartTag>
      <w:r w:rsidRPr="00C653DA">
        <w:t xml:space="preserve"> del Senado de </w:t>
      </w:r>
      <w:smartTag w:uri="urn:schemas-microsoft-com:office:smarttags" w:element="PersonName">
        <w:smartTagPr>
          <w:attr w:name="ProductID" w:val="la Rep￺blica"/>
        </w:smartTagPr>
        <w:r w:rsidRPr="00C653DA">
          <w:t>la República</w:t>
        </w:r>
      </w:smartTag>
      <w:r w:rsidRPr="00C653DA">
        <w:t>, cuando se afirma que:</w:t>
      </w:r>
    </w:p>
    <w:p w:rsidR="006F5430" w:rsidRDefault="006F5430" w:rsidP="006F5430">
      <w:pPr>
        <w:pStyle w:val="corte4fondo"/>
      </w:pPr>
    </w:p>
    <w:p w:rsidR="006F5430" w:rsidRPr="00EB4E96" w:rsidRDefault="006F5430" w:rsidP="006F5430">
      <w:pPr>
        <w:pStyle w:val="corte5transcripcion"/>
        <w:spacing w:line="240" w:lineRule="auto"/>
        <w:rPr>
          <w:rFonts w:cs="Arial"/>
          <w:sz w:val="28"/>
          <w:szCs w:val="28"/>
        </w:rPr>
      </w:pPr>
      <w:r w:rsidRPr="00EB4E96">
        <w:rPr>
          <w:rFonts w:cs="Arial"/>
          <w:sz w:val="28"/>
          <w:szCs w:val="28"/>
        </w:rPr>
        <w:t xml:space="preserve">"La presente iniciativa de </w:t>
      </w:r>
      <w:smartTag w:uri="urn:schemas-microsoft-com:office:smarttags" w:element="PersonName">
        <w:smartTagPr>
          <w:attr w:name="ProductID" w:val="la Ley Org￡nica"/>
        </w:smartTagPr>
        <w:r w:rsidRPr="00EB4E96">
          <w:rPr>
            <w:rFonts w:cs="Arial"/>
            <w:sz w:val="28"/>
            <w:szCs w:val="28"/>
          </w:rPr>
          <w:t>la Ley Orgánica</w:t>
        </w:r>
      </w:smartTag>
      <w:r w:rsidRPr="00EB4E96">
        <w:rPr>
          <w:rFonts w:cs="Arial"/>
          <w:sz w:val="28"/>
          <w:szCs w:val="28"/>
        </w:rPr>
        <w:t xml:space="preserve"> establece de manera exacta y en sus capítulos referentes a </w:t>
      </w:r>
      <w:smartTag w:uri="urn:schemas-microsoft-com:office:smarttags" w:element="PersonName">
        <w:smartTagPr>
          <w:attr w:name="ProductID" w:val="la Corte"/>
        </w:smartTagPr>
        <w:r w:rsidRPr="00EB4E96">
          <w:rPr>
            <w:rFonts w:cs="Arial"/>
            <w:sz w:val="28"/>
            <w:szCs w:val="28"/>
          </w:rPr>
          <w:t>la Corte</w:t>
        </w:r>
      </w:smartTag>
      <w:r w:rsidRPr="00EB4E96">
        <w:rPr>
          <w:rFonts w:cs="Arial"/>
          <w:sz w:val="28"/>
          <w:szCs w:val="28"/>
        </w:rPr>
        <w:t xml:space="preserve"> los siguientes aspectos que permiten que este órgano tenga una base legal precisa y que a la vez le permita actuar con rapidez necesaria para sus controles, su funcionamiento, su Gobierno y su competencia en materia jurisdiccional.</w:t>
      </w:r>
    </w:p>
    <w:p w:rsidR="006F5430" w:rsidRPr="00EB4E96" w:rsidRDefault="006F5430" w:rsidP="006F5430">
      <w:pPr>
        <w:pStyle w:val="corte5transcripcion"/>
        <w:spacing w:line="240" w:lineRule="auto"/>
        <w:rPr>
          <w:rFonts w:cs="Arial"/>
          <w:sz w:val="28"/>
          <w:szCs w:val="28"/>
        </w:rPr>
      </w:pPr>
    </w:p>
    <w:p w:rsidR="006F5430" w:rsidRPr="00EB4E96" w:rsidRDefault="006F5430" w:rsidP="006F5430">
      <w:pPr>
        <w:pStyle w:val="corte5transcripcion"/>
        <w:spacing w:line="240" w:lineRule="auto"/>
        <w:rPr>
          <w:rFonts w:cs="Arial"/>
          <w:sz w:val="28"/>
          <w:szCs w:val="28"/>
        </w:rPr>
      </w:pPr>
      <w:r w:rsidRPr="00EB4E96">
        <w:rPr>
          <w:rFonts w:cs="Arial"/>
          <w:sz w:val="28"/>
          <w:szCs w:val="28"/>
        </w:rPr>
        <w:t xml:space="preserve">La presente iniciativa se refiere a las facultades que </w:t>
      </w:r>
      <w:smartTag w:uri="urn:schemas-microsoft-com:office:smarttags" w:element="PersonName">
        <w:smartTagPr>
          <w:attr w:name="ProductID" w:val="la Suprema Corte"/>
        </w:smartTagPr>
        <w:r w:rsidRPr="00EB4E96">
          <w:rPr>
            <w:rFonts w:cs="Arial"/>
            <w:sz w:val="28"/>
            <w:szCs w:val="28"/>
          </w:rPr>
          <w:t>la Suprema Corte</w:t>
        </w:r>
      </w:smartTag>
      <w:r w:rsidRPr="00EB4E96">
        <w:rPr>
          <w:rFonts w:cs="Arial"/>
          <w:sz w:val="28"/>
          <w:szCs w:val="28"/>
        </w:rPr>
        <w:t xml:space="preserve"> tiene cuando funcione en Pleno; señalando y resaltando, entre otras importantes funciones, que conocerá de las controversias constitucionales y acciones de inconstitucionalidad que están precisadas en las fracciones I y II del artículo 105 de </w:t>
      </w:r>
      <w:smartTag w:uri="urn:schemas-microsoft-com:office:smarttags" w:element="PersonName">
        <w:smartTagPr>
          <w:attr w:name="ProductID" w:val="la Constituci￳n Pol￭tica"/>
        </w:smartTagPr>
        <w:r w:rsidRPr="00EB4E96">
          <w:rPr>
            <w:rFonts w:cs="Arial"/>
            <w:sz w:val="28"/>
            <w:szCs w:val="28"/>
          </w:rPr>
          <w:t>la Constitución Política</w:t>
        </w:r>
      </w:smartTag>
      <w:r w:rsidRPr="00EB4E96">
        <w:rPr>
          <w:rFonts w:cs="Arial"/>
          <w:sz w:val="28"/>
          <w:szCs w:val="28"/>
        </w:rPr>
        <w:t xml:space="preserve"> de los Estados Unidos Mexicanos, obedeciendo esto a la necesidad de fincar expresamente en el Pleno de </w:t>
      </w:r>
      <w:smartTag w:uri="urn:schemas-microsoft-com:office:smarttags" w:element="PersonName">
        <w:smartTagPr>
          <w:attr w:name="ProductID" w:val="la Suprema Corte"/>
        </w:smartTagPr>
        <w:r w:rsidRPr="00EB4E96">
          <w:rPr>
            <w:rFonts w:cs="Arial"/>
            <w:sz w:val="28"/>
            <w:szCs w:val="28"/>
          </w:rPr>
          <w:t>la Suprema Corte</w:t>
        </w:r>
      </w:smartTag>
      <w:r w:rsidRPr="00EB4E96">
        <w:rPr>
          <w:rFonts w:cs="Arial"/>
          <w:sz w:val="28"/>
          <w:szCs w:val="28"/>
        </w:rPr>
        <w:t xml:space="preserve"> de Justicia de </w:t>
      </w:r>
      <w:smartTag w:uri="urn:schemas-microsoft-com:office:smarttags" w:element="PersonName">
        <w:smartTagPr>
          <w:attr w:name="ProductID" w:val="la Naci￳n"/>
        </w:smartTagPr>
        <w:r w:rsidRPr="00EB4E96">
          <w:rPr>
            <w:rFonts w:cs="Arial"/>
            <w:sz w:val="28"/>
            <w:szCs w:val="28"/>
          </w:rPr>
          <w:t>la Nación</w:t>
        </w:r>
      </w:smartTag>
      <w:r w:rsidRPr="00EB4E96">
        <w:rPr>
          <w:rFonts w:cs="Arial"/>
          <w:sz w:val="28"/>
          <w:szCs w:val="28"/>
        </w:rPr>
        <w:t xml:space="preserve"> la potestad más alta en el orden jurisdiccional de establecer con carácter definitivo e inatacable la interpretación y alcance de los textos constitucionales y la de mantener la autonomía de los órganos en que se distribuye la competencia para impartir justicia.</w:t>
      </w:r>
    </w:p>
    <w:p w:rsidR="006F5430" w:rsidRPr="00EB4E96" w:rsidRDefault="006F5430" w:rsidP="006F5430">
      <w:pPr>
        <w:pStyle w:val="corte5transcripcion"/>
        <w:spacing w:line="240" w:lineRule="auto"/>
        <w:rPr>
          <w:rFonts w:cs="Arial"/>
          <w:sz w:val="28"/>
          <w:szCs w:val="28"/>
        </w:rPr>
      </w:pPr>
    </w:p>
    <w:p w:rsidR="006F5430" w:rsidRPr="00EB4E96" w:rsidRDefault="006F5430" w:rsidP="006F5430">
      <w:pPr>
        <w:pStyle w:val="corte5transcripcion"/>
        <w:spacing w:line="240" w:lineRule="auto"/>
        <w:rPr>
          <w:rFonts w:cs="Arial"/>
          <w:sz w:val="28"/>
          <w:szCs w:val="28"/>
        </w:rPr>
      </w:pPr>
      <w:r w:rsidRPr="00EB4E96">
        <w:rPr>
          <w:rFonts w:cs="Arial"/>
          <w:sz w:val="28"/>
          <w:szCs w:val="28"/>
        </w:rPr>
        <w:lastRenderedPageBreak/>
        <w:t xml:space="preserve">Acorde a las pretensiones de la citada iniciativa y a efecto de ser congruentes con las recientes reformas constitucionales, </w:t>
      </w:r>
      <w:smartTag w:uri="urn:schemas-microsoft-com:office:smarttags" w:element="PersonName">
        <w:smartTagPr>
          <w:attr w:name="ProductID" w:val="la Ley Org￡nica"/>
        </w:smartTagPr>
        <w:r w:rsidRPr="00EB4E96">
          <w:rPr>
            <w:rFonts w:cs="Arial"/>
            <w:sz w:val="28"/>
            <w:szCs w:val="28"/>
          </w:rPr>
          <w:t>la Ley Orgánica</w:t>
        </w:r>
      </w:smartTag>
      <w:r w:rsidRPr="00EB4E96">
        <w:rPr>
          <w:rFonts w:cs="Arial"/>
          <w:sz w:val="28"/>
          <w:szCs w:val="28"/>
        </w:rPr>
        <w:t xml:space="preserve"> del Poder Judicial de </w:t>
      </w:r>
      <w:smartTag w:uri="urn:schemas-microsoft-com:office:smarttags" w:element="PersonName">
        <w:smartTagPr>
          <w:attr w:name="ProductID" w:val="la Federaci￳n"/>
        </w:smartTagPr>
        <w:r w:rsidRPr="00EB4E96">
          <w:rPr>
            <w:rFonts w:cs="Arial"/>
            <w:sz w:val="28"/>
            <w:szCs w:val="28"/>
          </w:rPr>
          <w:t>la Federación</w:t>
        </w:r>
      </w:smartTag>
      <w:r w:rsidRPr="00EB4E96">
        <w:rPr>
          <w:rFonts w:cs="Arial"/>
          <w:sz w:val="28"/>
          <w:szCs w:val="28"/>
        </w:rPr>
        <w:t xml:space="preserve"> vigente en su artículo 10 establece que </w:t>
      </w:r>
      <w:smartTag w:uri="urn:schemas-microsoft-com:office:smarttags" w:element="PersonName">
        <w:smartTagPr>
          <w:attr w:name="ProductID" w:val="la Suprema Corte"/>
        </w:smartTagPr>
        <w:r w:rsidRPr="00EB4E96">
          <w:rPr>
            <w:rFonts w:cs="Arial"/>
            <w:sz w:val="28"/>
            <w:szCs w:val="28"/>
          </w:rPr>
          <w:t>la Suprema Corte</w:t>
        </w:r>
      </w:smartTag>
      <w:r w:rsidRPr="00EB4E96">
        <w:rPr>
          <w:rFonts w:cs="Arial"/>
          <w:sz w:val="28"/>
          <w:szCs w:val="28"/>
        </w:rPr>
        <w:t xml:space="preserve"> de Justicia funcionando en Pleno, podrá conocer de los recursos de revisión contra sentencias pronunciadas en audiencia constitucional por los Jueces de Distrito o los Tribunales Unitarios de Circuito, cuando ejercite la facultad de atracción contenida en el segundo párrafo del inciso b) de </w:t>
      </w:r>
      <w:smartTag w:uri="urn:schemas-microsoft-com:office:smarttags" w:element="PersonName">
        <w:smartTagPr>
          <w:attr w:name="ProductID" w:val="la fracci￳n VIII"/>
        </w:smartTagPr>
        <w:r w:rsidRPr="00EB4E96">
          <w:rPr>
            <w:rFonts w:cs="Arial"/>
            <w:sz w:val="28"/>
            <w:szCs w:val="28"/>
          </w:rPr>
          <w:t>la fracción VIII</w:t>
        </w:r>
      </w:smartTag>
      <w:r w:rsidRPr="00EB4E96">
        <w:rPr>
          <w:rFonts w:cs="Arial"/>
          <w:sz w:val="28"/>
          <w:szCs w:val="28"/>
        </w:rPr>
        <w:t xml:space="preserve">, del artículo 107 de </w:t>
      </w:r>
      <w:smartTag w:uri="urn:schemas-microsoft-com:office:smarttags" w:element="PersonName">
        <w:smartTagPr>
          <w:attr w:name="ProductID" w:val="la Constituci￳n Federal"/>
        </w:smartTagPr>
        <w:r w:rsidRPr="00EB4E96">
          <w:rPr>
            <w:rFonts w:cs="Arial"/>
            <w:sz w:val="28"/>
            <w:szCs w:val="28"/>
          </w:rPr>
          <w:t>la Constitución Federal</w:t>
        </w:r>
      </w:smartTag>
      <w:r w:rsidRPr="00EB4E96">
        <w:rPr>
          <w:rFonts w:cs="Arial"/>
          <w:sz w:val="28"/>
          <w:szCs w:val="28"/>
        </w:rPr>
        <w:t>”.</w:t>
      </w:r>
    </w:p>
    <w:p w:rsidR="006F5430" w:rsidRDefault="006F5430" w:rsidP="006F5430">
      <w:pPr>
        <w:pStyle w:val="corte4fondo"/>
      </w:pPr>
    </w:p>
    <w:p w:rsidR="006F5430" w:rsidRDefault="006F5430" w:rsidP="006F5430">
      <w:pPr>
        <w:pStyle w:val="corte4fondo"/>
        <w:rPr>
          <w:rFonts w:cs="Arial"/>
          <w:szCs w:val="30"/>
        </w:rPr>
      </w:pPr>
      <w:r>
        <w:rPr>
          <w:rFonts w:cs="Arial"/>
          <w:szCs w:val="30"/>
        </w:rPr>
        <w:t xml:space="preserve">Lo hasta aquí expuesto, permite concluir que mediante las reformas de referencia se han establecido una serie de directrices lo suficientemente genéricas, que obligan a que sea </w:t>
      </w:r>
      <w:smartTag w:uri="urn:schemas-microsoft-com:office:smarttags" w:element="PersonName">
        <w:smartTagPr>
          <w:attr w:name="ProductID" w:val="la propia Suprema Corte"/>
        </w:smartTagPr>
        <w:r>
          <w:rPr>
            <w:rFonts w:cs="Arial"/>
            <w:szCs w:val="30"/>
          </w:rPr>
          <w:t>la propia Suprema Corte</w:t>
        </w:r>
      </w:smartTag>
      <w:r>
        <w:rPr>
          <w:rFonts w:cs="Arial"/>
          <w:szCs w:val="30"/>
        </w:rPr>
        <w:t xml:space="preserve"> </w:t>
      </w:r>
      <w:smartTag w:uri="urn:schemas-microsoft-com:office:smarttags" w:element="PersonName">
        <w:smartTagPr>
          <w:attr w:name="ProductID" w:val="LA QUE DISCRECIONALMENTE DECIDA"/>
        </w:smartTagPr>
        <w:r>
          <w:rPr>
            <w:rFonts w:cs="Arial"/>
            <w:szCs w:val="30"/>
          </w:rPr>
          <w:t>la que discrecionalmente decida</w:t>
        </w:r>
      </w:smartTag>
      <w:r>
        <w:rPr>
          <w:rFonts w:cs="Arial"/>
          <w:szCs w:val="30"/>
        </w:rPr>
        <w:t xml:space="preserve"> si determinados amparos directos o amparos en revisión que, debido precisamente a </w:t>
      </w:r>
      <w:smartTag w:uri="urn:schemas-microsoft-com:office:smarttags" w:element="PersonName">
        <w:smartTagPr>
          <w:attr w:name="ProductID" w:val="LA RESTRICCIￓN DE SU"/>
        </w:smartTagPr>
        <w:r>
          <w:rPr>
            <w:rFonts w:cs="Arial"/>
            <w:szCs w:val="30"/>
          </w:rPr>
          <w:t>la restricción de su</w:t>
        </w:r>
      </w:smartTag>
      <w:r>
        <w:rPr>
          <w:rFonts w:cs="Arial"/>
          <w:szCs w:val="30"/>
        </w:rPr>
        <w:t xml:space="preserve"> ámbito competencial, adquieren aspectos de interés y trascendencia que los hacen especiales respecto de los demás asuntos de su género, y merecen que sean del conocimiento del Alto Tribunal.</w:t>
      </w:r>
    </w:p>
    <w:p w:rsidR="006F5430" w:rsidRDefault="006F5430" w:rsidP="006F5430">
      <w:pPr>
        <w:pStyle w:val="corte4fondo"/>
      </w:pPr>
    </w:p>
    <w:p w:rsidR="006F5430" w:rsidRDefault="006F5430" w:rsidP="006F5430">
      <w:pPr>
        <w:pStyle w:val="corte4fondo"/>
        <w:rPr>
          <w:rFonts w:cs="Arial"/>
          <w:szCs w:val="30"/>
        </w:rPr>
      </w:pPr>
      <w:r>
        <w:rPr>
          <w:rFonts w:cs="Arial"/>
          <w:szCs w:val="30"/>
        </w:rPr>
        <w:t xml:space="preserve">Ahora bien, ni </w:t>
      </w:r>
      <w:smartTag w:uri="urn:schemas-microsoft-com:office:smarttags" w:element="PersonName">
        <w:smartTagPr>
          <w:attr w:name="ProductID" w:val="la Constituci￳n"/>
        </w:smartTagPr>
        <w:r>
          <w:rPr>
            <w:rFonts w:cs="Arial"/>
            <w:szCs w:val="30"/>
          </w:rPr>
          <w:t>la Constitución</w:t>
        </w:r>
      </w:smartTag>
      <w:r>
        <w:rPr>
          <w:rFonts w:cs="Arial"/>
          <w:szCs w:val="30"/>
        </w:rPr>
        <w:t xml:space="preserve">, ni </w:t>
      </w:r>
      <w:smartTag w:uri="urn:schemas-microsoft-com:office:smarttags" w:element="PersonName">
        <w:smartTagPr>
          <w:attr w:name="ProductID" w:val="LA LEY DE AMPARO"/>
        </w:smartTagPr>
        <w:smartTag w:uri="urn:schemas-microsoft-com:office:smarttags" w:element="PersonName">
          <w:smartTagPr>
            <w:attr w:name="ProductID" w:val="la Ley"/>
          </w:smartTagPr>
          <w:r>
            <w:rPr>
              <w:rFonts w:cs="Arial"/>
              <w:szCs w:val="30"/>
            </w:rPr>
            <w:t>la Ley</w:t>
          </w:r>
        </w:smartTag>
        <w:r>
          <w:rPr>
            <w:rFonts w:cs="Arial"/>
            <w:szCs w:val="30"/>
          </w:rPr>
          <w:t xml:space="preserve"> de Amparo</w:t>
        </w:r>
      </w:smartTag>
      <w:r>
        <w:rPr>
          <w:rFonts w:cs="Arial"/>
          <w:szCs w:val="30"/>
        </w:rPr>
        <w:t>, definen ni dan elementos indubitables para determinar cuándo se está en presencia de asuntos de interés e importancia o de características especiales.</w:t>
      </w:r>
    </w:p>
    <w:p w:rsidR="006F5430" w:rsidRDefault="006F5430" w:rsidP="006F5430">
      <w:pPr>
        <w:pStyle w:val="corte4fondo"/>
        <w:rPr>
          <w:rFonts w:cs="Arial"/>
          <w:szCs w:val="30"/>
        </w:rPr>
      </w:pPr>
    </w:p>
    <w:p w:rsidR="006F5430" w:rsidRDefault="006F5430" w:rsidP="006F5430">
      <w:pPr>
        <w:pStyle w:val="corte4fondo"/>
        <w:rPr>
          <w:rFonts w:cs="Arial"/>
          <w:szCs w:val="30"/>
        </w:rPr>
      </w:pPr>
      <w:r>
        <w:rPr>
          <w:rFonts w:cs="Arial"/>
          <w:szCs w:val="30"/>
        </w:rPr>
        <w:t xml:space="preserve">Es lógico inferir, en consecuencia, que el Poder Reformador de </w:t>
      </w:r>
      <w:smartTag w:uri="urn:schemas-microsoft-com:office:smarttags" w:element="PersonName">
        <w:smartTagPr>
          <w:attr w:name="ProductID" w:val="la Constituci￳n"/>
        </w:smartTagPr>
        <w:r>
          <w:rPr>
            <w:rFonts w:cs="Arial"/>
            <w:szCs w:val="30"/>
          </w:rPr>
          <w:t>la Constitución</w:t>
        </w:r>
      </w:smartTag>
      <w:r>
        <w:rPr>
          <w:rFonts w:cs="Arial"/>
          <w:szCs w:val="30"/>
        </w:rPr>
        <w:t xml:space="preserve"> y el legislador ordinario consideraron que debe ser </w:t>
      </w:r>
      <w:smartTag w:uri="urn:schemas-microsoft-com:office:smarttags" w:element="PersonName">
        <w:smartTagPr>
          <w:attr w:name="ProductID" w:val="la Suprema Corte"/>
        </w:smartTagPr>
        <w:r>
          <w:rPr>
            <w:rFonts w:cs="Arial"/>
            <w:szCs w:val="30"/>
          </w:rPr>
          <w:t>la Suprema Corte</w:t>
        </w:r>
      </w:smartTag>
      <w:r>
        <w:rPr>
          <w:rFonts w:cs="Arial"/>
          <w:szCs w:val="30"/>
        </w:rPr>
        <w:t xml:space="preserve"> de Justicia de </w:t>
      </w:r>
      <w:smartTag w:uri="urn:schemas-microsoft-com:office:smarttags" w:element="PersonName">
        <w:smartTagPr>
          <w:attr w:name="ProductID" w:val="la Naci￳n"/>
        </w:smartTagPr>
        <w:r>
          <w:rPr>
            <w:rFonts w:cs="Arial"/>
            <w:szCs w:val="30"/>
          </w:rPr>
          <w:t>la Nación</w:t>
        </w:r>
      </w:smartTag>
      <w:r>
        <w:rPr>
          <w:rFonts w:cs="Arial"/>
          <w:szCs w:val="30"/>
        </w:rPr>
        <w:t xml:space="preserve"> la que, a través de los asuntos que ante ella se ventilan, establezca criterios que vayan construyendo el marco jurídico sobre el cual se debe regir </w:t>
      </w:r>
      <w:r>
        <w:rPr>
          <w:rFonts w:cs="Arial"/>
          <w:szCs w:val="30"/>
        </w:rPr>
        <w:lastRenderedPageBreak/>
        <w:t xml:space="preserve">el ejercicio de la facultad de atracción, como en la realidad ha acontecido, según se demuestra con las siguientes tesis que, sobre el tema, aparecen publicadas en el Semanario Judicial de </w:t>
      </w:r>
      <w:smartTag w:uri="urn:schemas-microsoft-com:office:smarttags" w:element="PersonName">
        <w:smartTagPr>
          <w:attr w:name="ProductID" w:val="la Federaci￳n"/>
        </w:smartTagPr>
        <w:r>
          <w:rPr>
            <w:rFonts w:cs="Arial"/>
            <w:szCs w:val="30"/>
          </w:rPr>
          <w:t>la Federación</w:t>
        </w:r>
      </w:smartTag>
      <w:r>
        <w:rPr>
          <w:rFonts w:cs="Arial"/>
          <w:szCs w:val="30"/>
        </w:rPr>
        <w:t>:</w:t>
      </w:r>
    </w:p>
    <w:p w:rsidR="006F5430" w:rsidRDefault="006F5430" w:rsidP="006F5430">
      <w:pPr>
        <w:pStyle w:val="corte4fondo"/>
      </w:pPr>
    </w:p>
    <w:p w:rsidR="006F5430" w:rsidRDefault="006F5430" w:rsidP="006F5430">
      <w:pPr>
        <w:pStyle w:val="corte5transcripcion"/>
        <w:spacing w:line="240" w:lineRule="auto"/>
        <w:rPr>
          <w:sz w:val="26"/>
          <w:szCs w:val="26"/>
        </w:rPr>
      </w:pPr>
      <w:r>
        <w:rPr>
          <w:sz w:val="26"/>
          <w:szCs w:val="26"/>
        </w:rPr>
        <w:t>“Novena Época</w:t>
      </w:r>
    </w:p>
    <w:p w:rsidR="006F5430" w:rsidRPr="00EA43E7" w:rsidRDefault="006F5430" w:rsidP="006F5430">
      <w:pPr>
        <w:pStyle w:val="corte5transcripcion"/>
        <w:spacing w:line="240" w:lineRule="auto"/>
        <w:rPr>
          <w:sz w:val="26"/>
          <w:szCs w:val="26"/>
        </w:rPr>
      </w:pPr>
      <w:r w:rsidRPr="00EA43E7">
        <w:rPr>
          <w:sz w:val="26"/>
          <w:szCs w:val="26"/>
        </w:rPr>
        <w:t>Instancia: Segunda Sala</w:t>
      </w:r>
    </w:p>
    <w:p w:rsidR="006F5430" w:rsidRPr="00EA43E7" w:rsidRDefault="006F5430" w:rsidP="006F5430">
      <w:pPr>
        <w:pStyle w:val="corte5transcripcion"/>
        <w:spacing w:line="240" w:lineRule="auto"/>
        <w:rPr>
          <w:sz w:val="26"/>
          <w:szCs w:val="26"/>
        </w:rPr>
      </w:pPr>
      <w:r w:rsidRPr="00EA43E7">
        <w:rPr>
          <w:sz w:val="26"/>
          <w:szCs w:val="26"/>
        </w:rPr>
        <w:t xml:space="preserve">Fuente: Semanario Judicial de </w:t>
      </w:r>
      <w:smartTag w:uri="urn:schemas-microsoft-com:office:smarttags" w:element="PersonName">
        <w:smartTagPr>
          <w:attr w:name="ProductID" w:val="la Federaci￳n"/>
        </w:smartTagPr>
        <w:r w:rsidRPr="00EA43E7">
          <w:rPr>
            <w:sz w:val="26"/>
            <w:szCs w:val="26"/>
          </w:rPr>
          <w:t>la Federación</w:t>
        </w:r>
      </w:smartTag>
      <w:r w:rsidRPr="00EA43E7">
        <w:rPr>
          <w:sz w:val="26"/>
          <w:szCs w:val="26"/>
        </w:rPr>
        <w:t xml:space="preserve"> y su Gaceta</w:t>
      </w:r>
    </w:p>
    <w:p w:rsidR="006F5430" w:rsidRPr="00EA43E7" w:rsidRDefault="006F5430" w:rsidP="006F5430">
      <w:pPr>
        <w:pStyle w:val="corte5transcripcion"/>
        <w:spacing w:line="240" w:lineRule="auto"/>
        <w:rPr>
          <w:sz w:val="26"/>
          <w:szCs w:val="26"/>
        </w:rPr>
      </w:pPr>
      <w:r>
        <w:rPr>
          <w:sz w:val="26"/>
          <w:szCs w:val="26"/>
        </w:rPr>
        <w:t xml:space="preserve">Tomo: </w:t>
      </w:r>
      <w:r w:rsidRPr="00EA43E7">
        <w:rPr>
          <w:sz w:val="26"/>
          <w:szCs w:val="26"/>
        </w:rPr>
        <w:t>XXIV, Noviembre de 2006</w:t>
      </w:r>
    </w:p>
    <w:p w:rsidR="006F5430" w:rsidRPr="00EA43E7" w:rsidRDefault="006F5430" w:rsidP="006F5430">
      <w:pPr>
        <w:pStyle w:val="corte5transcripcion"/>
        <w:spacing w:line="240" w:lineRule="auto"/>
        <w:rPr>
          <w:sz w:val="26"/>
          <w:szCs w:val="26"/>
        </w:rPr>
      </w:pPr>
      <w:r w:rsidRPr="00EA43E7">
        <w:rPr>
          <w:sz w:val="26"/>
          <w:szCs w:val="26"/>
        </w:rPr>
        <w:t xml:space="preserve">Tesis: 2a./J. 123/2006     </w:t>
      </w:r>
    </w:p>
    <w:p w:rsidR="006F5430" w:rsidRPr="00EA43E7" w:rsidRDefault="006F5430" w:rsidP="006F5430">
      <w:pPr>
        <w:pStyle w:val="corte5transcripcion"/>
        <w:spacing w:line="240" w:lineRule="auto"/>
        <w:rPr>
          <w:sz w:val="26"/>
          <w:szCs w:val="26"/>
        </w:rPr>
      </w:pPr>
      <w:r w:rsidRPr="00EA43E7">
        <w:rPr>
          <w:sz w:val="26"/>
          <w:szCs w:val="26"/>
        </w:rPr>
        <w:t>Página:   195</w:t>
      </w:r>
    </w:p>
    <w:p w:rsidR="006F5430" w:rsidRPr="00EA43E7" w:rsidRDefault="006F5430" w:rsidP="006F5430">
      <w:pPr>
        <w:pStyle w:val="corte5transcripcion"/>
        <w:spacing w:line="240" w:lineRule="auto"/>
        <w:rPr>
          <w:sz w:val="26"/>
          <w:szCs w:val="26"/>
        </w:rPr>
      </w:pPr>
    </w:p>
    <w:p w:rsidR="006F5430" w:rsidRPr="00EA43E7" w:rsidRDefault="006F5430" w:rsidP="006F5430">
      <w:pPr>
        <w:pStyle w:val="corte5transcripcion"/>
        <w:rPr>
          <w:sz w:val="28"/>
          <w:szCs w:val="28"/>
        </w:rPr>
      </w:pPr>
      <w:r w:rsidRPr="00EA43E7">
        <w:rPr>
          <w:sz w:val="28"/>
          <w:szCs w:val="28"/>
        </w:rPr>
        <w:t xml:space="preserve">ATRACCIÓN. PARA EJERCER ESTA FACULTAD EN AMPARO EN REVISIÓN, </w:t>
      </w:r>
      <w:smartTag w:uri="urn:schemas-microsoft-com:office:smarttags" w:element="PersonName">
        <w:smartTagPr>
          <w:attr w:name="ProductID" w:val="la Suprema Corte"/>
        </w:smartTagPr>
        <w:r w:rsidRPr="00EA43E7">
          <w:rPr>
            <w:sz w:val="28"/>
            <w:szCs w:val="28"/>
          </w:rPr>
          <w:t>LA SUPREMA CORTE</w:t>
        </w:r>
      </w:smartTag>
      <w:r w:rsidRPr="00EA43E7">
        <w:rPr>
          <w:sz w:val="28"/>
          <w:szCs w:val="28"/>
        </w:rPr>
        <w:t xml:space="preserve"> DE JUSTICIA DE </w:t>
      </w:r>
      <w:smartTag w:uri="urn:schemas-microsoft-com:office:smarttags" w:element="PersonName">
        <w:smartTagPr>
          <w:attr w:name="ProductID" w:val="la Novena Sala"/>
        </w:smartTagPr>
        <w:r w:rsidRPr="00EA43E7">
          <w:rPr>
            <w:sz w:val="28"/>
            <w:szCs w:val="28"/>
          </w:rPr>
          <w:t>LA NACIÓN DEBE</w:t>
        </w:r>
      </w:smartTag>
      <w:r w:rsidRPr="00EA43E7">
        <w:rPr>
          <w:sz w:val="28"/>
          <w:szCs w:val="28"/>
        </w:rPr>
        <w:t xml:space="preserve"> TOMAR EN CUENTA LAS PECULIARIDADES EXCEPCIONALES Y TRASCENDENTES DEL CASO PARTICULAR Y NO SOLAMENTE SU MATERIA.</w:t>
      </w:r>
      <w:r>
        <w:rPr>
          <w:sz w:val="28"/>
          <w:szCs w:val="28"/>
        </w:rPr>
        <w:t xml:space="preserve"> </w:t>
      </w:r>
      <w:r w:rsidRPr="00EA43E7">
        <w:rPr>
          <w:sz w:val="28"/>
          <w:szCs w:val="28"/>
        </w:rPr>
        <w:t xml:space="preserve">El ejercicio de la facultad de atracción, conforme al artículo 107, fracción VIII, inciso b), segundo párrafo, de </w:t>
      </w:r>
      <w:smartTag w:uri="urn:schemas-microsoft-com:office:smarttags" w:element="PersonName">
        <w:smartTagPr>
          <w:attr w:name="ProductID" w:val="la Constituci￳n Pol￭tica"/>
        </w:smartTagPr>
        <w:r w:rsidRPr="00EA43E7">
          <w:rPr>
            <w:sz w:val="28"/>
            <w:szCs w:val="28"/>
          </w:rPr>
          <w:t>la Constitución Política</w:t>
        </w:r>
      </w:smartTag>
      <w:r w:rsidRPr="00EA43E7">
        <w:rPr>
          <w:sz w:val="28"/>
          <w:szCs w:val="28"/>
        </w:rPr>
        <w:t xml:space="preserve"> de los Estados Unidos Mexicanos, tiene sustento en el interés y trascendencia del asunto de que se trate, lo que revela que éste debe revestir una connotación excepcional a juicio de </w:t>
      </w:r>
      <w:smartTag w:uri="urn:schemas-microsoft-com:office:smarttags" w:element="PersonName">
        <w:smartTagPr>
          <w:attr w:name="ProductID" w:val="la Suprema Corte."/>
        </w:smartTagPr>
        <w:r w:rsidRPr="00EA43E7">
          <w:rPr>
            <w:sz w:val="28"/>
            <w:szCs w:val="28"/>
          </w:rPr>
          <w:t>la Suprema Corte.</w:t>
        </w:r>
      </w:smartTag>
      <w:r w:rsidRPr="00EA43E7">
        <w:rPr>
          <w:sz w:val="28"/>
          <w:szCs w:val="28"/>
        </w:rPr>
        <w:t xml:space="preserve"> Por tanto, la materia del asunto, por sí misma, no puede dar lugar a que se ejerza la facultad de atracción, pues bastaría que cualquier otro asunto versara sobre el mismo tópico para que también tuviera que ejercerse la facultad de mérito. Lo anterior es así, porque la finalidad perseguida por el Constituyente al consagrar esta competencia singular no ha sido la de reservar cierto tipo de asuntos al conocimiento del Tribunal Supremo, sino la de permitir que éste conozca </w:t>
      </w:r>
      <w:r w:rsidRPr="00EA43E7">
        <w:rPr>
          <w:sz w:val="28"/>
          <w:szCs w:val="28"/>
        </w:rPr>
        <w:lastRenderedPageBreak/>
        <w:t>solamente de aquellos casos que, por sus peculiaridades excepcionales y trascendentes, exijan de su intervención decisoria.”</w:t>
      </w:r>
    </w:p>
    <w:p w:rsidR="006F5430" w:rsidRDefault="006F5430" w:rsidP="006F5430">
      <w:pPr>
        <w:pStyle w:val="corte5transcripcion"/>
        <w:rPr>
          <w:rFonts w:cs="Arial"/>
          <w:szCs w:val="30"/>
        </w:rPr>
      </w:pPr>
    </w:p>
    <w:p w:rsidR="006F5430" w:rsidRPr="00C46371" w:rsidRDefault="006F5430" w:rsidP="006F5430">
      <w:pPr>
        <w:pStyle w:val="corte5transcripcion"/>
        <w:spacing w:line="240" w:lineRule="auto"/>
        <w:rPr>
          <w:sz w:val="26"/>
          <w:szCs w:val="26"/>
        </w:rPr>
      </w:pPr>
      <w:r w:rsidRPr="00C46371">
        <w:rPr>
          <w:sz w:val="26"/>
          <w:szCs w:val="26"/>
        </w:rPr>
        <w:t>“Novena Época.</w:t>
      </w:r>
    </w:p>
    <w:p w:rsidR="006F5430" w:rsidRPr="00C46371" w:rsidRDefault="006F5430" w:rsidP="006F5430">
      <w:pPr>
        <w:pStyle w:val="corte5transcripcion"/>
        <w:spacing w:line="240" w:lineRule="auto"/>
        <w:rPr>
          <w:sz w:val="26"/>
          <w:szCs w:val="26"/>
        </w:rPr>
      </w:pPr>
      <w:r w:rsidRPr="00C46371">
        <w:rPr>
          <w:sz w:val="26"/>
          <w:szCs w:val="26"/>
        </w:rPr>
        <w:t>Instancia: Segunda Sala.</w:t>
      </w:r>
    </w:p>
    <w:p w:rsidR="006F5430" w:rsidRPr="00C46371" w:rsidRDefault="006F5430" w:rsidP="006F5430">
      <w:pPr>
        <w:pStyle w:val="corte5transcripcion"/>
        <w:spacing w:line="240" w:lineRule="auto"/>
        <w:rPr>
          <w:sz w:val="26"/>
          <w:szCs w:val="26"/>
        </w:rPr>
      </w:pPr>
      <w:r w:rsidRPr="00C46371">
        <w:rPr>
          <w:sz w:val="26"/>
          <w:szCs w:val="26"/>
        </w:rPr>
        <w:t xml:space="preserve">Fuente: Semanario Judicial de </w:t>
      </w:r>
      <w:smartTag w:uri="urn:schemas-microsoft-com:office:smarttags" w:element="PersonName">
        <w:smartTagPr>
          <w:attr w:name="ProductID" w:val="la Federaci￳n"/>
        </w:smartTagPr>
        <w:r w:rsidRPr="00C46371">
          <w:rPr>
            <w:sz w:val="26"/>
            <w:szCs w:val="26"/>
          </w:rPr>
          <w:t>la Federación</w:t>
        </w:r>
      </w:smartTag>
      <w:r w:rsidRPr="00C46371">
        <w:rPr>
          <w:sz w:val="26"/>
          <w:szCs w:val="26"/>
        </w:rPr>
        <w:t xml:space="preserve"> y su Gaceta.</w:t>
      </w:r>
    </w:p>
    <w:p w:rsidR="006F5430" w:rsidRPr="00C46371" w:rsidRDefault="006F5430" w:rsidP="006F5430">
      <w:pPr>
        <w:pStyle w:val="corte5transcripcion"/>
        <w:spacing w:line="240" w:lineRule="auto"/>
        <w:rPr>
          <w:sz w:val="26"/>
          <w:szCs w:val="26"/>
        </w:rPr>
      </w:pPr>
      <w:r w:rsidRPr="00C46371">
        <w:rPr>
          <w:sz w:val="26"/>
          <w:szCs w:val="26"/>
        </w:rPr>
        <w:t>Tomo: XXIV, Octubre de 2006.</w:t>
      </w:r>
    </w:p>
    <w:p w:rsidR="006F5430" w:rsidRPr="00C46371" w:rsidRDefault="006F5430" w:rsidP="006F5430">
      <w:pPr>
        <w:pStyle w:val="corte5transcripcion"/>
        <w:spacing w:line="240" w:lineRule="auto"/>
        <w:rPr>
          <w:sz w:val="26"/>
          <w:szCs w:val="26"/>
        </w:rPr>
      </w:pPr>
      <w:r w:rsidRPr="00C46371">
        <w:rPr>
          <w:sz w:val="26"/>
          <w:szCs w:val="26"/>
        </w:rPr>
        <w:t>Tesis: 2a./J. 143/2006.</w:t>
      </w:r>
    </w:p>
    <w:p w:rsidR="006F5430" w:rsidRPr="00C46371" w:rsidRDefault="006F5430" w:rsidP="006F5430">
      <w:pPr>
        <w:pStyle w:val="corte5transcripcion"/>
        <w:spacing w:line="240" w:lineRule="auto"/>
        <w:rPr>
          <w:sz w:val="26"/>
          <w:szCs w:val="26"/>
        </w:rPr>
      </w:pPr>
      <w:r w:rsidRPr="00C46371">
        <w:rPr>
          <w:sz w:val="26"/>
          <w:szCs w:val="26"/>
        </w:rPr>
        <w:t>Página: 335.</w:t>
      </w:r>
    </w:p>
    <w:p w:rsidR="006F5430" w:rsidRDefault="006F5430" w:rsidP="006F5430">
      <w:pPr>
        <w:pStyle w:val="corte5transcripcion"/>
        <w:spacing w:line="240" w:lineRule="auto"/>
      </w:pPr>
    </w:p>
    <w:p w:rsidR="006F5430" w:rsidRPr="005B1102" w:rsidRDefault="006F5430" w:rsidP="006F5430">
      <w:pPr>
        <w:pStyle w:val="corte5transcripcion"/>
        <w:rPr>
          <w:rFonts w:cs="Arial"/>
          <w:b w:val="0"/>
          <w:sz w:val="28"/>
          <w:szCs w:val="28"/>
        </w:rPr>
      </w:pPr>
      <w:r w:rsidRPr="005B1102">
        <w:rPr>
          <w:rFonts w:cs="Arial"/>
          <w:sz w:val="28"/>
          <w:szCs w:val="28"/>
        </w:rPr>
        <w:t xml:space="preserve">FACULTAD DE ATRACCIÓN. EL INTERÉS Y TRASCENDENCIA QUE JUSTIFICAN SU EJERCICIO SON DE ÍNDOLE JURÍDICA. Los conceptos ‘interés y trascendencia’ incorporados a </w:t>
      </w:r>
      <w:smartTag w:uri="urn:schemas-microsoft-com:office:smarttags" w:element="PersonName">
        <w:smartTagPr>
          <w:attr w:name="ProductID" w:val="la fracci￳n V"/>
        </w:smartTagPr>
        <w:r w:rsidRPr="005B1102">
          <w:rPr>
            <w:rFonts w:cs="Arial"/>
            <w:sz w:val="28"/>
            <w:szCs w:val="28"/>
          </w:rPr>
          <w:t>la fracción V</w:t>
        </w:r>
      </w:smartTag>
      <w:r w:rsidRPr="005B1102">
        <w:rPr>
          <w:rFonts w:cs="Arial"/>
          <w:sz w:val="28"/>
          <w:szCs w:val="28"/>
        </w:rPr>
        <w:t xml:space="preserve"> del artículo 107 de </w:t>
      </w:r>
      <w:smartTag w:uri="urn:schemas-microsoft-com:office:smarttags" w:element="PersonName">
        <w:smartTagPr>
          <w:attr w:name="ProductID" w:val="ミꎠョ踐ヘ鑀ᔜ Ǣ؈ques ǧ،ꏐョꑔミꎠョ踐ヘ團ᓄ  Ǯ،ꏐョꑔミꎠョ踐ヘ㨠ᓂ蟠&quot;&#10; ǹ،猜瑫猈瑫.却ᓄ睜瑫ᖜ瑫䱐ᓄ&#10;ǃ؈ꒀミ踐J汬ᓄ냨ተ ǆ،ꏐョꑔミꎠョ踐ヘ㪘ᓂ Ǒ؈ᖔ;단ᒨ홨%ǔ؈publicada\Dev Ǜ،ꏐョꑔミꎠョ踐ヘ㬐ᓂ Ƣ؈㢤ᓂ㪠ᓂ龨ᓆƩ؈resoluciónᘀቷƬ؈ꒀミ踐Í 㫄ᓂ㥀ᓂƳ؈㥤ᓂ㬘ᓂ㨨ᓂƶ؈reclamadaº؈ƽ؈ꒀミ踐Ö沜ᓄ㧘ᓂƀ؈㧼ᓂ㮰ᓂ㪠ᓂ虜ョꌈミƇ؈ꒀミ踐Ø㯔ᓂ㭠ᓂ Ɗ،ꏐョꑔミꎠョ踐ヘ㮨ᓂƒ؈ ƕ؈㮄ᓂ㱰ᓂ㬘ᓂƘ؈mismasᘀቷƟ؈ꒀミ踐ß㠤ᓂ㰠ᓂ Ţ،ꏐョꑔミꎠョ踐ヘ㱨ᓂj؈ ŭ؈㱄ᓂ㴈ᓂ㮰ᓂŰ؈ꒀミ踐ã㴬ᓂ㲸ᓂ ŷ،ꏐョꑔミꎠョ踐ヘ㴀ᓂ껰ᒿ ž؈㳜ᓂ䵐ᓄ㱰ᓂ`ł؈Ņ؈quedaronň؈ꒀミ踐ì䵴ᓄ㵸ᓂ ŏ،ꏐョꑔミꎠョ踐ヘ䵈ᓄ Ŗؐ)꼨%Ś؈ꒀミ踐㙴ᓂ㸈ᓂ ġ،ꏐョꑔミꎠョ踐ヘ㹐ᓂ Ĩ؈㸬ᓂ㻰ᓂ킐ᓁį؈ꒀミ踐㚴ᓂ㺠ᓂ Ĳ،ꏐョꑔミꎠョ踐ヘ㻨ᓂက؀ Ľ؈㻄ᓂ㾈ᓂ㹘ᓂĀ؈ꒀミ踐 㘴ᓂ㼸ᓂ ć،ꏐョꑔミꎠョ踐ヘ㾀ᓂ Ď؈㽜ᓂ㿘ᓂ㻰ᓂĕ؈ꒀミ踐㗤ᓂ탈ᓁĘ؈탬ᓁ톈ᓁ㾈ᓂğ؈흔ᓁ䃀ᓂ훨ᓁǢ؈párrafoǩ؈ꒀミ踐Q䃤ᓂ䁰ᓂ Ǭ،ꏐョꑔミꎠョ踐ヘ䂸ᓂ Ƿ؈䂔ᓂ䆀ᓂ䀀ᓂǺ؈anteriorǁ؈ꒀミ踐Y흼ᓁ䄰ᓂ Ǆ،ꏐョꑔミꎠョ踐ヘ䅸ᓂ Ǐ؈䅔ᓂ䈘ᓂ䃀ᓂǒ؈ꒀミ踐[䈼ᓂ䇈ᓂ Ǚ،ꏐョꑔミꎠョ踐ヘ䈐ᓂ Ơ؈䇬ᓂ䋘ᓂ䆀ᓂƧ؈tambiénƪ؈ꒀミ踐c䋼ᓂ䊈ᓂ Ʊ،ꏐョꑔミꎠョ踐ヘ䋐ᓂ Ƹ؈䊬ᓂ䎈ᓂ䈘ᓂƿ؈loƀ؈ꒀミ踐f䎬ᓂ䌸ᓂ Ƈ،ꏐョꑔミꎠョ踐ヘ䎀ᓂ Ǝ؈䍜ᓂ䐸ᓂ䋘ᓂƕ؈eraƖ؈ꒀミ踐j䑜ᓂ䏨ᓂ Ɲ،ꏐョꑔミꎠョ踐ヘ䐰ᓂ Ť؈䐌ᓂ䓨ᓂ䎈ᓂū؈queŬ؈ꒀミ踐n䔌ᓂ䒘ᓂ ų،ꏐョꑔミꎠョ踐ヘ䓠ᓂ ź؈䒼ᓂ䖨ᓂ䐸ᓂŁ؈habíanń؈ꒀミ踐u䗌ᓂ䕘ᓂ ŋ،ꏐョꑔミꎠョ踐ヘ䖠ᓂ Œ؈䕼ᓂ䙨ᓂ䓨ᓂř؈acordadoŜ؈ꒀミ踐}䚌ᓂ䘘ᓂ ģ،ꏐョꑔミꎠョ踐ヘ䙠ᓂ Ī؈䘼ᓂ䜘ᓂ䖨ᓂı؈,Ĳ؈ꒀミ踐䜼ᓂ䛈ᓂ Ĺ،ꏐョꑔミꎠョ踐ヘ䜐ᓂ Ā؈䛬ᓂ䟈ᓂ䙨ᓂć؈porĈ؈ꒀミ踐䟬ᓂ䝸ᓂ ď،ꏐョꑔミꎠョ踐ヘ䟀ᓂ Ė؈䞜ᓂ䡸ᓂ䜘ᓂĝ؈unĞ؈ꒀミ踐䢜ᓂ䠨ᓂ ǥ،ꏐョꑔミꎠョ踐ヘ䡰ᓂ Ǭ؈䡌ᓂ䤨ᓂ䟈ᓂǳ؈ladoǴ؈ꒀミ踐䥌ᓂ䣘ᓂ ǻ،ꏐョꑔミꎠョ踐ヘ䤠ᓂ ǂ؈䣼ᓂ䧘ᓂ䡸ᓂǉ؈,Ǌ؈ꒀミ踐䧼ᓂ䦈ᓂ Ǒ،ꏐョꑔミꎠョ踐ヘ䧐ᓂ ǘ؈䦬ᓂ䪈ᓂ䤨ᓂǟ؈queƠ؈ꒀミ踐䪬ᓂ䨸ᓂ Ƨ،ꏐョꑔミꎠョ踐ヘ䪀ᓂ Ʈ؈䩜ᓂ䬸ᓂ䧘ᓂƵ؈laƶ؈ꒀミ踐ᡴᒱ䫨ᓂ ƽ،ꏐョꑔミꎠョ踐ヘ䬰ᓂ Ƅ؈䬌ᓂ䯐ᓂ䪈ᓂƋ؈ꒀミ踐¢䯴ᓂ䮀ᓂ Ǝ،ꏐョꑔミꎠョ踐ヘ䯈ᓂ ƙ؈䮤ᓂ䲐ᓂ䬸ᓂƜ؈consistiríaţ؈ꒀミ踐®䲴ᓂ䱀ᓂ Ŧ،ꏐョꑔミꎠョ踐ヘ䲈ᓂ ű؈䱤ᓂ䵀ᓂ䯐ᓂŴ؈enŹ؈ꒀミ踐±䵤ᓂ䳰ᓂ ż،ꏐョꑔミꎠョ踐ヘ䴸ᓂ Ň؈䴔ᓂ䷰ᓂ䲐ᓂŊ؈elŏ؈ꒀミ踐´且ᓂ䶠ᓂ Œ،ꏐョꑔミꎠョ踐ヘ䷨ᓂ ŝ؈䷄ᓂ亠ᓂ䵀ᓂĠ؈&#10;cobroĥ؈ꒀミ踐º仄ᓂ乐ᓂ Ĩ،ꏐョꑔミꎠョ踐ヘ亘ᓂ ĳ؈乴ᓂ佐ᓂ䷰ᓂĶ؈deĻ؈ꒀミ踐½佴ᓂ伀ᓂ ľ،ꏐョꑔミꎠョ踐ヘ佈ᓂ ĉ؈伤ᓂ倀ᓂ亠ᓂČ؈losđ؈ꒀミ踐Á値ᓂ侰ᓂ Ĕ،ꏐョꑔミꎠョ踐ヘ俸ᓂ ğ؈俔ᓂ僀ᓂ佐ᓂǢ؈títulosǩ؈ꒀミ踐É僤ᓂ偰ᓂ Ǭ،ꏐョꑔミꎠョ踐ヘ傸ᓂ Ƿ؈傔ᓂ冀ᓂ倀ᓂǺ؈depositadosǁ؈ꒀミ踐Õ冤ᓂ儰ᓂ Ǆ،ꏐョꑔミꎠョ踐ヘ典ᓂ Ǐ؈兔ᓂ到ᓂ僀ᓂǒ؈yǗ؈ꒀミ踐×剔ᓂ几ᓂ ǚ،ꏐョꑔミꎠョ踐ヘ刨ᓂ ƥ؈刄ᓂ勠ᓂ冀ᓂƨ؈susƭ؈ꒀミ踐Û匄ᓂ劐ᓂ ư،ꏐョꑔミꎠョ踐ヘ勘ᓂ ƻ؈労ᓂ厠ᓂ到ᓂƾ؈rendimientosƅ؈ꒀミ踐ç叄ᓂ卐ᓂ ƈ،ꏐョꑔミꎠョ踐ヘ厘ᓂ Ɠ؈却ᓂ呐ᓂ勠ᓂƖ؈,ƛ؈ꒀミ踐é呴ᓂ吀ᓂ ƞ،ꏐョꑔミꎠョ踐ヘ呈ᓂ ũ؈吤ᓂ唀ᓂ厠ᓂŬ؈asíű؈ꒀミ踐í唤ᓂ咰ᓂ Ŵ،ꏐョꑔミꎠョ踐ヘ哸ᓂ ſ؈哔ᓂ喰ᓂ呐ᓂł؈comoŇ؈ꒀミ踐ò嗔ᓂ啠ᓂ Ŋ،ꏐョꑔミꎠョ踐ヘ喨ᓂ ŕ؈善ᓂ噠ᓂ唀ᓂŘ؈laŝ؈ꒀミ踐õ 嚄ᓂ嘐ᓂ Ġ،ꏐョꑔミꎠョ踐ヘ噘ᓂ ī؈嘴ᓂ圠ᓂ喰ᓂĮ؈ejecuciónĵ؈ꒀミ踐ÿ坄ᓂ囐ᓂ ĸ،ꏐョꑔミꎠョ踐ヘ團ᓂ ă؈围ᓂ埐ᓂ噠ᓂĆ؈deċ؈ꒀミ踐Ă埴ᓂ垀ᓂ Ď،ꏐョꑔミꎠョ踐ヘ埈ᓂ ę؈垤ᓂ墀ᓂ圠ᓂĜ؈losǡ؈ꒀミ踐Ć墤ᓂ堰ᓂ Ǥ،ꏐョꑔミꎠョ踐ヘ塸ᓂ ǯ؈塔ᓂ夰ᓂ埐ᓂǲ؈&#10;actosǷ؈ꒀミ踐Č&#10;奔ᓂ壠ᓂ Ǻ،ꏐョꑔミꎠョ踐ヘ夨ᓂ ǅ؈处ᓂ姰ᓂ墀ᓂǈ؈necesariosǏ؈ꒀミ踐ė娔ᓂ妠ᓂ ǒ،ꏐョꑔミꎠョ踐ヘ姨ᓂ ǝ؈姄ᓂ媠ᓂ夰ᓂƠ؈paraƥ؈ꒀミ踐Ĝ 嫄ᓂ婐ᓂ ƨ،ꏐョꑔミꎠョ踐ヘ媘ᓂ Ƴ؈婴ᓂ孠ᓂ姰ᓂƶ؈conservarƽ؈ꒀミ踐Ħ宄ᓂ嬐ᓂ ƀ،ꏐョꑔミꎠョ踐ヘ存ᓂ Ƌ؈嬴ᓂ尐ᓂ媠ᓂƎ؈losƓ؈ꒀミ踐Ī尴ᓂ寀ᓂ Ɩ،ꏐョꑔミꎠョ踐ヘ專ᓂ š؈寤ᓂ峐ᓂ孠ᓂŤ؈derechosū؈ꒀミ踐ĳ&#10;峴ᓂ岀ᓂ Ů،ꏐョꑔミꎠョ踐ヘ峈ᓂ Ź؈岤ᓂ嶐ᓂ尐ᓂż؈patrimonialesŃ؈ꒀミ踐Ł嶴ᓂ嵀ᓂ ņ،ꏐョꑔミꎠョ踐ヘ嶈ᓂ ő؈嵤ᓂ幀ᓂ峐ᓂŔ؈queř؈ꒀミ踐Ņ&#10;幤ᓂ巰ᓂ Ŝ،ꏐョꑔミꎠョ踐ヘ常ᓂ ħ؈帔ᓂ开ᓂ嶐ᓂĪ؈confirieraı؈ꒀミ踐Ő弤ᓂ庰ᓂ Ĵ،ꏐョꑔミꎠョ踐ヘ廸ᓂ Ŀ؈廔ᓂ徰ᓂ幀ᓂĂ؈elć؈ꒀミ踐œ忔ᓂ彠ᓂ Ċ،ꏐョꑔミꎠョ踐ヘ徨ᓂ ĕ؈径ᓂ恰ᓂ开ᓂĘ؈depositanteğ؈ꒀミ踐ş悔ᓂ怠ᓂ Ǣ،ꏐョꑔミꎠョ踐ヘ恨ᓂ ǭ؈恄ᓂ愠ᓂ徰ᓂǰ؈&#10;hastaǵ؈ꒀミ踐ť慄ᓂ惐ᓂ Ǹ،ꏐョꑔミꎠョ踐ヘ愘ᓂ ǃ؈惴ᓂ懐ᓂ恰ᓂǆ؈elǋ؈ꒀミ踐Ũ懴ᓂ憀ᓂ ǎ،ꏐョꑔミꎠョ踐ヘ懈ᓂ Ǚ؈憤ᓂ技ᓂ愠ᓂǜ؈díaơ؈ꒀミ踐Ŭ护ᓂ戰ᓂ Ƥ،ꏐョꑔミꎠョ踐ヘ扸ᓂ Ư؈扔ᓂ挰ᓂ懐ᓂƲ؈enƷ؈ꒀミ踐ů捔ᓂ拠ᓂ ƺ،ꏐョꑔミꎠョ踐ヘ挨ᓂ ƅ؈挄ᓂ揠ᓂ技ᓂƈ؈queƍ؈ꒀミ踐ų搄ᓂ掐ᓂ Ɛ،ꏐョꑔミꎠョ踐ヘ揘ᓂ ƛ؈掴ᓂ撐ᓂ挰ᓂƞ؈seţ؈ꒀミ踐Ŷ 撴ᓂ摀ᓂ Ŧ،ꏐョꑔミꎠョ踐ヘ撈ᓂ ű؈摤ᓂ敐ᓂ揠ᓂŴ؈efectuaraŻ؈ꒀミ踐ƀ整ᓂ攀ᓂ ž،ꏐョꑔミꎠョ踐ヘ效ᓂ ŉ؈攤ᓂ昀ᓂ撐ᓂŌ؈elő؈ꒀミ踐ƃ昤ᓂ新ᓂ Ŕ،ꏐョꑔミꎠョ踐ヘ旸ᓂ ş؈旔ᓂ曀ᓂ敐ᓂĢ؈retiroĩ؈ꒀミ踐Ɖ曤ᓂ晰ᓂ Ĭ،ꏐョꑔミꎠョ踐ヘ暸ᓂ ķ؈暔ᓂ杰ᓂ昀ᓂĺ؈;Ŀ؈ꒀミ踐Ƌ枔ᓂ朠ᓂ Ă،ꏐョꑔミꎠョ踐ヘ杨ᓂ č؈杄ᓂ栠ᓂ曀ᓂĐ؈yĕ؈ꒀミ踐ƍ桄ᓂ某ᓂ Ę،ꏐョꑔミꎠョ踐ヘ栘ᓂ ǣ؈柴ᓂ棐ᓂ杰ᓂǦ؈porǫ؈ꒀミ踐Ƒ棴ᓂ梀ᓂ Ǯ،ꏐョꑔミꎠョ踐ヘ棈ᓂ ǹ؈梤ᓂ榀ᓂ栠ᓂǼ؈elǁ؈ꒀミ踐Ɣ榤ᓂ椰ᓂ Ǆ،ꏐョꑔミꎠョ踐ヘ楸ᓂ Ǐ؈楔ᓂ樰ᓂ棐ᓂǒ؈otroǗ؈ꒀミ踐Ƙ橔ᓂ槠ᓂ ǚ،ꏐョꑔミꎠョ踐ヘ樨ᓂ ƥ؈樄ᓂ櫠ᓂ榀ᓂƨ؈,ƭ؈ꒀミ踐ƚ欄ᓂ檐ᓂ ư،ꏐョꑔミꎠョ踐ヘ櫘ᓂ ƻ؈檴ᓂ殐ᓂ樰ᓂƾ؈queƃ؈ꒀミ踐ƞ殴ᓂ歀ᓂ Ɔ،ꏐョꑔミꎠョ踐ヘ殈ᓂ Ƒ؈此ᓂ汀ᓂ櫠ᓂƔ؈elƙ؈ꒀミ踐ơ汤ᓂ毰ᓂ Ɯ،ꏐョꑔミꎠョ踐ヘ永ᓂ ŧ؈气ᓂ洀ᓂ殐ᓂŪ؈depositarioű؈ꒀミ踐ƭ洤ᓂ沰ᓂ Ŵ،ꏐョꑔミꎠョ踐ヘ泸ᓂ ſ؈泔ᓂ淀ᓂ汀ᓂł؈quedabaŉ؈ꒀミ踐Ƶ&#10;淤ᓂ浰ᓂ Ō،ꏐョꑔミꎠョ踐ヘ涸ᓂ ŗ؈涔ᓂ満ᓂ洀ᓂŚ؈autorizadoġ؈ꒀミ踐ǀ溤ᓂ渰ᓂ Ĥ،ꏐョꑔミꎠョ踐ヘ湸ᓂ į؈湔ᓂ漰ᓂ淀ᓂĲ؈paraķ؈ꒀミ踐ǅ潔ᓂ滠ᓂ ĺ،ꏐョꑔミꎠョ踐ヘ漨ᓂ ą؈漄ᓂ濠ᓂ満ᓂĈ؈queč؈ꒀミ踐ǉ瀌ᓂ澐ᓂ Đ،ꏐョꑔミꎠョ踐ヘ濘ᓂ ěؐ澴ᓂ炘ᓂ漰ᓂǡ؈alǢ؈ꒀミ踐ǌ炼ᓂ灈ᓂ ǩ،ꏐョꑔミꎠョ踐ヘ炐ᓂ ǰ؈灬ᓂ煘ᓂ濠ᓂǷ؈vencimientoǺ؈ꒀミ踐ǘ煼ᓂ焈ᓂ ǁ،ꏐョꑔミꎠョ踐ヘ煐ᓂ ǈ؈焬ᓂ爈ᓂ炘ᓂǏ؈deǐ؈ꒀミ踐Ǜ爬ᓂ熸ᓂ Ǘ،ꏐョꑔミꎠョ踐ヘ爀ᓂ Ǟ؈燜ᓂ犸ᓂ煘ᓂƥ؈losƦ؈ꒀミ踐ǟ狜ᓂ牨ᓂ ƭ،ꏐョꑔミꎠョ踐ヘ犰ᓂ ƴ؈犌ᓂ獸ᓂ爈ᓂƻ؈títulosƾ؈ꒀミ踐ǧ玜ᓂ猨ᓂ ƅ،ꏐョꑔミꎠョ踐ヘ獰ᓂ ƌ؈獌ᓂ琸ᓂ犸ᓂƓ؈depositadosƖ؈ꒀミ踐ǲ瑜ᓂ珨ᓂ Ɲ،ꏐョꑔミꎠョ踐ヘ琰ᓂ Ť؈琌ᓂ瓨ᓂ獸ᓂū؈,Ŭ؈ꒀミ踐Ǵ甌ᓂ璘ᓂ ų،ꏐョꑔミꎠョ踐ヘ瓠ᓂ ź؈璼ᓂ疘ᓂ琸ᓂŁ؈losł؈ꒀミ踐Ǹ疼ᓂ畈ᓂ ŉ،ꏐョꑔミꎠョ踐ヘ疐ᓂ Ő؈畬ᓂ癘ᓂ瓨ᓂŗ؈hicieraŚ؈ꒀミ踐Ȁ 發ᓂ瘈ᓂ ġ،ꏐョꑔミꎠョ踐ヘ癐ᓂ Ĩ؈瘬ᓂ眘ᓂ疘ᓂį؈efectivosĲ؈ꒀミ踐Ȋ眼ᓂ盈ᓂ Ĺ،ꏐョꑔミꎠョ踐ヘ眐ᓂ Ā؈盬ᓂ矈ᓂ癘ᓂć؈yĈ؈ꒀミ踐Ȍ矬ᓂ睸ᓂ ď،ꏐョꑔミꎠョ踐ヘ矀ᓂ Ė؈瞜ᓂ硸ᓂ眘ᓂĝ؈enĞ؈ꒀミ踐ȏ碜ᓂ砨ᓂ ǥ،ꏐョꑔミꎠョ踐ヘ硰ᓂ Ǭ؈硌ᓂ礨ᓂ矈ᓂǳ؈suǴ؈ꒀミ踐Ȓ祌ᓂ磘ᓂ ǻ،ꏐョꑔミꎠョ踐ヘ礠ᓂ ǂ؈磼ᓂ秘ᓂ硸ᓂǉ؈casoǊ؈ꒀミ踐Ȗ秼ᓂ禈ᓂ Ǒ،ꏐョꑔミꎠョ踐ヘ秐ᓂ ǘ؈禬ᓂ窈ᓂ礨ᓂǟ؈,Ơ؈ꒀミ踐Ș&#10;窬ᓂ稸ᓂ Ƨ،ꏐョꑔミꎠョ踐ヘ窀ᓂ Ʈ؈穜ᓂ筈ᓂ秘ᓂƵ؈invirtieraƸ؈ꒀミ踐ȣ筬ᓂ竸ᓂ ƿ،ꏐョꑔミꎠョ踐ヘ筀ᓂ Ɔ؈笜ᓂ篸ᓂ窈ᓂƍ؈lasƎ؈ꒀミ踐ȧ&#10;簜ᓂ箨ᓂ ƕ،ꏐョꑔミꎠョ踐ヘ篰ᓂ Ɯ؈篌ᓂ粸ᓂ筈ᓂţ؈cantidadesŦ؈ꒀミ踐Ȳ糜ᓂ籨ᓂ ŭ،ꏐョꑔミꎠョ踐ヘ粰ᓂ Ŵ؈粌ᓂ絨ᓂ篸ᓂŻ؈queż؈ꒀミ踐ȶ綌ᓂ紘ᓂ Ń،ꏐョꑔミꎠョ踐ヘ絠ᓂ Ŋ؈紼ᓂ縘ᓂ粸ᓂő؈porŒ؈ꒀミ踐Ⱥ縼ᓂ緈ᓂ ř،ꏐョꑔミꎠョ踐ヘ縐ᓂ Ġ؈緬ᓂ终ᓂ絨ᓂħ؈eseĨ؈ꒀミ踐Ⱦ绬ᓂ繸ᓂ į،ꏐョꑔミꎠョ踐ヘ绀ᓂ Ķ؈纜ᓂ羈ᓂ縘ᓂĽ؈motivoĀ؈ꒀミ踐Ʌ&#10;羬ᓂ缸ᓂ ć،ꏐョꑔミꎠョ踐ヘ羀ᓂ Ď؈罜ᓂ聈ᓂ终ᓂĕ؈percibieraĘ؈ꒀミ踐ɐ聬ᓂ翸ᓂ ğ،ꏐョꑔミꎠョ踐ヘ聀ᓂ Ǧ؈耜ᓂ胸ᓂ羈ᓂǭ؈enǮ؈ꒀミ踐"/>
        </w:smartTagPr>
        <w:r w:rsidRPr="005B1102">
          <w:rPr>
            <w:rFonts w:cs="Arial"/>
            <w:sz w:val="28"/>
            <w:szCs w:val="28"/>
          </w:rPr>
          <w:t>la Constitución Política</w:t>
        </w:r>
      </w:smartTag>
      <w:r w:rsidRPr="005B1102">
        <w:rPr>
          <w:rFonts w:cs="Arial"/>
          <w:sz w:val="28"/>
          <w:szCs w:val="28"/>
        </w:rPr>
        <w:t xml:space="preserve"> de los Estados Unidos Mexicanos, como requisitos que justifican el ejercicio de la facultad de atracción por parte de </w:t>
      </w:r>
      <w:smartTag w:uri="urn:schemas-microsoft-com:office:smarttags" w:element="PersonName">
        <w:smartTagPr>
          <w:attr w:name="ProductID" w:val="la Suprema Corte"/>
        </w:smartTagPr>
        <w:r w:rsidRPr="005B1102">
          <w:rPr>
            <w:rFonts w:cs="Arial"/>
            <w:sz w:val="28"/>
            <w:szCs w:val="28"/>
          </w:rPr>
          <w:t>la Suprema Corte</w:t>
        </w:r>
      </w:smartTag>
      <w:r w:rsidRPr="005B1102">
        <w:rPr>
          <w:rFonts w:cs="Arial"/>
          <w:sz w:val="28"/>
          <w:szCs w:val="28"/>
        </w:rPr>
        <w:t xml:space="preserve"> de Justicia de </w:t>
      </w:r>
      <w:smartTag w:uri="urn:schemas-microsoft-com:office:smarttags" w:element="PersonName">
        <w:smartTagPr>
          <w:attr w:name="ProductID" w:val="la Naci￳n"/>
        </w:smartTagPr>
        <w:r w:rsidRPr="005B1102">
          <w:rPr>
            <w:rFonts w:cs="Arial"/>
            <w:sz w:val="28"/>
            <w:szCs w:val="28"/>
          </w:rPr>
          <w:t>la Nación</w:t>
        </w:r>
      </w:smartTag>
      <w:r w:rsidRPr="005B1102">
        <w:rPr>
          <w:rFonts w:cs="Arial"/>
          <w:sz w:val="28"/>
          <w:szCs w:val="28"/>
        </w:rPr>
        <w:t xml:space="preserve">  para conocer de los juicios de amparo directo, son de índole jurídica en cuanto se orientan a calificar un asunto que por los problemas jurídicos planteados, dada su relevancia, novedad o complejidad, requieren de un pronunciamiento del Máximo Tribunal del país, de tal suerte que el criterio que llegara a sustentarse en el asunto atraído repercutirá de manera excepcionalmente importante en la solución de casos futuros”.</w:t>
      </w:r>
    </w:p>
    <w:p w:rsidR="006F5430" w:rsidRDefault="006F5430" w:rsidP="006F5430">
      <w:pPr>
        <w:pStyle w:val="corte5transcripcion"/>
        <w:rPr>
          <w:rFonts w:cs="Arial"/>
          <w:b w:val="0"/>
          <w:szCs w:val="30"/>
        </w:rPr>
      </w:pPr>
    </w:p>
    <w:p w:rsidR="006F5430" w:rsidRPr="005B1102" w:rsidRDefault="006F5430" w:rsidP="006F5430">
      <w:pPr>
        <w:pStyle w:val="corte5transcripcion"/>
        <w:spacing w:line="240" w:lineRule="auto"/>
        <w:rPr>
          <w:sz w:val="26"/>
          <w:szCs w:val="26"/>
        </w:rPr>
      </w:pPr>
      <w:r w:rsidRPr="005B1102">
        <w:rPr>
          <w:sz w:val="26"/>
          <w:szCs w:val="26"/>
        </w:rPr>
        <w:t>“Octava Época.</w:t>
      </w:r>
    </w:p>
    <w:p w:rsidR="006F5430" w:rsidRPr="005B1102" w:rsidRDefault="006F5430" w:rsidP="006F5430">
      <w:pPr>
        <w:pStyle w:val="corte5transcripcion"/>
        <w:spacing w:line="240" w:lineRule="auto"/>
        <w:rPr>
          <w:sz w:val="26"/>
          <w:szCs w:val="26"/>
        </w:rPr>
      </w:pPr>
      <w:r w:rsidRPr="005B1102">
        <w:rPr>
          <w:sz w:val="26"/>
          <w:szCs w:val="26"/>
        </w:rPr>
        <w:t>Instancia: Cuarta Sala.</w:t>
      </w:r>
    </w:p>
    <w:p w:rsidR="006F5430" w:rsidRPr="005B1102" w:rsidRDefault="006F5430" w:rsidP="006F5430">
      <w:pPr>
        <w:pStyle w:val="corte5transcripcion"/>
        <w:spacing w:line="240" w:lineRule="auto"/>
        <w:rPr>
          <w:sz w:val="26"/>
          <w:szCs w:val="26"/>
        </w:rPr>
      </w:pPr>
      <w:r w:rsidRPr="005B1102">
        <w:rPr>
          <w:sz w:val="26"/>
          <w:szCs w:val="26"/>
        </w:rPr>
        <w:t xml:space="preserve">Fuente: Semanario Judicial de </w:t>
      </w:r>
      <w:smartTag w:uri="urn:schemas-microsoft-com:office:smarttags" w:element="PersonName">
        <w:smartTagPr>
          <w:attr w:name="ProductID" w:val="la Federaci￳n."/>
        </w:smartTagPr>
        <w:r w:rsidRPr="005B1102">
          <w:rPr>
            <w:sz w:val="26"/>
            <w:szCs w:val="26"/>
          </w:rPr>
          <w:t>la Federación.</w:t>
        </w:r>
      </w:smartTag>
    </w:p>
    <w:p w:rsidR="006F5430" w:rsidRPr="005B1102" w:rsidRDefault="006F5430" w:rsidP="006F5430">
      <w:pPr>
        <w:pStyle w:val="corte5transcripcion"/>
        <w:spacing w:line="240" w:lineRule="auto"/>
        <w:rPr>
          <w:sz w:val="26"/>
          <w:szCs w:val="26"/>
        </w:rPr>
      </w:pPr>
      <w:r w:rsidRPr="005B1102">
        <w:rPr>
          <w:sz w:val="26"/>
          <w:szCs w:val="26"/>
        </w:rPr>
        <w:t>Tomo: IX, Abril de 1992.</w:t>
      </w:r>
    </w:p>
    <w:p w:rsidR="006F5430" w:rsidRPr="005B1102" w:rsidRDefault="006F5430" w:rsidP="006F5430">
      <w:pPr>
        <w:pStyle w:val="corte5transcripcion"/>
        <w:spacing w:line="240" w:lineRule="auto"/>
        <w:rPr>
          <w:sz w:val="26"/>
          <w:szCs w:val="26"/>
        </w:rPr>
      </w:pPr>
      <w:r w:rsidRPr="005B1102">
        <w:rPr>
          <w:sz w:val="26"/>
          <w:szCs w:val="26"/>
        </w:rPr>
        <w:t>Tesis: 4a. XIII/92.</w:t>
      </w:r>
    </w:p>
    <w:p w:rsidR="006F5430" w:rsidRPr="005B1102" w:rsidRDefault="006F5430" w:rsidP="006F5430">
      <w:pPr>
        <w:pStyle w:val="corte5transcripcion"/>
        <w:spacing w:line="240" w:lineRule="auto"/>
        <w:rPr>
          <w:sz w:val="26"/>
          <w:szCs w:val="26"/>
        </w:rPr>
      </w:pPr>
      <w:r w:rsidRPr="005B1102">
        <w:rPr>
          <w:sz w:val="26"/>
          <w:szCs w:val="26"/>
        </w:rPr>
        <w:t>Página:   106.</w:t>
      </w:r>
    </w:p>
    <w:p w:rsidR="006F5430" w:rsidRDefault="006F5430" w:rsidP="006F5430">
      <w:pPr>
        <w:pStyle w:val="corte5transcripcion"/>
        <w:spacing w:line="240" w:lineRule="auto"/>
      </w:pPr>
    </w:p>
    <w:p w:rsidR="006F5430" w:rsidRPr="005B1102" w:rsidRDefault="006F5430" w:rsidP="006F5430">
      <w:pPr>
        <w:pStyle w:val="corte5transcripcion"/>
        <w:rPr>
          <w:rFonts w:cs="Arial"/>
          <w:sz w:val="28"/>
          <w:szCs w:val="28"/>
        </w:rPr>
      </w:pPr>
      <w:r w:rsidRPr="005B1102">
        <w:rPr>
          <w:rFonts w:cs="Arial"/>
          <w:sz w:val="28"/>
          <w:szCs w:val="28"/>
        </w:rPr>
        <w:lastRenderedPageBreak/>
        <w:t xml:space="preserve">ATRACCIÓN, FACULTAD DE. SU EJERCICIO POR </w:t>
      </w:r>
      <w:smartTag w:uri="urn:schemas-microsoft-com:office:smarttags" w:element="PersonName">
        <w:smartTagPr>
          <w:attr w:name="ProductID" w:val="LA SUPREMA CORTE ES"/>
        </w:smartTagPr>
        <w:smartTag w:uri="urn:schemas-microsoft-com:office:smarttags" w:element="PersonName">
          <w:smartTagPr>
            <w:attr w:name="ProductID" w:val="la Suprema Corte"/>
          </w:smartTagPr>
          <w:r w:rsidRPr="005B1102">
            <w:rPr>
              <w:rFonts w:cs="Arial"/>
              <w:sz w:val="28"/>
              <w:szCs w:val="28"/>
            </w:rPr>
            <w:t>LA SUPREMA CORTE</w:t>
          </w:r>
        </w:smartTag>
        <w:r w:rsidRPr="005B1102">
          <w:rPr>
            <w:rFonts w:cs="Arial"/>
            <w:sz w:val="28"/>
            <w:szCs w:val="28"/>
          </w:rPr>
          <w:t xml:space="preserve"> ES</w:t>
        </w:r>
      </w:smartTag>
      <w:r w:rsidRPr="005B1102">
        <w:rPr>
          <w:rFonts w:cs="Arial"/>
          <w:sz w:val="28"/>
          <w:szCs w:val="28"/>
        </w:rPr>
        <w:t xml:space="preserve"> DISCRECIONAL. El ejercicio de la facultad de atracción por parte de </w:t>
      </w:r>
      <w:smartTag w:uri="urn:schemas-microsoft-com:office:smarttags" w:element="PersonName">
        <w:smartTagPr>
          <w:attr w:name="ProductID" w:val="la Suprema Corte"/>
        </w:smartTagPr>
        <w:r w:rsidRPr="005B1102">
          <w:rPr>
            <w:rFonts w:cs="Arial"/>
            <w:sz w:val="28"/>
            <w:szCs w:val="28"/>
          </w:rPr>
          <w:t>la Suprema Corte</w:t>
        </w:r>
      </w:smartTag>
      <w:r w:rsidRPr="005B1102">
        <w:rPr>
          <w:rFonts w:cs="Arial"/>
          <w:sz w:val="28"/>
          <w:szCs w:val="28"/>
        </w:rPr>
        <w:t xml:space="preserve">, previsto en el artículo 107 de </w:t>
      </w:r>
      <w:smartTag w:uri="urn:schemas-microsoft-com:office:smarttags" w:element="PersonName">
        <w:smartTagPr>
          <w:attr w:name="ProductID" w:val="la Constituci￳n"/>
        </w:smartTagPr>
        <w:r w:rsidRPr="005B1102">
          <w:rPr>
            <w:rFonts w:cs="Arial"/>
            <w:sz w:val="28"/>
            <w:szCs w:val="28"/>
          </w:rPr>
          <w:t>la Constitución</w:t>
        </w:r>
      </w:smartTag>
      <w:r w:rsidRPr="005B1102">
        <w:rPr>
          <w:rFonts w:cs="Arial"/>
          <w:sz w:val="28"/>
          <w:szCs w:val="28"/>
        </w:rPr>
        <w:t>, fracción VIII, procede cuando el propio órgano jurisdiccional estime que un asunto reviste características especiales que así lo ameriten, debiendo entenderse que esa considerac</w:t>
      </w:r>
      <w:r>
        <w:rPr>
          <w:rFonts w:cs="Arial"/>
          <w:sz w:val="28"/>
          <w:szCs w:val="28"/>
        </w:rPr>
        <w:t>ión es de carácter discrecional</w:t>
      </w:r>
      <w:r w:rsidRPr="005B1102">
        <w:rPr>
          <w:rFonts w:cs="Arial"/>
          <w:sz w:val="28"/>
          <w:szCs w:val="28"/>
        </w:rPr>
        <w:t>.</w:t>
      </w:r>
    </w:p>
    <w:p w:rsidR="006F5430" w:rsidRDefault="006F5430" w:rsidP="006F5430">
      <w:pPr>
        <w:pStyle w:val="corte5transcripcion"/>
        <w:rPr>
          <w:rFonts w:cs="Arial"/>
          <w:b w:val="0"/>
          <w:szCs w:val="30"/>
        </w:rPr>
      </w:pPr>
    </w:p>
    <w:p w:rsidR="006F5430" w:rsidRPr="003D7162" w:rsidRDefault="006F5430" w:rsidP="006F5430">
      <w:pPr>
        <w:pStyle w:val="corte5transcripcion"/>
        <w:spacing w:line="240" w:lineRule="auto"/>
        <w:rPr>
          <w:rFonts w:cs="Arial"/>
          <w:sz w:val="26"/>
          <w:szCs w:val="26"/>
        </w:rPr>
      </w:pPr>
      <w:r w:rsidRPr="003D7162">
        <w:rPr>
          <w:rFonts w:cs="Arial"/>
          <w:sz w:val="26"/>
          <w:szCs w:val="26"/>
        </w:rPr>
        <w:t xml:space="preserve">Amparo en revisión 4835/90. </w:t>
      </w:r>
      <w:r w:rsidR="007178C1">
        <w:t>**********</w:t>
      </w:r>
      <w:r w:rsidRPr="003D7162">
        <w:rPr>
          <w:rFonts w:cs="Arial"/>
          <w:sz w:val="26"/>
          <w:szCs w:val="26"/>
        </w:rPr>
        <w:t>. 30 de marzo de 1992. Cinco votos. Ponente: José Antonio Llanos Duarte. Secretario: José Manuel Arballo Flores.</w:t>
      </w:r>
    </w:p>
    <w:p w:rsidR="006F5430" w:rsidRPr="003D7162" w:rsidRDefault="006F5430" w:rsidP="006F5430">
      <w:pPr>
        <w:pStyle w:val="corte5transcripcion"/>
        <w:spacing w:line="240" w:lineRule="auto"/>
        <w:rPr>
          <w:rFonts w:cs="Arial"/>
          <w:sz w:val="26"/>
          <w:szCs w:val="26"/>
        </w:rPr>
      </w:pPr>
    </w:p>
    <w:p w:rsidR="006F5430" w:rsidRPr="003D7162" w:rsidRDefault="006F5430" w:rsidP="006F5430">
      <w:pPr>
        <w:pStyle w:val="corte5transcripcion"/>
        <w:spacing w:line="240" w:lineRule="auto"/>
        <w:rPr>
          <w:rFonts w:cs="Arial"/>
          <w:sz w:val="26"/>
          <w:szCs w:val="26"/>
        </w:rPr>
      </w:pPr>
      <w:r w:rsidRPr="003D7162">
        <w:rPr>
          <w:rFonts w:cs="Arial"/>
          <w:sz w:val="26"/>
          <w:szCs w:val="26"/>
        </w:rPr>
        <w:t xml:space="preserve">Amparo en revisión 5913/90. </w:t>
      </w:r>
      <w:r w:rsidR="007178C1">
        <w:t>**********</w:t>
      </w:r>
      <w:r w:rsidRPr="003D7162">
        <w:rPr>
          <w:rFonts w:cs="Arial"/>
          <w:sz w:val="26"/>
          <w:szCs w:val="26"/>
        </w:rPr>
        <w:t xml:space="preserve"> 16 de marzo de 1992. Cinco votos. Ponente: José Antonio Llanos Duarte. Secretario: Fernando Estrada Vázquez.”</w:t>
      </w:r>
    </w:p>
    <w:p w:rsidR="006F5430" w:rsidRDefault="006F5430" w:rsidP="006F5430">
      <w:pPr>
        <w:pStyle w:val="corte5transcripcion"/>
        <w:spacing w:line="240" w:lineRule="auto"/>
        <w:rPr>
          <w:rFonts w:cs="Arial"/>
          <w:szCs w:val="30"/>
        </w:rPr>
      </w:pPr>
    </w:p>
    <w:p w:rsidR="006F5430" w:rsidRPr="003D7162" w:rsidRDefault="006F5430" w:rsidP="006F5430">
      <w:pPr>
        <w:pStyle w:val="corte5transcripcion"/>
        <w:spacing w:line="240" w:lineRule="auto"/>
        <w:rPr>
          <w:rFonts w:cs="Arial"/>
          <w:sz w:val="26"/>
          <w:szCs w:val="26"/>
        </w:rPr>
      </w:pPr>
      <w:r w:rsidRPr="003D7162">
        <w:rPr>
          <w:rFonts w:cs="Arial"/>
          <w:sz w:val="26"/>
          <w:szCs w:val="26"/>
        </w:rPr>
        <w:t>“Novena Época.</w:t>
      </w:r>
    </w:p>
    <w:p w:rsidR="006F5430" w:rsidRPr="003D7162" w:rsidRDefault="006F5430" w:rsidP="006F5430">
      <w:pPr>
        <w:pStyle w:val="corte5transcripcion"/>
        <w:spacing w:line="240" w:lineRule="auto"/>
        <w:rPr>
          <w:rFonts w:cs="Arial"/>
          <w:sz w:val="26"/>
          <w:szCs w:val="26"/>
        </w:rPr>
      </w:pPr>
      <w:r w:rsidRPr="003D7162">
        <w:rPr>
          <w:rFonts w:cs="Arial"/>
          <w:sz w:val="26"/>
          <w:szCs w:val="26"/>
        </w:rPr>
        <w:t>Instancia: Primera Sala.</w:t>
      </w:r>
    </w:p>
    <w:p w:rsidR="006F5430" w:rsidRPr="003D7162" w:rsidRDefault="006F5430" w:rsidP="006F5430">
      <w:pPr>
        <w:pStyle w:val="corte5transcripcion"/>
        <w:spacing w:line="240" w:lineRule="auto"/>
        <w:rPr>
          <w:rFonts w:cs="Arial"/>
          <w:sz w:val="26"/>
          <w:szCs w:val="26"/>
        </w:rPr>
      </w:pPr>
      <w:r w:rsidRPr="003D7162">
        <w:rPr>
          <w:rFonts w:cs="Arial"/>
          <w:sz w:val="26"/>
          <w:szCs w:val="26"/>
        </w:rPr>
        <w:t xml:space="preserve">Fuente: Semanario Judicial de </w:t>
      </w:r>
      <w:smartTag w:uri="urn:schemas-microsoft-com:office:smarttags" w:element="PersonName">
        <w:smartTagPr>
          <w:attr w:name="ProductID" w:val="la Federaci￳n"/>
        </w:smartTagPr>
        <w:r w:rsidRPr="003D7162">
          <w:rPr>
            <w:rFonts w:cs="Arial"/>
            <w:sz w:val="26"/>
            <w:szCs w:val="26"/>
          </w:rPr>
          <w:t>la Federación</w:t>
        </w:r>
      </w:smartTag>
      <w:r w:rsidRPr="003D7162">
        <w:rPr>
          <w:rFonts w:cs="Arial"/>
          <w:sz w:val="26"/>
          <w:szCs w:val="26"/>
        </w:rPr>
        <w:t xml:space="preserve"> y su Gaceta.</w:t>
      </w:r>
    </w:p>
    <w:p w:rsidR="006F5430" w:rsidRPr="003D7162" w:rsidRDefault="006F5430" w:rsidP="006F5430">
      <w:pPr>
        <w:pStyle w:val="corte5transcripcion"/>
        <w:spacing w:line="240" w:lineRule="auto"/>
        <w:rPr>
          <w:rFonts w:cs="Arial"/>
          <w:sz w:val="26"/>
          <w:szCs w:val="26"/>
        </w:rPr>
      </w:pPr>
      <w:r w:rsidRPr="003D7162">
        <w:rPr>
          <w:rFonts w:cs="Arial"/>
          <w:sz w:val="26"/>
          <w:szCs w:val="26"/>
        </w:rPr>
        <w:t>Tomo: X, Noviembre de 1999.</w:t>
      </w:r>
    </w:p>
    <w:p w:rsidR="006F5430" w:rsidRPr="003D7162" w:rsidRDefault="006F5430" w:rsidP="006F5430">
      <w:pPr>
        <w:pStyle w:val="corte5transcripcion"/>
        <w:spacing w:line="240" w:lineRule="auto"/>
        <w:rPr>
          <w:rFonts w:cs="Arial"/>
          <w:sz w:val="26"/>
          <w:szCs w:val="26"/>
        </w:rPr>
      </w:pPr>
      <w:r w:rsidRPr="003D7162">
        <w:rPr>
          <w:rFonts w:cs="Arial"/>
          <w:sz w:val="26"/>
          <w:szCs w:val="26"/>
        </w:rPr>
        <w:t>Tesis: 1a. XXXIII/99.</w:t>
      </w:r>
    </w:p>
    <w:p w:rsidR="006F5430" w:rsidRPr="003D7162" w:rsidRDefault="006F5430" w:rsidP="006F5430">
      <w:pPr>
        <w:pStyle w:val="corte5transcripcion"/>
        <w:spacing w:line="240" w:lineRule="auto"/>
        <w:rPr>
          <w:rFonts w:cs="Arial"/>
          <w:sz w:val="26"/>
          <w:szCs w:val="26"/>
        </w:rPr>
      </w:pPr>
      <w:r w:rsidRPr="003D7162">
        <w:rPr>
          <w:rFonts w:cs="Arial"/>
          <w:sz w:val="26"/>
          <w:szCs w:val="26"/>
        </w:rPr>
        <w:t>Página:   421.</w:t>
      </w:r>
    </w:p>
    <w:p w:rsidR="006F5430" w:rsidRDefault="006F5430" w:rsidP="006F5430">
      <w:pPr>
        <w:pStyle w:val="corte5transcripcion"/>
        <w:spacing w:line="240" w:lineRule="auto"/>
        <w:rPr>
          <w:rFonts w:cs="Arial"/>
          <w:szCs w:val="30"/>
        </w:rPr>
      </w:pPr>
    </w:p>
    <w:p w:rsidR="006F5430" w:rsidRPr="005B1102" w:rsidRDefault="006F5430" w:rsidP="006F5430">
      <w:pPr>
        <w:pStyle w:val="corte5transcripcion"/>
        <w:rPr>
          <w:rFonts w:cs="Arial"/>
          <w:sz w:val="28"/>
          <w:szCs w:val="28"/>
        </w:rPr>
      </w:pPr>
      <w:r w:rsidRPr="005B1102">
        <w:rPr>
          <w:rFonts w:cs="Arial"/>
          <w:sz w:val="28"/>
          <w:szCs w:val="28"/>
        </w:rPr>
        <w:t xml:space="preserve">ATRACCIÓN, FACULTAD DE. REQUISITOS PARA QUE LAS SALAS DE </w:t>
      </w:r>
      <w:smartTag w:uri="urn:schemas-microsoft-com:office:smarttags" w:element="PersonName">
        <w:smartTagPr>
          <w:attr w:name="ProductID" w:val="LA SUPREMA CORTE DE"/>
        </w:smartTagPr>
        <w:smartTag w:uri="urn:schemas-microsoft-com:office:smarttags" w:element="PersonName">
          <w:smartTagPr>
            <w:attr w:name="ProductID" w:val="la Suprema Corte"/>
          </w:smartTagPr>
          <w:r w:rsidRPr="005B1102">
            <w:rPr>
              <w:rFonts w:cs="Arial"/>
              <w:sz w:val="28"/>
              <w:szCs w:val="28"/>
            </w:rPr>
            <w:t>LA SUPREMA CORTE</w:t>
          </w:r>
        </w:smartTag>
        <w:r w:rsidRPr="005B1102">
          <w:rPr>
            <w:rFonts w:cs="Arial"/>
            <w:sz w:val="28"/>
            <w:szCs w:val="28"/>
          </w:rPr>
          <w:t xml:space="preserve"> DE</w:t>
        </w:r>
      </w:smartTag>
      <w:r w:rsidRPr="005B1102">
        <w:rPr>
          <w:rFonts w:cs="Arial"/>
          <w:sz w:val="28"/>
          <w:szCs w:val="28"/>
        </w:rPr>
        <w:t xml:space="preserve"> JUSTICIA DE </w:t>
      </w:r>
      <w:smartTag w:uri="urn:schemas-microsoft-com:office:smarttags" w:element="PersonName">
        <w:smartTagPr>
          <w:attr w:name="ProductID" w:val="LA NACIￓN PUEDAN EJERCERLA."/>
        </w:smartTagPr>
        <w:smartTag w:uri="urn:schemas-microsoft-com:office:smarttags" w:element="PersonName">
          <w:smartTagPr>
            <w:attr w:name="ProductID" w:val="LA NACIￓN PUEDAN"/>
          </w:smartTagPr>
          <w:r w:rsidRPr="005B1102">
            <w:rPr>
              <w:rFonts w:cs="Arial"/>
              <w:sz w:val="28"/>
              <w:szCs w:val="28"/>
            </w:rPr>
            <w:t>LA NACIÓN PUEDAN</w:t>
          </w:r>
        </w:smartTag>
        <w:r w:rsidRPr="005B1102">
          <w:rPr>
            <w:rFonts w:cs="Arial"/>
            <w:sz w:val="28"/>
            <w:szCs w:val="28"/>
          </w:rPr>
          <w:t xml:space="preserve"> EJERCERLA.</w:t>
        </w:r>
      </w:smartTag>
      <w:r w:rsidRPr="005B1102">
        <w:rPr>
          <w:rFonts w:cs="Arial"/>
          <w:sz w:val="28"/>
          <w:szCs w:val="28"/>
        </w:rPr>
        <w:t xml:space="preserve">  De lo establecido en los artículos 107 fracción VIII inciso b) penúltimo párrafo de </w:t>
      </w:r>
      <w:smartTag w:uri="urn:schemas-microsoft-com:office:smarttags" w:element="PersonName">
        <w:smartTagPr>
          <w:attr w:name="ProductID" w:val="la Constituci￳n Pol￭tica"/>
        </w:smartTagPr>
        <w:r w:rsidRPr="005B1102">
          <w:rPr>
            <w:rFonts w:cs="Arial"/>
            <w:sz w:val="28"/>
            <w:szCs w:val="28"/>
          </w:rPr>
          <w:t>la Constitución Política</w:t>
        </w:r>
      </w:smartTag>
      <w:r w:rsidRPr="005B1102">
        <w:rPr>
          <w:rFonts w:cs="Arial"/>
          <w:sz w:val="28"/>
          <w:szCs w:val="28"/>
        </w:rPr>
        <w:t xml:space="preserve"> de los Estados Unidos Mexicanos, 84 fracción III de </w:t>
      </w:r>
      <w:smartTag w:uri="urn:schemas-microsoft-com:office:smarttags" w:element="PersonName">
        <w:smartTagPr>
          <w:attr w:name="ProductID" w:val="la Ley"/>
        </w:smartTagPr>
        <w:r w:rsidRPr="005B1102">
          <w:rPr>
            <w:rFonts w:cs="Arial"/>
            <w:sz w:val="28"/>
            <w:szCs w:val="28"/>
          </w:rPr>
          <w:t>la Ley</w:t>
        </w:r>
      </w:smartTag>
      <w:r w:rsidRPr="005B1102">
        <w:rPr>
          <w:rFonts w:cs="Arial"/>
          <w:sz w:val="28"/>
          <w:szCs w:val="28"/>
        </w:rPr>
        <w:t xml:space="preserve"> de Amparo y 21 fracción II inciso b) de </w:t>
      </w:r>
      <w:smartTag w:uri="urn:schemas-microsoft-com:office:smarttags" w:element="PersonName">
        <w:smartTagPr>
          <w:attr w:name="ProductID" w:val="la Ley Org￡nica"/>
        </w:smartTagPr>
        <w:r w:rsidRPr="005B1102">
          <w:rPr>
            <w:rFonts w:cs="Arial"/>
            <w:sz w:val="28"/>
            <w:szCs w:val="28"/>
          </w:rPr>
          <w:t>la Ley Orgánica</w:t>
        </w:r>
      </w:smartTag>
      <w:r w:rsidRPr="005B1102">
        <w:rPr>
          <w:rFonts w:cs="Arial"/>
          <w:sz w:val="28"/>
          <w:szCs w:val="28"/>
        </w:rPr>
        <w:t xml:space="preserve"> del Poder Judicial de </w:t>
      </w:r>
      <w:smartTag w:uri="urn:schemas-microsoft-com:office:smarttags" w:element="PersonName">
        <w:smartTagPr>
          <w:attr w:name="ProductID" w:val="la Federaci￳n"/>
        </w:smartTagPr>
        <w:r w:rsidRPr="005B1102">
          <w:rPr>
            <w:rFonts w:cs="Arial"/>
            <w:sz w:val="28"/>
            <w:szCs w:val="28"/>
          </w:rPr>
          <w:t>la Federación</w:t>
        </w:r>
      </w:smartTag>
      <w:r w:rsidRPr="005B1102">
        <w:rPr>
          <w:rFonts w:cs="Arial"/>
          <w:sz w:val="28"/>
          <w:szCs w:val="28"/>
        </w:rPr>
        <w:t xml:space="preserve">, en cuanto establece la facultad de las Salas de </w:t>
      </w:r>
      <w:smartTag w:uri="urn:schemas-microsoft-com:office:smarttags" w:element="PersonName">
        <w:smartTagPr>
          <w:attr w:name="ProductID" w:val="la Suprema Corte"/>
        </w:smartTagPr>
        <w:r w:rsidRPr="005B1102">
          <w:rPr>
            <w:rFonts w:cs="Arial"/>
            <w:sz w:val="28"/>
            <w:szCs w:val="28"/>
          </w:rPr>
          <w:t>la Suprema Corte</w:t>
        </w:r>
      </w:smartTag>
      <w:r w:rsidRPr="005B1102">
        <w:rPr>
          <w:rFonts w:cs="Arial"/>
          <w:sz w:val="28"/>
          <w:szCs w:val="28"/>
        </w:rPr>
        <w:t xml:space="preserve"> de Justicia de </w:t>
      </w:r>
      <w:smartTag w:uri="urn:schemas-microsoft-com:office:smarttags" w:element="PersonName">
        <w:smartTagPr>
          <w:attr w:name="ProductID" w:val="la Naci￳n"/>
        </w:smartTagPr>
        <w:r w:rsidRPr="005B1102">
          <w:rPr>
            <w:rFonts w:cs="Arial"/>
            <w:sz w:val="28"/>
            <w:szCs w:val="28"/>
          </w:rPr>
          <w:t>la Nación</w:t>
        </w:r>
      </w:smartTag>
      <w:r w:rsidRPr="005B1102">
        <w:rPr>
          <w:rFonts w:cs="Arial"/>
          <w:sz w:val="28"/>
          <w:szCs w:val="28"/>
        </w:rPr>
        <w:t xml:space="preserve"> de ejercer la facultad de atracción respecto de los amparos en revisión que por su interés y trascendencia así lo ameriten, se concluye que el </w:t>
      </w:r>
      <w:r w:rsidRPr="005B1102">
        <w:rPr>
          <w:rFonts w:cs="Arial"/>
          <w:sz w:val="28"/>
          <w:szCs w:val="28"/>
        </w:rPr>
        <w:lastRenderedPageBreak/>
        <w:t>ejercicio de ese derecho requiere, necesariamente, de dos requisitos, a saber: a) que el asunto de que se trate resulte de interés, entendido éste como aquel en el cual la sociedad o los actos de gobierno, por la conveniencia, bienestar y estabilidad, motiven su atención por poder resultar afectados de una manera determinante con motivo de la decisión que recaiga en el mismo; y b) que sea trascendente, en virtud del alcance que, significativamente, puedan producir sus efectos, tanto para la sociedad en general, como para los actos de gobierno.</w:t>
      </w:r>
    </w:p>
    <w:p w:rsidR="006F5430" w:rsidRDefault="006F5430" w:rsidP="006F5430">
      <w:pPr>
        <w:pStyle w:val="corte5transcripcion"/>
        <w:rPr>
          <w:rFonts w:cs="Arial"/>
          <w:b w:val="0"/>
          <w:szCs w:val="30"/>
        </w:rPr>
      </w:pPr>
    </w:p>
    <w:p w:rsidR="006F5430" w:rsidRPr="003D7162" w:rsidRDefault="006F5430" w:rsidP="006F5430">
      <w:pPr>
        <w:pStyle w:val="corte5transcripcion"/>
        <w:spacing w:line="240" w:lineRule="auto"/>
        <w:rPr>
          <w:rFonts w:cs="Arial"/>
          <w:sz w:val="26"/>
          <w:szCs w:val="26"/>
        </w:rPr>
      </w:pPr>
      <w:r w:rsidRPr="003D7162">
        <w:rPr>
          <w:rFonts w:cs="Arial"/>
          <w:sz w:val="26"/>
          <w:szCs w:val="26"/>
        </w:rPr>
        <w:t xml:space="preserve">Amparo en revisión (facultad de atracción) 311/99. </w:t>
      </w:r>
      <w:r w:rsidR="007178C1">
        <w:t xml:space="preserve">********** </w:t>
      </w:r>
      <w:r w:rsidRPr="003D7162">
        <w:rPr>
          <w:rFonts w:cs="Arial"/>
          <w:sz w:val="26"/>
          <w:szCs w:val="26"/>
        </w:rPr>
        <w:t xml:space="preserve">21 de abril de 1999. Cinco votos. Ponente: Humberto Román Palacios. Secretario: </w:t>
      </w:r>
      <w:smartTag w:uri="urn:schemas-microsoft-com:office:smarttags" w:element="PersonName">
        <w:smartTagPr>
          <w:attr w:name="ProductID" w:val="Guillermo Campos"/>
        </w:smartTagPr>
        <w:r w:rsidRPr="003D7162">
          <w:rPr>
            <w:rFonts w:cs="Arial"/>
            <w:sz w:val="26"/>
            <w:szCs w:val="26"/>
          </w:rPr>
          <w:t>Guillermo Campos</w:t>
        </w:r>
      </w:smartTag>
      <w:r w:rsidRPr="003D7162">
        <w:rPr>
          <w:rFonts w:cs="Arial"/>
          <w:sz w:val="26"/>
          <w:szCs w:val="26"/>
        </w:rPr>
        <w:t xml:space="preserve"> Osorio.”</w:t>
      </w:r>
    </w:p>
    <w:p w:rsidR="006F5430" w:rsidRDefault="006F5430" w:rsidP="006F5430">
      <w:pPr>
        <w:pStyle w:val="corte4fondo"/>
      </w:pPr>
    </w:p>
    <w:p w:rsidR="006F5430" w:rsidRDefault="006F5430" w:rsidP="006F5430">
      <w:pPr>
        <w:pStyle w:val="corte4fondo"/>
        <w:rPr>
          <w:rFonts w:cs="Arial"/>
          <w:szCs w:val="30"/>
        </w:rPr>
      </w:pPr>
      <w:r>
        <w:rPr>
          <w:rFonts w:cs="Arial"/>
          <w:szCs w:val="30"/>
        </w:rPr>
        <w:t>De las tesis transcritas, se llega a la conclusión de que la facultad de atracción se rige bajo los siguientes criterios jurídicos:</w:t>
      </w:r>
    </w:p>
    <w:p w:rsidR="006F5430" w:rsidRDefault="006F5430" w:rsidP="006F5430">
      <w:pPr>
        <w:pStyle w:val="corte4fondo"/>
      </w:pPr>
    </w:p>
    <w:p w:rsidR="006F5430" w:rsidRDefault="006F5430" w:rsidP="006F5430">
      <w:pPr>
        <w:pStyle w:val="corte4fondo"/>
        <w:rPr>
          <w:rFonts w:cs="Arial"/>
          <w:szCs w:val="30"/>
        </w:rPr>
      </w:pPr>
      <w:r>
        <w:rPr>
          <w:rFonts w:cs="Arial"/>
          <w:b/>
          <w:szCs w:val="30"/>
        </w:rPr>
        <w:t xml:space="preserve">1. </w:t>
      </w:r>
      <w:r>
        <w:rPr>
          <w:rFonts w:cs="Arial"/>
          <w:szCs w:val="30"/>
        </w:rPr>
        <w:t xml:space="preserve">Es ejercida solamente por el Pleno y las Salas de </w:t>
      </w:r>
      <w:smartTag w:uri="urn:schemas-microsoft-com:office:smarttags" w:element="PersonName">
        <w:smartTagPr>
          <w:attr w:name="ProductID" w:val="la Suprema Corte"/>
        </w:smartTagPr>
        <w:r>
          <w:rPr>
            <w:rFonts w:cs="Arial"/>
            <w:szCs w:val="30"/>
          </w:rPr>
          <w:t>la Suprema Corte</w:t>
        </w:r>
      </w:smartTag>
      <w:r>
        <w:rPr>
          <w:rFonts w:cs="Arial"/>
          <w:szCs w:val="30"/>
        </w:rPr>
        <w:t xml:space="preserve"> de Justicia de </w:t>
      </w:r>
      <w:smartTag w:uri="urn:schemas-microsoft-com:office:smarttags" w:element="PersonName">
        <w:smartTagPr>
          <w:attr w:name="ProductID" w:val="la Naci￳n"/>
        </w:smartTagPr>
        <w:r>
          <w:rPr>
            <w:rFonts w:cs="Arial"/>
            <w:szCs w:val="30"/>
          </w:rPr>
          <w:t>la Nación</w:t>
        </w:r>
      </w:smartTag>
      <w:r>
        <w:rPr>
          <w:rFonts w:cs="Arial"/>
          <w:szCs w:val="30"/>
        </w:rPr>
        <w:t>, conforme a sus respectivas competencias.</w:t>
      </w:r>
    </w:p>
    <w:p w:rsidR="006F5430" w:rsidRDefault="006F5430" w:rsidP="006F5430">
      <w:pPr>
        <w:pStyle w:val="corte4fondo"/>
      </w:pPr>
    </w:p>
    <w:p w:rsidR="006F5430" w:rsidRDefault="006F5430" w:rsidP="006F5430">
      <w:pPr>
        <w:pStyle w:val="corte4fondo"/>
        <w:rPr>
          <w:rFonts w:cs="Arial"/>
          <w:szCs w:val="30"/>
        </w:rPr>
      </w:pPr>
      <w:r>
        <w:rPr>
          <w:rFonts w:cs="Arial"/>
          <w:b/>
          <w:szCs w:val="30"/>
        </w:rPr>
        <w:t xml:space="preserve">2. </w:t>
      </w:r>
      <w:r>
        <w:rPr>
          <w:rFonts w:cs="Arial"/>
          <w:szCs w:val="30"/>
        </w:rPr>
        <w:t>Su ejercicio es discrecional y restrictivo, por tanto, excluye que se haga en forma arbitraria o caprichosa.</w:t>
      </w:r>
    </w:p>
    <w:p w:rsidR="006F5430" w:rsidRDefault="006F5430" w:rsidP="006F5430">
      <w:pPr>
        <w:pStyle w:val="corte4fondo"/>
      </w:pPr>
    </w:p>
    <w:p w:rsidR="006F5430" w:rsidRDefault="006F5430" w:rsidP="006F5430">
      <w:pPr>
        <w:pStyle w:val="corte4fondo"/>
        <w:rPr>
          <w:rFonts w:cs="Arial"/>
          <w:szCs w:val="30"/>
        </w:rPr>
      </w:pPr>
      <w:r>
        <w:rPr>
          <w:rFonts w:cs="Arial"/>
          <w:b/>
          <w:szCs w:val="30"/>
        </w:rPr>
        <w:t xml:space="preserve">3. </w:t>
      </w:r>
      <w:r>
        <w:rPr>
          <w:rFonts w:cs="Arial"/>
          <w:szCs w:val="30"/>
        </w:rPr>
        <w:t>Sólo puede ejercerse cuando se funde en razones que no podrían darse en la mayoría o en la totalidad de los asuntos.</w:t>
      </w:r>
    </w:p>
    <w:p w:rsidR="006F5430" w:rsidRDefault="006F5430" w:rsidP="006F5430">
      <w:pPr>
        <w:pStyle w:val="corte4fondo"/>
      </w:pPr>
    </w:p>
    <w:p w:rsidR="006F5430" w:rsidRDefault="006F5430" w:rsidP="006F5430">
      <w:pPr>
        <w:pStyle w:val="corte4fondo"/>
        <w:rPr>
          <w:rFonts w:cs="Arial"/>
          <w:szCs w:val="30"/>
        </w:rPr>
      </w:pPr>
      <w:r>
        <w:rPr>
          <w:rFonts w:cs="Arial"/>
          <w:b/>
          <w:szCs w:val="30"/>
        </w:rPr>
        <w:lastRenderedPageBreak/>
        <w:t>4.</w:t>
      </w:r>
      <w:r>
        <w:rPr>
          <w:rFonts w:cs="Arial"/>
          <w:szCs w:val="30"/>
        </w:rPr>
        <w:t xml:space="preserve"> Su ejercicio no puede depender de situaciones temporales o contingentes, sino que debe derivar de </w:t>
      </w:r>
      <w:smartTag w:uri="urn:schemas-microsoft-com:office:smarttags" w:element="PersonName">
        <w:smartTagPr>
          <w:attr w:name="ProductID" w:val="LA NATURALEZA MISMA DEL"/>
        </w:smartTagPr>
        <w:r>
          <w:rPr>
            <w:rFonts w:cs="Arial"/>
            <w:szCs w:val="30"/>
          </w:rPr>
          <w:t>la naturaleza misma del</w:t>
        </w:r>
      </w:smartTag>
      <w:r>
        <w:rPr>
          <w:rFonts w:cs="Arial"/>
          <w:szCs w:val="30"/>
        </w:rPr>
        <w:t xml:space="preserve"> asunto.</w:t>
      </w:r>
    </w:p>
    <w:p w:rsidR="006F5430" w:rsidRDefault="006F5430" w:rsidP="006F5430">
      <w:pPr>
        <w:pStyle w:val="corte4fondo"/>
      </w:pPr>
    </w:p>
    <w:p w:rsidR="006F5430" w:rsidRDefault="006F5430" w:rsidP="006F5430">
      <w:pPr>
        <w:pStyle w:val="corte4fondo"/>
        <w:rPr>
          <w:rFonts w:cs="Arial"/>
          <w:szCs w:val="30"/>
        </w:rPr>
      </w:pPr>
      <w:r>
        <w:rPr>
          <w:rFonts w:cs="Arial"/>
          <w:szCs w:val="30"/>
        </w:rPr>
        <w:t xml:space="preserve">De lo antes expuesto, se observa que esencialmente debe ser </w:t>
      </w:r>
      <w:smartTag w:uri="urn:schemas-microsoft-com:office:smarttags" w:element="PersonName">
        <w:smartTagPr>
          <w:attr w:name="ProductID" w:val="LA PRUDENCIA DE LA"/>
        </w:smartTagPr>
        <w:r>
          <w:rPr>
            <w:rFonts w:cs="Arial"/>
            <w:szCs w:val="30"/>
          </w:rPr>
          <w:t xml:space="preserve">la prudencia de </w:t>
        </w:r>
        <w:smartTag w:uri="urn:schemas-microsoft-com:office:smarttags" w:element="PersonName">
          <w:smartTagPr>
            <w:attr w:name="ProductID" w:val="la Suprema Corte"/>
          </w:smartTagPr>
          <w:r>
            <w:rPr>
              <w:rFonts w:cs="Arial"/>
              <w:szCs w:val="30"/>
            </w:rPr>
            <w:t>la</w:t>
          </w:r>
        </w:smartTag>
      </w:smartTag>
      <w:r>
        <w:rPr>
          <w:rFonts w:cs="Arial"/>
          <w:szCs w:val="30"/>
        </w:rPr>
        <w:t xml:space="preserve"> Suprema Corte </w:t>
      </w:r>
      <w:smartTag w:uri="urn:schemas-microsoft-com:office:smarttags" w:element="PersonName">
        <w:smartTagPr>
          <w:attr w:name="ProductID" w:val="LA QUE VAYA SE￑ALANDO"/>
        </w:smartTagPr>
        <w:r>
          <w:rPr>
            <w:rFonts w:cs="Arial"/>
            <w:szCs w:val="30"/>
          </w:rPr>
          <w:t>la que vaya señalando</w:t>
        </w:r>
      </w:smartTag>
      <w:r>
        <w:rPr>
          <w:rFonts w:cs="Arial"/>
          <w:szCs w:val="30"/>
        </w:rPr>
        <w:t xml:space="preserve">, a través de sus criterios, el marco que debe regir el ejercicio de </w:t>
      </w:r>
      <w:smartTag w:uri="urn:schemas-microsoft-com:office:smarttags" w:element="PersonName">
        <w:smartTagPr>
          <w:attr w:name="ProductID" w:val="LA FACULTAD DE ATRACCIￓN."/>
        </w:smartTagPr>
        <w:r>
          <w:rPr>
            <w:rFonts w:cs="Arial"/>
            <w:szCs w:val="30"/>
          </w:rPr>
          <w:t>la facultad de atracción.</w:t>
        </w:r>
      </w:smartTag>
    </w:p>
    <w:p w:rsidR="006F5430" w:rsidRDefault="006F5430" w:rsidP="006F5430">
      <w:pPr>
        <w:pStyle w:val="corte4fondo"/>
      </w:pPr>
    </w:p>
    <w:p w:rsidR="006F5430" w:rsidRDefault="006F5430" w:rsidP="006F5430">
      <w:pPr>
        <w:pStyle w:val="corte4fondo"/>
        <w:rPr>
          <w:rFonts w:cs="Arial"/>
          <w:szCs w:val="30"/>
        </w:rPr>
      </w:pPr>
      <w:r>
        <w:rPr>
          <w:rFonts w:cs="Arial"/>
          <w:szCs w:val="30"/>
        </w:rPr>
        <w:t xml:space="preserve">Por otra parte, esta Primera Sala ha señalado que esta facultad es un medio excepcional de control de legalidad establecido por </w:t>
      </w:r>
      <w:smartTag w:uri="urn:schemas-microsoft-com:office:smarttags" w:element="PersonName">
        <w:smartTagPr>
          <w:attr w:name="ProductID" w:val="la Constituci￳n Federal"/>
        </w:smartTagPr>
        <w:r>
          <w:rPr>
            <w:rFonts w:cs="Arial"/>
            <w:szCs w:val="30"/>
          </w:rPr>
          <w:t>la Constitución Federal</w:t>
        </w:r>
      </w:smartTag>
      <w:r>
        <w:rPr>
          <w:rFonts w:cs="Arial"/>
          <w:szCs w:val="30"/>
        </w:rPr>
        <w:t xml:space="preserve">, mediante el cual este Alto Tribunal puede atraer asuntos que si bien en principio, no son de su competencia originaria, sí revisten dos requisitos esenciales: a) “interés” e “importancia” y b) “trascendencia”, de acuerdo con el criterio sustentado en </w:t>
      </w:r>
      <w:smartTag w:uri="urn:schemas-microsoft-com:office:smarttags" w:element="PersonName">
        <w:smartTagPr>
          <w:attr w:name="ProductID" w:val="LA TESIS QUE ENSEGUIDA"/>
        </w:smartTagPr>
        <w:r>
          <w:rPr>
            <w:rFonts w:cs="Arial"/>
            <w:szCs w:val="30"/>
          </w:rPr>
          <w:t>la tesis que enseguida</w:t>
        </w:r>
      </w:smartTag>
      <w:r>
        <w:rPr>
          <w:rFonts w:cs="Arial"/>
          <w:szCs w:val="30"/>
        </w:rPr>
        <w:t xml:space="preserve"> se transcribe:</w:t>
      </w:r>
    </w:p>
    <w:p w:rsidR="006F5430" w:rsidRDefault="006F5430" w:rsidP="006F5430">
      <w:pPr>
        <w:pStyle w:val="corte4fondo"/>
      </w:pPr>
    </w:p>
    <w:p w:rsidR="006F5430" w:rsidRPr="00CB3007" w:rsidRDefault="006F5430" w:rsidP="006F5430">
      <w:pPr>
        <w:pStyle w:val="corte5transcripcion"/>
        <w:spacing w:line="240" w:lineRule="auto"/>
        <w:rPr>
          <w:sz w:val="26"/>
          <w:szCs w:val="26"/>
        </w:rPr>
      </w:pPr>
      <w:r w:rsidRPr="00CB3007">
        <w:rPr>
          <w:sz w:val="26"/>
          <w:szCs w:val="26"/>
        </w:rPr>
        <w:t>“Novena Época</w:t>
      </w:r>
    </w:p>
    <w:p w:rsidR="006F5430" w:rsidRPr="00CB3007" w:rsidRDefault="006F5430" w:rsidP="006F5430">
      <w:pPr>
        <w:pStyle w:val="corte5transcripcion"/>
        <w:spacing w:line="240" w:lineRule="auto"/>
        <w:rPr>
          <w:sz w:val="26"/>
          <w:szCs w:val="26"/>
        </w:rPr>
      </w:pPr>
      <w:r w:rsidRPr="00CB3007">
        <w:rPr>
          <w:sz w:val="26"/>
          <w:szCs w:val="26"/>
        </w:rPr>
        <w:t>No. Registro: 169885</w:t>
      </w:r>
    </w:p>
    <w:p w:rsidR="006F5430" w:rsidRPr="00CB3007" w:rsidRDefault="006F5430" w:rsidP="006F5430">
      <w:pPr>
        <w:pStyle w:val="corte5transcripcion"/>
        <w:spacing w:line="240" w:lineRule="auto"/>
        <w:rPr>
          <w:sz w:val="26"/>
          <w:szCs w:val="26"/>
        </w:rPr>
      </w:pPr>
      <w:r w:rsidRPr="00CB3007">
        <w:rPr>
          <w:sz w:val="26"/>
          <w:szCs w:val="26"/>
        </w:rPr>
        <w:t>Instancia: Primera Sala</w:t>
      </w:r>
    </w:p>
    <w:p w:rsidR="006F5430" w:rsidRPr="00CB3007" w:rsidRDefault="006F5430" w:rsidP="006F5430">
      <w:pPr>
        <w:pStyle w:val="corte5transcripcion"/>
        <w:spacing w:line="240" w:lineRule="auto"/>
        <w:rPr>
          <w:sz w:val="26"/>
          <w:szCs w:val="26"/>
        </w:rPr>
      </w:pPr>
      <w:r w:rsidRPr="00CB3007">
        <w:rPr>
          <w:sz w:val="26"/>
          <w:szCs w:val="26"/>
        </w:rPr>
        <w:t xml:space="preserve">Fuente: Semanario Judicial de </w:t>
      </w:r>
      <w:smartTag w:uri="urn:schemas-microsoft-com:office:smarttags" w:element="PersonName">
        <w:smartTagPr>
          <w:attr w:name="ProductID" w:val="la Federaci￳n"/>
        </w:smartTagPr>
        <w:r w:rsidRPr="00CB3007">
          <w:rPr>
            <w:sz w:val="26"/>
            <w:szCs w:val="26"/>
          </w:rPr>
          <w:t>la Federación</w:t>
        </w:r>
      </w:smartTag>
      <w:r w:rsidRPr="00CB3007">
        <w:rPr>
          <w:sz w:val="26"/>
          <w:szCs w:val="26"/>
        </w:rPr>
        <w:t xml:space="preserve"> y su Gaceta</w:t>
      </w:r>
    </w:p>
    <w:p w:rsidR="006F5430" w:rsidRPr="00CB3007" w:rsidRDefault="006F5430" w:rsidP="006F5430">
      <w:pPr>
        <w:pStyle w:val="corte5transcripcion"/>
        <w:spacing w:line="240" w:lineRule="auto"/>
        <w:rPr>
          <w:sz w:val="26"/>
          <w:szCs w:val="26"/>
        </w:rPr>
      </w:pPr>
      <w:r w:rsidRPr="00CB3007">
        <w:rPr>
          <w:sz w:val="26"/>
          <w:szCs w:val="26"/>
        </w:rPr>
        <w:t>XXVII, Abril de 2008</w:t>
      </w:r>
    </w:p>
    <w:p w:rsidR="006F5430" w:rsidRPr="00CB3007" w:rsidRDefault="006F5430" w:rsidP="006F5430">
      <w:pPr>
        <w:pStyle w:val="corte5transcripcion"/>
        <w:spacing w:line="240" w:lineRule="auto"/>
        <w:rPr>
          <w:sz w:val="26"/>
          <w:szCs w:val="26"/>
        </w:rPr>
      </w:pPr>
      <w:r w:rsidRPr="00CB3007">
        <w:rPr>
          <w:sz w:val="26"/>
          <w:szCs w:val="26"/>
        </w:rPr>
        <w:t>Tesis: 1a./J. 27/2008</w:t>
      </w:r>
    </w:p>
    <w:p w:rsidR="006F5430" w:rsidRPr="00CB3007" w:rsidRDefault="006F5430" w:rsidP="006F5430">
      <w:pPr>
        <w:pStyle w:val="corte5transcripcion"/>
        <w:spacing w:line="240" w:lineRule="auto"/>
        <w:rPr>
          <w:sz w:val="26"/>
          <w:szCs w:val="26"/>
        </w:rPr>
      </w:pPr>
      <w:r w:rsidRPr="00CB3007">
        <w:rPr>
          <w:sz w:val="26"/>
          <w:szCs w:val="26"/>
        </w:rPr>
        <w:t>Página:   150</w:t>
      </w:r>
    </w:p>
    <w:p w:rsidR="006F5430" w:rsidRDefault="006F5430" w:rsidP="006F5430">
      <w:pPr>
        <w:pStyle w:val="corte5transcripcion"/>
      </w:pPr>
    </w:p>
    <w:p w:rsidR="006F5430" w:rsidRPr="00CB3007" w:rsidRDefault="006F5430" w:rsidP="006F5430">
      <w:pPr>
        <w:pStyle w:val="corte5transcripcion"/>
        <w:rPr>
          <w:sz w:val="28"/>
          <w:szCs w:val="28"/>
        </w:rPr>
      </w:pPr>
      <w:r w:rsidRPr="00CB3007">
        <w:rPr>
          <w:sz w:val="28"/>
          <w:szCs w:val="28"/>
        </w:rPr>
        <w:t xml:space="preserve">FACULTAD DE ATRACCIÓN. REQUISITOS PARA SU EJERCICIO. La facultad discrecional de atracción es el medio excepcional de control de la legalidad con rango constitucional con el que cuenta </w:t>
      </w:r>
      <w:smartTag w:uri="urn:schemas-microsoft-com:office:smarttags" w:element="PersonName">
        <w:smartTagPr>
          <w:attr w:name="ProductID" w:val="la Suprema Corte"/>
        </w:smartTagPr>
        <w:r w:rsidRPr="00CB3007">
          <w:rPr>
            <w:sz w:val="28"/>
            <w:szCs w:val="28"/>
          </w:rPr>
          <w:t>la Suprema Corte</w:t>
        </w:r>
      </w:smartTag>
      <w:r w:rsidRPr="00CB3007">
        <w:rPr>
          <w:sz w:val="28"/>
          <w:szCs w:val="28"/>
        </w:rPr>
        <w:t xml:space="preserve"> de Justicia de </w:t>
      </w:r>
      <w:smartTag w:uri="urn:schemas-microsoft-com:office:smarttags" w:element="PersonName">
        <w:smartTagPr>
          <w:attr w:name="ProductID" w:val="la Naci￳n"/>
        </w:smartTagPr>
        <w:r w:rsidRPr="00CB3007">
          <w:rPr>
            <w:sz w:val="28"/>
            <w:szCs w:val="28"/>
          </w:rPr>
          <w:t>la Nación</w:t>
        </w:r>
      </w:smartTag>
      <w:r w:rsidRPr="00CB3007">
        <w:rPr>
          <w:sz w:val="28"/>
          <w:szCs w:val="28"/>
        </w:rPr>
        <w:t xml:space="preserve"> para atraer asuntos que, en principio, no son de su competencia originaria, pero que revisten interés y trascendencia. Ahora bien, con </w:t>
      </w:r>
      <w:r w:rsidRPr="00CB3007">
        <w:rPr>
          <w:sz w:val="28"/>
          <w:szCs w:val="28"/>
        </w:rPr>
        <w:lastRenderedPageBreak/>
        <w:t xml:space="preserve">el objeto de establecer un criterio que sistematice y defina hacia el futuro el marco en el que debe ejercerse dicha facultad, y tomando en cuenta que pueden distinguirse elementos de carácter cualitativo y cuantitativo para determinar si se actualiza o no su ejercicio, se estima necesario utilizar los conceptos ‘interés’ e ‘importancia’ como notas relativas a la naturaleza intrínseca del caso, tanto jurídica como extrajurídica, para referirse al aspecto cualitativo, y reservar el concepto ‘trascendencia’ para el aspecto cuantitativo, para así reflejar el carácter excepcional o novedoso que entrañará la fijación de un criterio estrictamente jurídico. Además, la trascendencia se deriva de la complejidad sistémica que presentan algunos asuntos por su interdependencia jurídica o procesal; esto es, aquellos que están relacionados entre sí de tal forma que se torna necesaria una solución que atienda a las consecuencias jurídicas de todos y cada uno de ellos. Así, para ejercer la facultad establecida en el artículo 107, fracciones V, inciso d), segundo párrafo, y VIII, inciso b), segundo párrafo, de </w:t>
      </w:r>
      <w:smartTag w:uri="urn:schemas-microsoft-com:office:smarttags" w:element="PersonName">
        <w:smartTagPr>
          <w:attr w:name="ProductID" w:val="la Constituci￳n Pol￭tica"/>
        </w:smartTagPr>
        <w:r w:rsidRPr="00CB3007">
          <w:rPr>
            <w:sz w:val="28"/>
            <w:szCs w:val="28"/>
          </w:rPr>
          <w:t>la Constitución Política</w:t>
        </w:r>
      </w:smartTag>
      <w:r w:rsidRPr="00CB3007">
        <w:rPr>
          <w:sz w:val="28"/>
          <w:szCs w:val="28"/>
        </w:rPr>
        <w:t xml:space="preserve"> de los Estados Unidos Mexicanos, deben acreditarse, conjuntamente, los siguientes requisitos: 1) que a juicio de este Alto Tribunal, la naturaleza intrínseca del caso permita que éste revista un interés superlativo reflejado en la gravedad del tema, es decir, en la posible afectación o alteración de valores sociales, políticos o, en general, de convivencia, bienestar o estabilidad del Estado mexicano relacionados con la administración o impartición de justicia; y 2) que el caso revista un </w:t>
      </w:r>
      <w:r w:rsidRPr="00CB3007">
        <w:rPr>
          <w:sz w:val="28"/>
          <w:szCs w:val="28"/>
        </w:rPr>
        <w:lastRenderedPageBreak/>
        <w:t xml:space="preserve">carácter trascendente reflejado en lo excepcional o novedoso que entrañaría la fijación de un criterio jurídico trascendente para casos futuros o la complejidad sistémica de los mismos, también a juicio de </w:t>
      </w:r>
      <w:smartTag w:uri="urn:schemas-microsoft-com:office:smarttags" w:element="PersonName">
        <w:smartTagPr>
          <w:attr w:name="ProductID" w:val="la Suprema Corte"/>
        </w:smartTagPr>
        <w:r w:rsidRPr="00CB3007">
          <w:rPr>
            <w:sz w:val="28"/>
            <w:szCs w:val="28"/>
          </w:rPr>
          <w:t>la Suprema Corte</w:t>
        </w:r>
      </w:smartTag>
      <w:r w:rsidRPr="00CB3007">
        <w:rPr>
          <w:sz w:val="28"/>
          <w:szCs w:val="28"/>
        </w:rPr>
        <w:t xml:space="preserve"> de Justicia de </w:t>
      </w:r>
      <w:smartTag w:uri="urn:schemas-microsoft-com:office:smarttags" w:element="PersonName">
        <w:smartTagPr>
          <w:attr w:name="ProductID" w:val="la Naci￳n."/>
        </w:smartTagPr>
        <w:r w:rsidRPr="00CB3007">
          <w:rPr>
            <w:sz w:val="28"/>
            <w:szCs w:val="28"/>
          </w:rPr>
          <w:t>la Nación.</w:t>
        </w:r>
      </w:smartTag>
    </w:p>
    <w:p w:rsidR="006F5430" w:rsidRDefault="006F5430" w:rsidP="006F5430">
      <w:pPr>
        <w:pStyle w:val="corte5transcripcion"/>
      </w:pPr>
    </w:p>
    <w:p w:rsidR="006F5430" w:rsidRPr="00C653DA" w:rsidRDefault="006F5430" w:rsidP="006F5430">
      <w:pPr>
        <w:pStyle w:val="corte4fondo"/>
      </w:pPr>
      <w:r w:rsidRPr="00C653DA">
        <w:t>En el caso concreto, resulta imprescindible tomar en cuenta el acto reclamado, y los conceptos de violación hechos valer en su contra para de ellos derivar si existen elementos necesarios que permitan establecer si el asunto en sí mismo considerado, por su naturaleza, reúne o no las características de interés y trascendencia.</w:t>
      </w:r>
    </w:p>
    <w:p w:rsidR="006F5430" w:rsidRDefault="006F5430" w:rsidP="006F5430">
      <w:pPr>
        <w:pStyle w:val="corte4fondo"/>
      </w:pPr>
    </w:p>
    <w:p w:rsidR="006F5430" w:rsidRDefault="006F5430" w:rsidP="006F5430">
      <w:pPr>
        <w:pStyle w:val="corte4fondo"/>
        <w:rPr>
          <w:rFonts w:cs="Arial"/>
          <w:szCs w:val="30"/>
        </w:rPr>
      </w:pPr>
      <w:r>
        <w:rPr>
          <w:rFonts w:cs="Arial"/>
          <w:szCs w:val="30"/>
        </w:rPr>
        <w:t xml:space="preserve">Atento a lo anterior, para poder determinar si en </w:t>
      </w:r>
      <w:smartTag w:uri="urn:schemas-microsoft-com:office:smarttags" w:element="PersonName">
        <w:smartTagPr>
          <w:attr w:name="ProductID" w:val="LA ESPECIE PROCEDE O"/>
        </w:smartTagPr>
        <w:r>
          <w:rPr>
            <w:rFonts w:cs="Arial"/>
            <w:szCs w:val="30"/>
          </w:rPr>
          <w:t>la especie procede o</w:t>
        </w:r>
      </w:smartTag>
      <w:r>
        <w:rPr>
          <w:rFonts w:cs="Arial"/>
          <w:szCs w:val="30"/>
        </w:rPr>
        <w:t xml:space="preserve"> no ejercer </w:t>
      </w:r>
      <w:smartTag w:uri="urn:schemas-microsoft-com:office:smarttags" w:element="PersonName">
        <w:smartTagPr>
          <w:attr w:name="ProductID" w:val="LA FACULTAD DE ATRACCIￓN"/>
        </w:smartTagPr>
        <w:r>
          <w:rPr>
            <w:rFonts w:cs="Arial"/>
            <w:szCs w:val="30"/>
          </w:rPr>
          <w:t>la facultad de atracción</w:t>
        </w:r>
      </w:smartTag>
      <w:r>
        <w:rPr>
          <w:rFonts w:cs="Arial"/>
          <w:szCs w:val="30"/>
        </w:rPr>
        <w:t>, es necesario examinar en su integridad el asunto.</w:t>
      </w:r>
    </w:p>
    <w:p w:rsidR="006F5430" w:rsidRDefault="006F5430" w:rsidP="006F5430">
      <w:pPr>
        <w:pStyle w:val="corte4fondo"/>
        <w:rPr>
          <w:b/>
        </w:rPr>
      </w:pPr>
    </w:p>
    <w:p w:rsidR="006F5430" w:rsidRDefault="006F5430" w:rsidP="006F5430">
      <w:pPr>
        <w:pStyle w:val="corte4fondo"/>
      </w:pPr>
      <w:r>
        <w:t xml:space="preserve">I. </w:t>
      </w:r>
      <w:r w:rsidRPr="004A14F8">
        <w:t>Como se señaló en el resultando primero de esta resolución, el acto reclamado se hizo consistir en la sentencia</w:t>
      </w:r>
      <w:r>
        <w:t xml:space="preserve"> de</w:t>
      </w:r>
      <w:r w:rsidRPr="004A14F8">
        <w:t xml:space="preserve"> veinticuatro de marzo de dos mil nueve, dictada por </w:t>
      </w:r>
      <w:smartTag w:uri="urn:schemas-microsoft-com:office:smarttags" w:element="PersonName">
        <w:smartTagPr>
          <w:attr w:name="ProductID" w:val="la Novena Sala"/>
        </w:smartTagPr>
        <w:r w:rsidRPr="004A14F8">
          <w:t>la Novena Sala</w:t>
        </w:r>
      </w:smartTag>
      <w:r w:rsidRPr="004A14F8">
        <w:t xml:space="preserve"> Civil del Tribunal Superior de Justicia del Distrito Federal, al resolver los tocas números </w:t>
      </w:r>
      <w:r w:rsidR="007178C1">
        <w:t xml:space="preserve">********** </w:t>
      </w:r>
      <w:r w:rsidRPr="004A14F8">
        <w:t xml:space="preserve">y </w:t>
      </w:r>
      <w:r w:rsidR="007178C1">
        <w:t>**********</w:t>
      </w:r>
      <w:r w:rsidRPr="004A14F8">
        <w:t>.</w:t>
      </w:r>
    </w:p>
    <w:p w:rsidR="006F5430" w:rsidRDefault="006F5430" w:rsidP="006F5430">
      <w:pPr>
        <w:pStyle w:val="corte4fondo"/>
      </w:pPr>
    </w:p>
    <w:p w:rsidR="006F5430" w:rsidRDefault="006F5430" w:rsidP="006F5430">
      <w:pPr>
        <w:pStyle w:val="corte4fondo"/>
        <w:rPr>
          <w:szCs w:val="30"/>
        </w:rPr>
      </w:pPr>
      <w:r>
        <w:rPr>
          <w:szCs w:val="30"/>
        </w:rPr>
        <w:t xml:space="preserve">II. En la resolución reclamada, </w:t>
      </w:r>
      <w:smartTag w:uri="urn:schemas-microsoft-com:office:smarttags" w:element="PersonName">
        <w:smartTagPr>
          <w:attr w:name="ProductID" w:val="LA SALA RESPONSABLE DECIDIￓ"/>
        </w:smartTagPr>
        <w:smartTag w:uri="urn:schemas-microsoft-com:office:smarttags" w:element="PersonName">
          <w:smartTagPr>
            <w:attr w:name="ProductID" w:val="la Sala"/>
          </w:smartTagPr>
          <w:r>
            <w:rPr>
              <w:szCs w:val="30"/>
            </w:rPr>
            <w:t>la Sala</w:t>
          </w:r>
        </w:smartTag>
        <w:r>
          <w:rPr>
            <w:szCs w:val="30"/>
          </w:rPr>
          <w:t xml:space="preserve"> responsable </w:t>
        </w:r>
        <w:r>
          <w:rPr>
            <w:szCs w:val="30"/>
            <w:u w:val="single"/>
          </w:rPr>
          <w:t>decidió</w:t>
        </w:r>
      </w:smartTag>
      <w:r>
        <w:rPr>
          <w:szCs w:val="30"/>
          <w:u w:val="single"/>
        </w:rPr>
        <w:t xml:space="preserve"> revocar la sentencia de primera instancia</w:t>
      </w:r>
      <w:r>
        <w:rPr>
          <w:szCs w:val="30"/>
        </w:rPr>
        <w:t xml:space="preserve"> quedando sus puntos resolutivos, en los siguientes términos:</w:t>
      </w:r>
    </w:p>
    <w:p w:rsidR="006F5430" w:rsidRDefault="006F5430" w:rsidP="006F5430">
      <w:pPr>
        <w:pStyle w:val="corte4fondo"/>
        <w:rPr>
          <w:szCs w:val="30"/>
        </w:rPr>
      </w:pPr>
    </w:p>
    <w:p w:rsidR="006F5430" w:rsidRPr="00935F05" w:rsidRDefault="006F5430" w:rsidP="006F5430">
      <w:pPr>
        <w:pStyle w:val="corte5transcripcion"/>
      </w:pPr>
      <w:r>
        <w:t xml:space="preserve">“PRIMERO.- Resulta infundado para revocar o modificar </w:t>
      </w:r>
      <w:smartTag w:uri="urn:schemas-microsoft-com:office:smarttags" w:element="PersonName">
        <w:smartTagPr>
          <w:attr w:name="ProductID" w:val="la Sentencia Definitiva"/>
        </w:smartTagPr>
        <w:smartTag w:uri="urn:schemas-microsoft-com:office:smarttags" w:element="PersonName">
          <w:smartTagPr>
            <w:attr w:name="ProductID" w:val="la Sentencia"/>
          </w:smartTagPr>
          <w:r>
            <w:t>la Sentencia</w:t>
          </w:r>
        </w:smartTag>
        <w:r>
          <w:t xml:space="preserve"> Definitiva</w:t>
        </w:r>
      </w:smartTag>
      <w:r>
        <w:t xml:space="preserve"> atacada, el recurso </w:t>
      </w:r>
      <w:r>
        <w:lastRenderedPageBreak/>
        <w:t xml:space="preserve">de apelación intentado por la parte actora, atento la </w:t>
      </w:r>
      <w:r w:rsidRPr="00567A57">
        <w:rPr>
          <w:b w:val="0"/>
          <w:i w:val="0"/>
        </w:rPr>
        <w:t>(sic)</w:t>
      </w:r>
      <w:r>
        <w:t xml:space="preserve"> inoperante de los agravios expresados de su parte.- SEGUNDO.- Es fundado el recurso de apelación planteado por la demandada, atenta la justificación del agravio primero expresado de su parte, por lo que en consecuencia se revoca </w:t>
      </w:r>
      <w:smartTag w:uri="urn:schemas-microsoft-com:office:smarttags" w:element="PersonName">
        <w:smartTagPr>
          <w:attr w:name="ProductID" w:val="la Sentencia Definitiva"/>
        </w:smartTagPr>
        <w:smartTag w:uri="urn:schemas-microsoft-com:office:smarttags" w:element="PersonName">
          <w:smartTagPr>
            <w:attr w:name="ProductID" w:val="la Sentencia"/>
          </w:smartTagPr>
          <w:r>
            <w:t>la Sentencia</w:t>
          </w:r>
        </w:smartTag>
        <w:r>
          <w:t xml:space="preserve"> Definitiva</w:t>
        </w:r>
      </w:smartTag>
      <w:r>
        <w:t xml:space="preserve"> atacada, para quedar en los términos a que se refiere el Considerando VII de éste fallo.- CUARTO </w:t>
      </w:r>
      <w:r w:rsidRPr="004C77C8">
        <w:rPr>
          <w:b w:val="0"/>
          <w:i w:val="0"/>
        </w:rPr>
        <w:t>(sic)</w:t>
      </w:r>
      <w:r>
        <w:t xml:space="preserve">.- No ha lugar a hacer especial condena en gastos y costas en la presente instancia, en contra de ninguno de los recurrentes.- QUINTO </w:t>
      </w:r>
      <w:r w:rsidRPr="004C77C8">
        <w:rPr>
          <w:b w:val="0"/>
          <w:i w:val="0"/>
        </w:rPr>
        <w:t>(sic)</w:t>
      </w:r>
      <w:r>
        <w:t>.- Notifíquese…”.</w:t>
      </w:r>
    </w:p>
    <w:p w:rsidR="006F5430" w:rsidRDefault="006F5430" w:rsidP="006F5430">
      <w:pPr>
        <w:pStyle w:val="corte4fondo"/>
      </w:pPr>
    </w:p>
    <w:p w:rsidR="006F5430" w:rsidRDefault="006F5430" w:rsidP="006F5430">
      <w:pPr>
        <w:pStyle w:val="corte4fondo"/>
      </w:pPr>
      <w:r>
        <w:t xml:space="preserve">Las consideraciones que tuvo en cuenta </w:t>
      </w:r>
      <w:smartTag w:uri="urn:schemas-microsoft-com:office:smarttags" w:element="PersonName">
        <w:smartTagPr>
          <w:attr w:name="ProductID" w:val="la Sala"/>
        </w:smartTagPr>
        <w:r>
          <w:t>la Sala</w:t>
        </w:r>
      </w:smartTag>
      <w:r>
        <w:t xml:space="preserve"> responsable para llegar a la determinación anterior, son las que a continuación se exponen.</w:t>
      </w:r>
    </w:p>
    <w:p w:rsidR="006F5430" w:rsidRDefault="006F5430" w:rsidP="006F5430">
      <w:pPr>
        <w:pStyle w:val="corte4fondo"/>
      </w:pPr>
    </w:p>
    <w:p w:rsidR="006F5430" w:rsidRDefault="006F5430" w:rsidP="006F5430">
      <w:pPr>
        <w:pStyle w:val="corte4fondo"/>
      </w:pPr>
      <w:r>
        <w:t>a) Por lo que corresponde a los agravios expuestos por la parte actora, estimó que estos carecían de sustento para modificar la sentencia impugnada, por las razones que a continuación se sintetizan:</w:t>
      </w:r>
    </w:p>
    <w:p w:rsidR="006F5430" w:rsidRDefault="006F5430" w:rsidP="006F5430">
      <w:pPr>
        <w:pStyle w:val="corte4fondo"/>
      </w:pPr>
    </w:p>
    <w:p w:rsidR="006F5430" w:rsidRDefault="006F5430" w:rsidP="006F5430">
      <w:pPr>
        <w:pStyle w:val="corte4fondo"/>
      </w:pPr>
      <w:r>
        <w:t>Consideró que l</w:t>
      </w:r>
      <w:r w:rsidRPr="004D4777">
        <w:t>a determinación del juzgado de primera instancia no le causaba a la parte actora los agravios que exponía, porque no podía afirmarse desde ninguna óptica, que los contendientes se hubieran obligado en los documentos basales, en los términos que aludía</w:t>
      </w:r>
      <w:r>
        <w:t>;</w:t>
      </w:r>
      <w:r w:rsidRPr="004D4777">
        <w:t xml:space="preserve"> es decir, que los intereses que generaría el depósito materia de la litis se harían siempre en los mismo</w:t>
      </w:r>
      <w:r w:rsidR="00911EFA">
        <w:t>s</w:t>
      </w:r>
      <w:r w:rsidRPr="004D4777">
        <w:t xml:space="preserve"> términos, pues la normativa vigente en diversos </w:t>
      </w:r>
      <w:r w:rsidRPr="004D4777">
        <w:lastRenderedPageBreak/>
        <w:t>momentos, contenida en circulares y telex-circulares, establec</w:t>
      </w:r>
      <w:r w:rsidR="009671C1">
        <w:t>ía</w:t>
      </w:r>
      <w:r w:rsidRPr="004D4777">
        <w:t xml:space="preserve"> el mandato en el sentido de que las operaciones activas y pasivas que realiza</w:t>
      </w:r>
      <w:r>
        <w:t>ra</w:t>
      </w:r>
      <w:r w:rsidRPr="004D4777">
        <w:t>n las instituciones de crédito, deb</w:t>
      </w:r>
      <w:r>
        <w:t>ía</w:t>
      </w:r>
      <w:r w:rsidRPr="004D4777">
        <w:t xml:space="preserve">n celebrarse de conformidad con las disposiciones del Banco Central, lo que rigió desde el mes de febrero de mil novecientos ochenta y seis hasta el mes de marzo de mil novecientos ochenta y </w:t>
      </w:r>
      <w:r>
        <w:t xml:space="preserve">nueve. </w:t>
      </w:r>
    </w:p>
    <w:p w:rsidR="008012E6" w:rsidRDefault="008012E6" w:rsidP="006F5430">
      <w:pPr>
        <w:pStyle w:val="corte4fondo"/>
      </w:pPr>
    </w:p>
    <w:p w:rsidR="00853217" w:rsidRDefault="00853217" w:rsidP="00853217">
      <w:pPr>
        <w:pStyle w:val="corte4fondo"/>
      </w:pPr>
      <w:r>
        <w:t>Señaló</w:t>
      </w:r>
      <w:r w:rsidRPr="004D4777">
        <w:t xml:space="preserve"> que </w:t>
      </w:r>
      <w:r>
        <w:t>en</w:t>
      </w:r>
      <w:r w:rsidRPr="004D4777">
        <w:t xml:space="preserve"> los documentos base de la acción intentada, se enc</w:t>
      </w:r>
      <w:r>
        <w:t>ontraba</w:t>
      </w:r>
      <w:r w:rsidRPr="004D4777">
        <w:t xml:space="preserve"> acreditada la existencia de la vinculación contractual entre la</w:t>
      </w:r>
      <w:r>
        <w:t>s partes</w:t>
      </w:r>
      <w:r w:rsidRPr="004D4777">
        <w:t xml:space="preserve"> demanda</w:t>
      </w:r>
      <w:r>
        <w:t>da</w:t>
      </w:r>
      <w:r w:rsidRPr="004D4777">
        <w:t xml:space="preserve"> y </w:t>
      </w:r>
      <w:r>
        <w:t>actora</w:t>
      </w:r>
      <w:r w:rsidRPr="004D4777">
        <w:t xml:space="preserve">, así como que </w:t>
      </w:r>
      <w:r>
        <w:t xml:space="preserve">la primera de las mencionadas, </w:t>
      </w:r>
      <w:r w:rsidRPr="004D4777">
        <w:t xml:space="preserve">en términos de lo dispuesto por el artículo 270 de </w:t>
      </w:r>
      <w:smartTag w:uri="urn:schemas-microsoft-com:office:smarttags" w:element="PersonName">
        <w:smartTagPr>
          <w:attr w:name="ProductID" w:val="la Ley General"/>
        </w:smartTagPr>
        <w:r w:rsidRPr="004D4777">
          <w:t>la Ley General</w:t>
        </w:r>
      </w:smartTag>
      <w:r w:rsidRPr="004D4777">
        <w:t xml:space="preserve"> de Títulos y Operaciones de Crédito</w:t>
      </w:r>
      <w:r>
        <w:t>, tiene</w:t>
      </w:r>
      <w:r w:rsidRPr="004D4777">
        <w:t xml:space="preserve"> derecho a reclamar de su contraria la entrega de las cantidades que en concepto de capital e intereses que se fueran capitalizando</w:t>
      </w:r>
      <w:r>
        <w:t xml:space="preserve">, resultaran </w:t>
      </w:r>
      <w:r w:rsidRPr="004D4777">
        <w:t>a juicio de peritos</w:t>
      </w:r>
      <w:r>
        <w:t>,</w:t>
      </w:r>
      <w:r w:rsidRPr="004D4777">
        <w:t xml:space="preserve"> calculando tales sumas con base en las tasas de inter</w:t>
      </w:r>
      <w:r>
        <w:t>é</w:t>
      </w:r>
      <w:r w:rsidRPr="004D4777">
        <w:t xml:space="preserve">s que se aplicaron a cada mensualidad, con la peculiaridad de que </w:t>
      </w:r>
      <w:r>
        <w:t xml:space="preserve">en el primer mes </w:t>
      </w:r>
      <w:r w:rsidRPr="004D4777">
        <w:t>rig</w:t>
      </w:r>
      <w:r>
        <w:t>ió la tasa inicialmente pactada; a partir del siete de junio de mil novecientos ochenta y seis y hasta marzo de mil novecientos ochenta y nueve, se aplicaron las tasas fijadas por el Banco de México; y, a partir de la última fecha mencionada y hasta diciembre de dos mil cuatro, se aplicó nuevamente la tasa originalmente pactada, de conformidad con lo acordado en la cláusula sexta del contrato de depósito en administración de títulos celebrado por las partes.</w:t>
      </w:r>
    </w:p>
    <w:p w:rsidR="00853217" w:rsidRDefault="00853217" w:rsidP="00853217">
      <w:pPr>
        <w:pStyle w:val="corte4fondo"/>
      </w:pPr>
    </w:p>
    <w:p w:rsidR="00853217" w:rsidRDefault="00853217" w:rsidP="00853217">
      <w:pPr>
        <w:pStyle w:val="corte4fondo"/>
        <w:rPr>
          <w:i/>
        </w:rPr>
      </w:pPr>
      <w:r>
        <w:t xml:space="preserve">La determinación de </w:t>
      </w:r>
      <w:smartTag w:uri="urn:schemas-microsoft-com:office:smarttags" w:element="PersonName">
        <w:smartTagPr>
          <w:attr w:name="ProductID" w:val="la Sala"/>
        </w:smartTagPr>
        <w:r>
          <w:t>la Sala</w:t>
        </w:r>
      </w:smartTag>
      <w:r>
        <w:t xml:space="preserve"> responsable precisada en el párrafo precedente, tuvo como base </w:t>
      </w:r>
      <w:r w:rsidRPr="004D4777">
        <w:t xml:space="preserve">lo </w:t>
      </w:r>
      <w:r>
        <w:t>establecido</w:t>
      </w:r>
      <w:r w:rsidRPr="004D4777">
        <w:t xml:space="preserve"> en la cláusula sexta del contrato de depósito en administración de títulos </w:t>
      </w:r>
      <w:r w:rsidRPr="004D4777">
        <w:lastRenderedPageBreak/>
        <w:t xml:space="preserve">celebrado por las partes </w:t>
      </w:r>
      <w:r>
        <w:t>que dispone:</w:t>
      </w:r>
      <w:r w:rsidRPr="004D4777">
        <w:t xml:space="preserve"> “</w:t>
      </w:r>
      <w:r w:rsidRPr="00E357E9">
        <w:rPr>
          <w:i/>
        </w:rPr>
        <w:t xml:space="preserve">…Los depositantes autorizan al depositario para que en el supuesto de vencimiento de los títulos depositados los haga efectivos, y en su caso, invierta las cantidades que por ese motivo perciba en otros al mismo plazo y a la misma tasa de interés, siempre y cuando esto último pueda ser posible de acuerdo con las disposiciones del Banco de México.” </w:t>
      </w:r>
    </w:p>
    <w:p w:rsidR="00853217" w:rsidRDefault="00853217" w:rsidP="00853217">
      <w:pPr>
        <w:pStyle w:val="corte4fondo"/>
        <w:rPr>
          <w:i/>
        </w:rPr>
      </w:pPr>
    </w:p>
    <w:p w:rsidR="00853217" w:rsidRDefault="00853217" w:rsidP="00853217">
      <w:pPr>
        <w:pStyle w:val="corte4fondo"/>
      </w:pPr>
      <w:r>
        <w:t>Asimismo, la autoridad responsable estimó que la parte actora había pretendido en su escrito inicial de demanda que se aplicara de manera indefinida la tasa originalmente pactada, lo cual, en opinión de dicha Sala, difiere sustancialmente de las condiciones del contrato; por lo cual, determinó que conforme a lo dispuesto en los artículos 78 y 1194 del Código de Comercio, la parte accionante no había soportado la carga de la prueba de los hechos constitutivos de su pretensión porque no le asistía el derecho de cobrar intereses a una tasa fija por todo el tiempo de duración del crédito, sino intereses en los términos referidos en los párrafos precedentes.</w:t>
      </w:r>
    </w:p>
    <w:p w:rsidR="00853217" w:rsidRDefault="00853217" w:rsidP="00853217">
      <w:pPr>
        <w:pStyle w:val="corte4fondo"/>
      </w:pPr>
    </w:p>
    <w:p w:rsidR="00853217" w:rsidRDefault="00853217" w:rsidP="00853217">
      <w:pPr>
        <w:pStyle w:val="corte4fondo"/>
      </w:pPr>
      <w:r>
        <w:t xml:space="preserve">Por otro lado, </w:t>
      </w:r>
      <w:smartTag w:uri="urn:schemas-microsoft-com:office:smarttags" w:element="PersonName">
        <w:smartTagPr>
          <w:attr w:name="ProductID" w:val="la Sala"/>
        </w:smartTagPr>
        <w:r>
          <w:t>la Sala</w:t>
        </w:r>
      </w:smartTag>
      <w:r>
        <w:t xml:space="preserve"> responsable estimó que la parte actora fue omisa en atacar una parte fundamental de la sentencia definitiva combatida que por si sola sustentaba su sentido, relativa a que la parte demandada no se encontraba obligada a acreditar el previo aviso a la accionante sobre las modificaciones o ajustes de las tasas de interés, puesto que al interpretar conjuntamente las cláusulas que conforman el contrato base de la acción, se desprende que bastaba simplemente la conclusión del plazo de treinta días de vigencia del documento para que de manera </w:t>
      </w:r>
      <w:r>
        <w:lastRenderedPageBreak/>
        <w:t xml:space="preserve">automática operara la renovación y los rendimientos se tuvieran que ajustar desde ese momento y en cada renovación subsecuente, a las disposiciones del Banco de México vigentes en las fechas de las mismas para ese tipo de depósitos, ya fuera a la alza o a la baja, además de señalar que las disposiciones del Banco de México, son publicadas en el Diario Oficial de </w:t>
      </w:r>
      <w:smartTag w:uri="urn:schemas-microsoft-com:office:smarttags" w:element="PersonName">
        <w:smartTagPr>
          <w:attr w:name="ProductID" w:val="la Federaci￳n."/>
        </w:smartTagPr>
        <w:r>
          <w:t>la Federación.</w:t>
        </w:r>
      </w:smartTag>
    </w:p>
    <w:p w:rsidR="00853217" w:rsidRDefault="00853217" w:rsidP="00853217">
      <w:pPr>
        <w:pStyle w:val="corte4fondo"/>
      </w:pPr>
    </w:p>
    <w:p w:rsidR="00853217" w:rsidRDefault="00853217" w:rsidP="00853217">
      <w:pPr>
        <w:pStyle w:val="corte4fondo"/>
      </w:pPr>
      <w:r>
        <w:t xml:space="preserve">Añadió que es un hecho notorio que las instituciones de crédito publican diariamente en los tableros o avisos respectivos, cuáles son las condiciones y las características relativas a los intereses que están dispuestas a pagar o a cobrar respecto de las operaciones activas o pasivas que celebran con su clientela; por tanto, </w:t>
      </w:r>
      <w:smartTag w:uri="urn:schemas-microsoft-com:office:smarttags" w:element="PersonName">
        <w:smartTagPr>
          <w:attr w:name="ProductID" w:val="la Sala"/>
        </w:smartTagPr>
        <w:r>
          <w:t>la Sala</w:t>
        </w:r>
      </w:smartTag>
      <w:r>
        <w:t xml:space="preserve"> responsable consideró que la parte actora no manifestó, ni mucho menos acreditó, que hubiera acudido a alguna o varias de las sucursales de la demandada, en múltiples y diversas ocasiones, y que en ninguna de ellas se hubiera hecho del conocimiento de los interesados las condiciones en las que estaban en aptitud de recibir depósitos o celebrar operaciones pasivas, o en su caso, las modificaciones o ajustes que de momento a momento y dentro de la vigencia del contrato, sufrieron las tasas de interés.</w:t>
      </w:r>
    </w:p>
    <w:p w:rsidR="00853217" w:rsidRDefault="00853217" w:rsidP="00853217">
      <w:pPr>
        <w:pStyle w:val="corte4fondo"/>
      </w:pPr>
    </w:p>
    <w:p w:rsidR="00853217" w:rsidRDefault="00853217" w:rsidP="00853217">
      <w:pPr>
        <w:pStyle w:val="corte4fondo"/>
      </w:pPr>
      <w:r>
        <w:t xml:space="preserve">En abono a lo anterior, precisó que la esterilidad del motivo de disenso también obedecía a la circunstancia de que no podía afirmarse bajo ninguna óptica, que suponiendo que no hubiera existido el aviso al actor en relación con las modificaciones o ajustes de las tasas de interés, ello provocaría como </w:t>
      </w:r>
      <w:r>
        <w:lastRenderedPageBreak/>
        <w:t>consecuencia que el depósito efectuado se renovaría automáticamente en los términos inicialmente planteados.</w:t>
      </w:r>
    </w:p>
    <w:p w:rsidR="00853217" w:rsidRDefault="00853217" w:rsidP="00853217">
      <w:pPr>
        <w:pStyle w:val="corte4fondo"/>
      </w:pPr>
    </w:p>
    <w:p w:rsidR="00853217" w:rsidRDefault="00853217" w:rsidP="00853217">
      <w:pPr>
        <w:pStyle w:val="corte4fondo"/>
      </w:pPr>
      <w:r>
        <w:t xml:space="preserve">Lo anterior, según </w:t>
      </w:r>
      <w:smartTag w:uri="urn:schemas-microsoft-com:office:smarttags" w:element="PersonName">
        <w:smartTagPr>
          <w:attr w:name="ProductID" w:val="la Sala"/>
        </w:smartTagPr>
        <w:r>
          <w:t>la Sala</w:t>
        </w:r>
      </w:smartTag>
      <w:r>
        <w:t xml:space="preserve"> responsable, porque la finalidad que se perseguía en la cláusula quinta del contrato al señalarse que el depositario debía dar aviso al depositante de los ajustes que sufrieran las tasas de interés, mediante comunicación escrita, enviada o entregada a éste último, </w:t>
      </w:r>
      <w:r w:rsidR="00841ADA">
        <w:t>a través de la</w:t>
      </w:r>
      <w:r>
        <w:t xml:space="preserve"> publicación de avisos o su fijación en lugares abiertos al público en las oficinas del depositario, era únicamente la de poner al depositante en conocimiento del tal situación para que determinara libremente si era su deseo que el deposito efectuado continuara surtiendo efectos.</w:t>
      </w:r>
    </w:p>
    <w:p w:rsidR="00853217" w:rsidRDefault="00853217" w:rsidP="00853217">
      <w:pPr>
        <w:pStyle w:val="corte4fondo"/>
      </w:pPr>
    </w:p>
    <w:p w:rsidR="00853217" w:rsidRDefault="00853217" w:rsidP="00853217">
      <w:pPr>
        <w:pStyle w:val="corte4fondo"/>
      </w:pPr>
      <w:r>
        <w:t>Finalmente, la autoridad responsable precisó que no apreciaba la indebida valoración de pruebas a que aludía el apelante, en particular, respecto del dictamen rendido por el perito tercero en discordia; además de aclarar que en dicha resolución no era dable analizar si el proceder del rector del procedimiento al desahogar la prueba de informes, se había ajustado o no a derecho.</w:t>
      </w:r>
    </w:p>
    <w:p w:rsidR="00853217" w:rsidRDefault="00853217" w:rsidP="00853217">
      <w:pPr>
        <w:pStyle w:val="corte4fondo"/>
      </w:pPr>
    </w:p>
    <w:p w:rsidR="00853217" w:rsidRDefault="00853217" w:rsidP="00853217">
      <w:pPr>
        <w:pStyle w:val="corte4fondo"/>
      </w:pPr>
      <w:r>
        <w:t xml:space="preserve">b) Por lo que corresponde a los agravios expuestos por la parte demandada, </w:t>
      </w:r>
      <w:smartTag w:uri="urn:schemas-microsoft-com:office:smarttags" w:element="PersonName">
        <w:smartTagPr>
          <w:attr w:name="ProductID" w:val="la Sala"/>
        </w:smartTagPr>
        <w:r>
          <w:t>la Sala</w:t>
        </w:r>
      </w:smartTag>
      <w:r>
        <w:t xml:space="preserve"> responsable estimó que el recurso de apelación resultaba fundado, por lo que resolvió revocar la sentencia apelada. Las consideraciones que tuvo en cuenta para llegar a la determinación anterior, son las que a continuación se sintetizan:</w:t>
      </w:r>
    </w:p>
    <w:p w:rsidR="00853217" w:rsidRDefault="00853217" w:rsidP="00853217">
      <w:pPr>
        <w:pStyle w:val="corte4fondo"/>
      </w:pPr>
    </w:p>
    <w:p w:rsidR="00853217" w:rsidRDefault="00853217" w:rsidP="00853217">
      <w:pPr>
        <w:pStyle w:val="corte4fondo"/>
      </w:pPr>
      <w:r>
        <w:lastRenderedPageBreak/>
        <w:t>Estimó que le asistía la razón a la parte demandada cuando aduj</w:t>
      </w:r>
      <w:r w:rsidR="00911EFA">
        <w:t>o</w:t>
      </w:r>
      <w:r>
        <w:t xml:space="preserve"> que fue incorrecto lo determinado por el juez de primera instancia en cuanto a calificar de infundada la excepción de la falta de acción por extinción de derecho a reclamar el pago de cualquier otra cantidad de dinero conforme al contrato de marras con base en el argumento que hizo valer la institución bancaria demandada, en el sentido de que al haber reclamado el actor una cantidad equivocada e improcedente, que no correspondió a lo convenido por las partes en el contrato base de la acción, y al haberse abstenido de reclamar la cantidad que se derivaba de tales convenciones, así como de sentar las bases para el cálculo de la misma y acreditarlo durante la secuela procesal, carecía de acción para reclamar el pago de la cantidad que corresponde al saldo de su inversión. </w:t>
      </w:r>
    </w:p>
    <w:p w:rsidR="00853217" w:rsidRDefault="00853217" w:rsidP="00853217">
      <w:pPr>
        <w:pStyle w:val="corte4fondo"/>
      </w:pPr>
    </w:p>
    <w:p w:rsidR="00853217" w:rsidRDefault="00853217" w:rsidP="00853217">
      <w:pPr>
        <w:pStyle w:val="corte4fondo"/>
      </w:pPr>
      <w:r>
        <w:t xml:space="preserve">Al respecto, </w:t>
      </w:r>
      <w:smartTag w:uri="urn:schemas-microsoft-com:office:smarttags" w:element="PersonName">
        <w:smartTagPr>
          <w:attr w:name="ProductID" w:val="la Sala"/>
        </w:smartTagPr>
        <w:r>
          <w:t>la Sala</w:t>
        </w:r>
      </w:smartTag>
      <w:r>
        <w:t xml:space="preserve"> consideró que es incorrecto estimar, como lo hizo el juez de primera instancia, que cuando el actor reclama en forma específica y en cantidad líquida el pago de diversas prestaciones, puede dejarse la cuantificación de éstas para la ejecución de sentencia, porque el juzgador debe analizar si dicha cantidad quedó comprobada con las pruebas ofrecidas en el juicio; señaló que estimar lo contrario, sería darle una nueva oportunidad a la parte actora de probar su acreditamiento en contravención con los principios de equilibrio procesal, de preclusión y de igualdad entre las partes que deben existir en todo proceso. </w:t>
      </w:r>
    </w:p>
    <w:p w:rsidR="00A53B50" w:rsidRDefault="00A53B50" w:rsidP="00853217">
      <w:pPr>
        <w:pStyle w:val="corte4fondo"/>
      </w:pPr>
    </w:p>
    <w:p w:rsidR="00853217" w:rsidRDefault="00853217" w:rsidP="00853217">
      <w:pPr>
        <w:pStyle w:val="corte4fondo"/>
      </w:pPr>
      <w:r>
        <w:t xml:space="preserve">Así, precisó que como de las constancias de autos se advertía que la parte actora había comparecido a juicio, </w:t>
      </w:r>
      <w:r>
        <w:lastRenderedPageBreak/>
        <w:t xml:space="preserve">reclamando de su contraria, el pago de la cantidad líquida de la suma de </w:t>
      </w:r>
      <w:r w:rsidR="007178C1">
        <w:t>**********</w:t>
      </w:r>
      <w:r>
        <w:t>, que resultaba de aplicar a las reinversiones posteriores al plazo original, una tasa fija del 70.82% (SETENTA PUNTO OCHENTA Y DOS POR CIENTO), a partir del día seis de mayo de mil novecientos ochenta y seis y hasta la fecha en la que dio por terminado el contrato que lo vinculaba con la actora, más el pago de los intereses que se siguieran generando hasta la total solución del juicio y que no había demostrado que en efecto se actualizara dicha cantidad, lo conducente era declarar fundada la excepción, en los términos antes precisados.</w:t>
      </w:r>
    </w:p>
    <w:p w:rsidR="003D7162" w:rsidRDefault="003D7162" w:rsidP="003D7162">
      <w:pPr>
        <w:pStyle w:val="corte4fondo"/>
      </w:pPr>
    </w:p>
    <w:p w:rsidR="000A1A36" w:rsidRPr="00D048D1" w:rsidRDefault="000A1A36" w:rsidP="000A1A36">
      <w:pPr>
        <w:pStyle w:val="corte4fondo"/>
      </w:pPr>
      <w:r w:rsidRPr="00BD2F54">
        <w:t xml:space="preserve">III. En contra de la citada sentencia, </w:t>
      </w:r>
      <w:r w:rsidR="007178C1">
        <w:rPr>
          <w:szCs w:val="30"/>
        </w:rPr>
        <w:t>**********</w:t>
      </w:r>
      <w:r w:rsidRPr="00BD2F54">
        <w:rPr>
          <w:szCs w:val="30"/>
        </w:rPr>
        <w:t xml:space="preserve">, por conducto de su apoderado </w:t>
      </w:r>
      <w:r>
        <w:rPr>
          <w:szCs w:val="30"/>
        </w:rPr>
        <w:t xml:space="preserve">legal, </w:t>
      </w:r>
      <w:r w:rsidR="007178C1">
        <w:rPr>
          <w:szCs w:val="30"/>
        </w:rPr>
        <w:t>**********</w:t>
      </w:r>
      <w:r w:rsidRPr="00BD2F54">
        <w:rPr>
          <w:szCs w:val="30"/>
        </w:rPr>
        <w:t xml:space="preserve">, </w:t>
      </w:r>
      <w:r w:rsidRPr="00D048D1">
        <w:rPr>
          <w:szCs w:val="30"/>
        </w:rPr>
        <w:t xml:space="preserve">promovió juicio de amparo </w:t>
      </w:r>
      <w:r w:rsidRPr="00D048D1">
        <w:t>directo haciendo valer como conceptos de violación, la infracción a las garantías individuales previstas en los artículos 14, 16 y 17 constitucionales, de acuerdo con los planteamientos siguientes:</w:t>
      </w:r>
    </w:p>
    <w:p w:rsidR="000A1A36" w:rsidRDefault="000A1A36" w:rsidP="000A1A36">
      <w:pPr>
        <w:pStyle w:val="corte4fondo"/>
      </w:pPr>
    </w:p>
    <w:p w:rsidR="000A1A36" w:rsidRDefault="000A1A36" w:rsidP="000A1A36">
      <w:pPr>
        <w:pStyle w:val="corte4fondo"/>
      </w:pPr>
      <w:r>
        <w:rPr>
          <w:rFonts w:cs="Arial"/>
        </w:rPr>
        <w:t xml:space="preserve">a) </w:t>
      </w:r>
      <w:r w:rsidRPr="00C812C3">
        <w:rPr>
          <w:rFonts w:cs="Arial"/>
        </w:rPr>
        <w:t>Señala que la sentencia constitutiva del acto reclamado q</w:t>
      </w:r>
      <w:r>
        <w:rPr>
          <w:rFonts w:cs="Arial"/>
        </w:rPr>
        <w:t>ue revocó la dictada en la vía ordinaria mercantil</w:t>
      </w:r>
      <w:r w:rsidRPr="00C812C3">
        <w:rPr>
          <w:rFonts w:cs="Arial"/>
        </w:rPr>
        <w:t>, es violatoria del principio</w:t>
      </w:r>
      <w:r>
        <w:rPr>
          <w:rFonts w:cs="Arial"/>
        </w:rPr>
        <w:t xml:space="preserve"> de </w:t>
      </w:r>
      <w:r w:rsidRPr="00C812C3">
        <w:rPr>
          <w:rFonts w:cs="Arial"/>
        </w:rPr>
        <w:t xml:space="preserve">legalidad y seguridad </w:t>
      </w:r>
      <w:r>
        <w:rPr>
          <w:rFonts w:cs="Arial"/>
        </w:rPr>
        <w:t xml:space="preserve">jurídica </w:t>
      </w:r>
      <w:r w:rsidRPr="00C812C3">
        <w:rPr>
          <w:rFonts w:cs="Arial"/>
        </w:rPr>
        <w:t>estipulado</w:t>
      </w:r>
      <w:r>
        <w:rPr>
          <w:rFonts w:cs="Arial"/>
        </w:rPr>
        <w:t xml:space="preserve"> en los arábigos 14, 16 y </w:t>
      </w:r>
      <w:r w:rsidRPr="00C812C3">
        <w:t xml:space="preserve">17 de </w:t>
      </w:r>
      <w:smartTag w:uri="urn:schemas-microsoft-com:office:smarttags" w:element="PersonName">
        <w:smartTagPr>
          <w:attr w:name="ProductID" w:val="la Carta Magna"/>
        </w:smartTagPr>
        <w:r w:rsidRPr="00C812C3">
          <w:t>la Carta Magna</w:t>
        </w:r>
      </w:smartTag>
      <w:r w:rsidRPr="00C812C3">
        <w:t>,</w:t>
      </w:r>
      <w:r>
        <w:t xml:space="preserve"> en virtud de que desacata el </w:t>
      </w:r>
      <w:r w:rsidRPr="00C812C3">
        <w:t>artículo 192</w:t>
      </w:r>
      <w:r>
        <w:t xml:space="preserve"> de </w:t>
      </w:r>
      <w:smartTag w:uri="urn:schemas-microsoft-com:office:smarttags" w:element="PersonName">
        <w:smartTagPr>
          <w:attr w:name="ProductID" w:val="la Ley"/>
        </w:smartTagPr>
        <w:r w:rsidRPr="00C812C3">
          <w:t>la Ley</w:t>
        </w:r>
      </w:smartTag>
      <w:r>
        <w:t xml:space="preserve"> de Amparo el cual establece </w:t>
      </w:r>
      <w:r w:rsidRPr="00C812C3">
        <w:t>la obli</w:t>
      </w:r>
      <w:r>
        <w:t>g</w:t>
      </w:r>
      <w:r w:rsidRPr="00C812C3">
        <w:t>atoriedad de la</w:t>
      </w:r>
      <w:r>
        <w:t xml:space="preserve"> jurisprudencia de </w:t>
      </w:r>
      <w:smartTag w:uri="urn:schemas-microsoft-com:office:smarttags" w:element="PersonName">
        <w:smartTagPr>
          <w:attr w:name="ProductID" w:val="la Suprema Corte"/>
        </w:smartTagPr>
        <w:smartTag w:uri="urn:schemas-microsoft-com:office:smarttags" w:element="PersonName">
          <w:smartTagPr>
            <w:attr w:name="ProductID" w:val="la Suprema"/>
          </w:smartTagPr>
          <w:r>
            <w:t>la Suprema</w:t>
          </w:r>
        </w:smartTag>
        <w:r>
          <w:t xml:space="preserve"> Corte</w:t>
        </w:r>
      </w:smartTag>
      <w:r>
        <w:t xml:space="preserve"> de Justicia de </w:t>
      </w:r>
      <w:smartTag w:uri="urn:schemas-microsoft-com:office:smarttags" w:element="PersonName">
        <w:smartTagPr>
          <w:attr w:name="ProductID" w:val="la Naci￳n"/>
        </w:smartTagPr>
        <w:r>
          <w:t>la Nación</w:t>
        </w:r>
      </w:smartTag>
      <w:r>
        <w:t xml:space="preserve"> para los jueces y el </w:t>
      </w:r>
      <w:r w:rsidRPr="00C812C3">
        <w:t>Tribunal Superior de los Estados.</w:t>
      </w:r>
    </w:p>
    <w:p w:rsidR="007178C1" w:rsidRPr="00A938C9" w:rsidRDefault="007178C1" w:rsidP="000A1A36">
      <w:pPr>
        <w:pStyle w:val="corte4fondo"/>
        <w:rPr>
          <w:rFonts w:cs="Arial"/>
        </w:rPr>
      </w:pPr>
    </w:p>
    <w:p w:rsidR="000A1A36" w:rsidRPr="00C812C3" w:rsidRDefault="000A1A36" w:rsidP="000A1A36">
      <w:pPr>
        <w:pStyle w:val="corte4fondo"/>
      </w:pPr>
      <w:r w:rsidRPr="00C812C3">
        <w:t>Al respecto, argumenta q</w:t>
      </w:r>
      <w:r w:rsidR="00911EFA">
        <w:t>ue</w:t>
      </w:r>
      <w:r>
        <w:t xml:space="preserve"> </w:t>
      </w:r>
      <w:smartTag w:uri="urn:schemas-microsoft-com:office:smarttags" w:element="PersonName">
        <w:smartTagPr>
          <w:attr w:name="ProductID" w:val="la Sala"/>
        </w:smartTagPr>
        <w:r>
          <w:t>la Sala</w:t>
        </w:r>
      </w:smartTag>
      <w:r>
        <w:t xml:space="preserve"> responsable fue omisa</w:t>
      </w:r>
      <w:r w:rsidRPr="00C812C3">
        <w:t xml:space="preserve"> en acatar lo dispuesto en la </w:t>
      </w:r>
      <w:r>
        <w:t xml:space="preserve">tesis emitida por la extinta </w:t>
      </w:r>
      <w:r w:rsidRPr="00C812C3">
        <w:t>Tercera Sala de este Alto Tribunal,</w:t>
      </w:r>
      <w:r>
        <w:t xml:space="preserve"> de rubro: "PRUEBAS, A</w:t>
      </w:r>
      <w:r w:rsidRPr="00C812C3">
        <w:t>PRECIAC</w:t>
      </w:r>
      <w:r>
        <w:t xml:space="preserve">IÓN </w:t>
      </w:r>
      <w:r>
        <w:lastRenderedPageBreak/>
        <w:t xml:space="preserve">DE LAS.” y en </w:t>
      </w:r>
      <w:r w:rsidRPr="00C812C3">
        <w:t xml:space="preserve">examinar </w:t>
      </w:r>
      <w:r>
        <w:t xml:space="preserve">conforme a las reglas de la lógica y de la </w:t>
      </w:r>
      <w:r w:rsidRPr="00C812C3">
        <w:t>fijación de los hechos las</w:t>
      </w:r>
      <w:r>
        <w:t xml:space="preserve"> pruebas documentales q</w:t>
      </w:r>
      <w:r w:rsidR="00A50898">
        <w:t>ue</w:t>
      </w:r>
      <w:r>
        <w:t xml:space="preserve"> ofreció</w:t>
      </w:r>
      <w:r w:rsidRPr="00C812C3">
        <w:t>.</w:t>
      </w:r>
    </w:p>
    <w:p w:rsidR="000A1A36" w:rsidRDefault="000A1A36" w:rsidP="000A1A36">
      <w:pPr>
        <w:pStyle w:val="corte4fondo"/>
      </w:pPr>
    </w:p>
    <w:p w:rsidR="000A1A36" w:rsidRDefault="000A1A36" w:rsidP="000A1A36">
      <w:pPr>
        <w:pStyle w:val="corte4fondo"/>
      </w:pPr>
      <w:r>
        <w:t xml:space="preserve">El quejoso afirma que contrario a lo considerado por </w:t>
      </w:r>
      <w:smartTag w:uri="urn:schemas-microsoft-com:office:smarttags" w:element="PersonName">
        <w:smartTagPr>
          <w:attr w:name="ProductID" w:val="la Sala"/>
        </w:smartTagPr>
        <w:r>
          <w:t>la Sala</w:t>
        </w:r>
      </w:smartTag>
      <w:r>
        <w:t xml:space="preserve"> responsable, del contenido integral de los consensos celebrados por las partes, y en particular de las cláusulas quinta del contrato de dep</w:t>
      </w:r>
      <w:r w:rsidR="00911EFA">
        <w:t>ó</w:t>
      </w:r>
      <w:r>
        <w:t xml:space="preserve">sito bancario, así como tercera y sexta del contrato de depósito en administración, se desprendía que aunque era cierto que la intención de éstas fue sujetar la tasa de interés a los ajustes a la alza y a la baja con sujeción a las normas que fijara el Banco de México, también lo era que las partes habían acordado, por un lado, que la administración consistiría en el cobro de los títulos depositados y sus rendimientos, así como la ejecución de los actos necesarios para conservar los derechos patrimoniales que confiriera el depositante hasta el día que se efectuara el retiro, y por el otro, que el depositario quedaba autorizado para que al vencimiento de los títulos depositados, los hiciera efectivos y, en su caso, invirtiera las cantidades que por ese motivo percibiera en otros del mismo plazo y a la misma tasa de interés, siempre y cuando esto </w:t>
      </w:r>
      <w:r w:rsidRPr="001A1C5D">
        <w:t>pudiera ser posible de acuerdo con las disposiciones del Banco de México, de donde esencialmente se desprende y actualiza la razón de ser del aviso por escrito que necesariamente debió realizar el depositario al depositante, respecto de los ajustes de la tasa de interés, mes a mes y que jamás cumplió el banco demandado.</w:t>
      </w:r>
    </w:p>
    <w:p w:rsidR="000A1A36" w:rsidRPr="001A1C5D" w:rsidRDefault="000A1A36" w:rsidP="000A1A36">
      <w:pPr>
        <w:pStyle w:val="corte4fondo"/>
      </w:pPr>
    </w:p>
    <w:p w:rsidR="000A1A36" w:rsidRDefault="000A1A36" w:rsidP="000A1A36">
      <w:pPr>
        <w:pStyle w:val="corte4fondo"/>
      </w:pPr>
      <w:r w:rsidRPr="001A1C5D">
        <w:t xml:space="preserve">Afirma que el motivo por el cual reclama el pago de la inversión original con sus rendimientos capitalizables mes a mes, y conforme a la tasa pactada, es porque el banco demandado </w:t>
      </w:r>
      <w:r w:rsidRPr="001A1C5D">
        <w:lastRenderedPageBreak/>
        <w:t>jamás avisó al quejoso que la tasa de interés hubiera variado, así como tampoco, que no era posible que la inversión capitalizada continuara bajo ese parámetro en alguno de los meses posteriores al primero y en especial, en los meses que</w:t>
      </w:r>
      <w:r>
        <w:t xml:space="preserve"> existió el régimen de tasas máximas fijado por el Banco de México, a pesar de que le debió haber dado a conocer el interés aplicable, para que estuviera en posibilidad de determinar la conveniencia de continuar o no con la inversión pactada.</w:t>
      </w:r>
    </w:p>
    <w:p w:rsidR="000A1A36" w:rsidRDefault="000A1A36" w:rsidP="000A1A36">
      <w:pPr>
        <w:pStyle w:val="corte4fondo"/>
        <w:ind w:firstLine="0"/>
      </w:pPr>
    </w:p>
    <w:p w:rsidR="000A1A36" w:rsidRDefault="000A1A36" w:rsidP="000A1A36">
      <w:pPr>
        <w:pStyle w:val="corte4fondo"/>
        <w:rPr>
          <w:rFonts w:cs="Arial"/>
        </w:rPr>
      </w:pPr>
      <w:r>
        <w:rPr>
          <w:rFonts w:cs="Arial"/>
        </w:rPr>
        <w:t>El quejoso argumentó también</w:t>
      </w:r>
      <w:r w:rsidRPr="00C812C3">
        <w:rPr>
          <w:rFonts w:cs="Arial"/>
        </w:rPr>
        <w:t xml:space="preserve"> que </w:t>
      </w:r>
      <w:r w:rsidRPr="000744A6">
        <w:rPr>
          <w:rFonts w:cs="Arial"/>
        </w:rPr>
        <w:t xml:space="preserve">el banco demandado tenía obligación de darle aviso por escrito sobre el hecho de que la tasa de interés había variado, y que como fue omiso en cumplir con </w:t>
      </w:r>
      <w:r>
        <w:rPr>
          <w:rFonts w:cs="Arial"/>
        </w:rPr>
        <w:t>la misma</w:t>
      </w:r>
      <w:r w:rsidRPr="000744A6">
        <w:rPr>
          <w:rFonts w:cs="Arial"/>
        </w:rPr>
        <w:t>, debía entenderse que durante el tiempo transcurrido no había existido imposibilidad alguna para sostener la tasa de interés originalmente pactada, por</w:t>
      </w:r>
      <w:r>
        <w:rPr>
          <w:rFonts w:cs="Arial"/>
        </w:rPr>
        <w:t xml:space="preserve"> lo cual, afirma que correspondía al banco demandado acreditar la existencia del referido aviso pues considerar lo contrario, llevaría</w:t>
      </w:r>
      <w:r w:rsidRPr="00C812C3">
        <w:rPr>
          <w:rFonts w:cs="Arial"/>
        </w:rPr>
        <w:t xml:space="preserve"> al</w:t>
      </w:r>
      <w:r>
        <w:rPr>
          <w:rFonts w:cs="Arial"/>
        </w:rPr>
        <w:t xml:space="preserve"> absu</w:t>
      </w:r>
      <w:r w:rsidRPr="00C812C3">
        <w:rPr>
          <w:rFonts w:cs="Arial"/>
        </w:rPr>
        <w:t xml:space="preserve">rdo jurídico de sostener la </w:t>
      </w:r>
      <w:r>
        <w:rPr>
          <w:rFonts w:cs="Arial"/>
        </w:rPr>
        <w:t xml:space="preserve">obligación de la </w:t>
      </w:r>
      <w:r w:rsidRPr="00C812C3">
        <w:rPr>
          <w:rFonts w:cs="Arial"/>
        </w:rPr>
        <w:t xml:space="preserve">quejosa </w:t>
      </w:r>
      <w:r>
        <w:rPr>
          <w:rFonts w:cs="Arial"/>
        </w:rPr>
        <w:t xml:space="preserve">de </w:t>
      </w:r>
      <w:r w:rsidRPr="00C812C3">
        <w:rPr>
          <w:rFonts w:cs="Arial"/>
        </w:rPr>
        <w:t>acreditar hechos negativos,</w:t>
      </w:r>
      <w:r>
        <w:rPr>
          <w:rFonts w:cs="Arial"/>
        </w:rPr>
        <w:t xml:space="preserve"> lo cual violentaría el </w:t>
      </w:r>
      <w:r w:rsidRPr="00C812C3">
        <w:rPr>
          <w:rFonts w:cs="Arial"/>
        </w:rPr>
        <w:t>principio de</w:t>
      </w:r>
      <w:r>
        <w:rPr>
          <w:rFonts w:cs="Arial"/>
        </w:rPr>
        <w:t xml:space="preserve"> legali</w:t>
      </w:r>
      <w:r w:rsidRPr="00C812C3">
        <w:rPr>
          <w:rFonts w:cs="Arial"/>
        </w:rPr>
        <w:t>dad y seguridad jurídica,</w:t>
      </w:r>
      <w:r>
        <w:rPr>
          <w:rFonts w:cs="Arial"/>
        </w:rPr>
        <w:t xml:space="preserve"> </w:t>
      </w:r>
      <w:r w:rsidRPr="00C812C3">
        <w:rPr>
          <w:rFonts w:cs="Arial"/>
        </w:rPr>
        <w:t xml:space="preserve">además de que se estaría negando el verdadero alcance y valor probatorio que tienen los consensos celebrados por </w:t>
      </w:r>
      <w:r>
        <w:rPr>
          <w:rFonts w:cs="Arial"/>
        </w:rPr>
        <w:t xml:space="preserve">las </w:t>
      </w:r>
      <w:r w:rsidRPr="00C812C3">
        <w:rPr>
          <w:rFonts w:cs="Arial"/>
        </w:rPr>
        <w:t xml:space="preserve">partes, </w:t>
      </w:r>
      <w:r>
        <w:rPr>
          <w:rFonts w:cs="Arial"/>
        </w:rPr>
        <w:t>de</w:t>
      </w:r>
      <w:r w:rsidRPr="00C812C3">
        <w:rPr>
          <w:rFonts w:cs="Arial"/>
        </w:rPr>
        <w:t xml:space="preserve"> los que con total certeza, se desprende la forma y términos en que </w:t>
      </w:r>
      <w:r>
        <w:rPr>
          <w:rFonts w:cs="Arial"/>
        </w:rPr>
        <w:t>éstas</w:t>
      </w:r>
      <w:r w:rsidRPr="00C812C3">
        <w:rPr>
          <w:rFonts w:cs="Arial"/>
        </w:rPr>
        <w:t xml:space="preserve"> quisieron obl</w:t>
      </w:r>
      <w:r>
        <w:rPr>
          <w:rFonts w:cs="Arial"/>
        </w:rPr>
        <w:t>igarse.</w:t>
      </w:r>
    </w:p>
    <w:p w:rsidR="00A53B50" w:rsidRDefault="00A53B50" w:rsidP="000A1A36">
      <w:pPr>
        <w:pStyle w:val="corte4fondo"/>
        <w:rPr>
          <w:rFonts w:cs="Arial"/>
        </w:rPr>
      </w:pPr>
    </w:p>
    <w:p w:rsidR="000A1A36" w:rsidRPr="00BD2F54" w:rsidRDefault="000A1A36" w:rsidP="000A1A36">
      <w:pPr>
        <w:pStyle w:val="corte4fondo"/>
        <w:rPr>
          <w:rFonts w:cs="Arial"/>
        </w:rPr>
      </w:pPr>
      <w:r>
        <w:t xml:space="preserve">b) </w:t>
      </w:r>
      <w:r w:rsidRPr="00C812C3">
        <w:t>Señala que la sentencia constitutiva del acto</w:t>
      </w:r>
      <w:r>
        <w:t xml:space="preserve"> reclamado que </w:t>
      </w:r>
      <w:r w:rsidRPr="00C812C3">
        <w:t xml:space="preserve">revocó la dictada por </w:t>
      </w:r>
      <w:r>
        <w:t xml:space="preserve">el juez de primera instancia, es </w:t>
      </w:r>
      <w:r w:rsidRPr="00C812C3">
        <w:t>violatoria del princip</w:t>
      </w:r>
      <w:r>
        <w:t xml:space="preserve">io de </w:t>
      </w:r>
      <w:r w:rsidRPr="00C812C3">
        <w:t>legalidad y seguridad jurídica estipu</w:t>
      </w:r>
      <w:r>
        <w:t xml:space="preserve">lado </w:t>
      </w:r>
      <w:r w:rsidRPr="00C812C3">
        <w:t>en los</w:t>
      </w:r>
      <w:r>
        <w:t xml:space="preserve"> arábigos 14, 16 y 17 de </w:t>
      </w:r>
      <w:smartTag w:uri="urn:schemas-microsoft-com:office:smarttags" w:element="PersonName">
        <w:smartTagPr>
          <w:attr w:name="ProductID" w:val="la Carta Magna"/>
        </w:smartTagPr>
        <w:r>
          <w:t>la Carta Magna</w:t>
        </w:r>
      </w:smartTag>
      <w:r>
        <w:t xml:space="preserve">, en virtud de que desacata los artículos </w:t>
      </w:r>
      <w:r w:rsidRPr="00C812C3">
        <w:rPr>
          <w:rFonts w:cs="Arial"/>
        </w:rPr>
        <w:t>192</w:t>
      </w:r>
      <w:r>
        <w:rPr>
          <w:rFonts w:cs="Arial"/>
        </w:rPr>
        <w:t xml:space="preserve"> </w:t>
      </w:r>
      <w:r w:rsidRPr="00C812C3">
        <w:t>y 1</w:t>
      </w:r>
      <w:r>
        <w:t xml:space="preserve">93 de </w:t>
      </w:r>
      <w:smartTag w:uri="urn:schemas-microsoft-com:office:smarttags" w:element="PersonName">
        <w:smartTagPr>
          <w:attr w:name="ProductID" w:val="la Ley"/>
        </w:smartTagPr>
        <w:r>
          <w:t>la Ley</w:t>
        </w:r>
      </w:smartTag>
      <w:r>
        <w:t xml:space="preserve"> de </w:t>
      </w:r>
      <w:r w:rsidRPr="00C812C3">
        <w:t>Amparo porq</w:t>
      </w:r>
      <w:r>
        <w:t xml:space="preserve">ue el </w:t>
      </w:r>
      <w:r w:rsidRPr="00C812C3">
        <w:lastRenderedPageBreak/>
        <w:t>Pleno de este Alto Tribunal</w:t>
      </w:r>
      <w:r>
        <w:t xml:space="preserve">, ha </w:t>
      </w:r>
      <w:r w:rsidRPr="00C812C3">
        <w:t>sentado criterios jurisprudenciales</w:t>
      </w:r>
      <w:r>
        <w:t xml:space="preserve"> en el sentido de que </w:t>
      </w:r>
      <w:r w:rsidRPr="00C812C3">
        <w:t>para</w:t>
      </w:r>
      <w:r>
        <w:t xml:space="preserve"> </w:t>
      </w:r>
      <w:r w:rsidRPr="00C812C3">
        <w:t xml:space="preserve">la interpretación de los contratos, primero debe atenderse a </w:t>
      </w:r>
      <w:r>
        <w:t>la l</w:t>
      </w:r>
      <w:r w:rsidRPr="00C812C3">
        <w:t xml:space="preserve">iteralidad de </w:t>
      </w:r>
      <w:r>
        <w:t>su</w:t>
      </w:r>
      <w:r w:rsidRPr="00C812C3">
        <w:t>s cláusulas y</w:t>
      </w:r>
      <w:r>
        <w:t xml:space="preserve"> a la voluntad expresada por las partes, y</w:t>
      </w:r>
      <w:r w:rsidRPr="00C812C3">
        <w:t xml:space="preserve"> sólo si estas no son claras, debe </w:t>
      </w:r>
      <w:r>
        <w:t>acud</w:t>
      </w:r>
      <w:r w:rsidRPr="00C812C3">
        <w:t>irse a las reg</w:t>
      </w:r>
      <w:r>
        <w:t>las de la interpretación.</w:t>
      </w:r>
    </w:p>
    <w:p w:rsidR="000A1A36" w:rsidRPr="00880399" w:rsidRDefault="000A1A36" w:rsidP="000A1A36">
      <w:pPr>
        <w:pStyle w:val="corte4fondo"/>
      </w:pPr>
    </w:p>
    <w:p w:rsidR="000A1A36" w:rsidRPr="00E73D02" w:rsidRDefault="000A1A36" w:rsidP="000A1A36">
      <w:pPr>
        <w:pStyle w:val="corte4fondo"/>
      </w:pPr>
      <w:r w:rsidRPr="00C812C3">
        <w:t>Aseguró q</w:t>
      </w:r>
      <w:r>
        <w:t>ue</w:t>
      </w:r>
      <w:r w:rsidRPr="00C812C3">
        <w:t xml:space="preserve"> </w:t>
      </w:r>
      <w:smartTag w:uri="urn:schemas-microsoft-com:office:smarttags" w:element="PersonName">
        <w:smartTagPr>
          <w:attr w:name="ProductID" w:val="la Sala"/>
        </w:smartTagPr>
        <w:r w:rsidRPr="00C812C3">
          <w:t>la Sala</w:t>
        </w:r>
      </w:smartTag>
      <w:r w:rsidRPr="00C812C3">
        <w:t xml:space="preserve"> responsable realizó u</w:t>
      </w:r>
      <w:r>
        <w:t>na incorrecta ap</w:t>
      </w:r>
      <w:r w:rsidRPr="00C812C3">
        <w:t>reciación de las pruebas y de las constancias procesales, faltando así al princip</w:t>
      </w:r>
      <w:r>
        <w:t>io</w:t>
      </w:r>
      <w:r w:rsidRPr="00C812C3">
        <w:t xml:space="preserve"> de valoración de las mismas</w:t>
      </w:r>
      <w:r>
        <w:t>,</w:t>
      </w:r>
      <w:r w:rsidRPr="00C812C3">
        <w:t xml:space="preserve"> con lo cual</w:t>
      </w:r>
      <w:r>
        <w:t>,</w:t>
      </w:r>
      <w:r w:rsidRPr="00C812C3">
        <w:t xml:space="preserve"> vulneró el principio de congruencia </w:t>
      </w:r>
      <w:r>
        <w:t xml:space="preserve">del </w:t>
      </w:r>
      <w:r w:rsidRPr="00C812C3">
        <w:t xml:space="preserve">que debe </w:t>
      </w:r>
      <w:r>
        <w:t xml:space="preserve">estar </w:t>
      </w:r>
      <w:r w:rsidRPr="00C812C3">
        <w:t>investida toda resolució</w:t>
      </w:r>
      <w:r>
        <w:t xml:space="preserve">n judicial, porque estableció que la disconforme había omitido atacar </w:t>
      </w:r>
      <w:r w:rsidRPr="00C812C3">
        <w:t>diversas</w:t>
      </w:r>
      <w:r>
        <w:t xml:space="preserve"> </w:t>
      </w:r>
      <w:r w:rsidRPr="00C812C3">
        <w:t>consideraciones</w:t>
      </w:r>
      <w:r>
        <w:t xml:space="preserve"> expuestas por el resolutor natural, pero omitió </w:t>
      </w:r>
      <w:r w:rsidRPr="00C812C3">
        <w:t>precisar</w:t>
      </w:r>
      <w:r>
        <w:t xml:space="preserve"> </w:t>
      </w:r>
      <w:r w:rsidRPr="00C812C3">
        <w:t>exactamente a cuáles se refería, máxime que</w:t>
      </w:r>
      <w:r>
        <w:t xml:space="preserve"> del escrito de expresión de agravios, según afirma, se desprende que sí controvirtió debidamente la condición toral en que se sustentó la sentencia de primera instancia, es decir, </w:t>
      </w:r>
      <w:r w:rsidRPr="00E73D02">
        <w:t>que el banco no se encontraba obligado a acreditar la existencia del aviso escrito sobre las modificaciones o ajustes de las tasas de interés.</w:t>
      </w:r>
    </w:p>
    <w:p w:rsidR="000A1A36" w:rsidRDefault="000A1A36" w:rsidP="000A1A36">
      <w:pPr>
        <w:pStyle w:val="corte4fondo"/>
      </w:pPr>
    </w:p>
    <w:p w:rsidR="000A1A36" w:rsidRPr="002B4471" w:rsidRDefault="000A1A36" w:rsidP="000A1A36">
      <w:pPr>
        <w:pStyle w:val="corte4fondo"/>
      </w:pPr>
      <w:r>
        <w:t xml:space="preserve">Afirma que asentó que la carga de la prueba del aviso respectivo, así como el acreditamiento de su existencia, eran carga probatoria del banco demandado, por corresponder a una obligación contraída por el mismo en el contrato de depósito bancario y que por tanto, no había razón para eximirlo de su cumplimiento por el sólo hecho de que el Banco de México hubiera establecido las tasas de interés máximas para las obligaciones activas y pasivas de los bancos y que estas hubieran sido publicadas en el Diario Oficial de </w:t>
      </w:r>
      <w:smartTag w:uri="urn:schemas-microsoft-com:office:smarttags" w:element="PersonName">
        <w:smartTagPr>
          <w:attr w:name="ProductID" w:val="la Federaci￳n"/>
        </w:smartTagPr>
        <w:r>
          <w:t>la Federación</w:t>
        </w:r>
      </w:smartTag>
      <w:r w:rsidRPr="002B4471">
        <w:t xml:space="preserve">, porque </w:t>
      </w:r>
      <w:r w:rsidRPr="002B4471">
        <w:lastRenderedPageBreak/>
        <w:t xml:space="preserve">afirmó que en la cláusula quinta del contrato, se contiene la voluntad de las partes de acordar el aviso por escrito que también tenía el fin de que el depositante determinara libremente si era su deseo que el depósito efectuado continuara surtiendo sus efectos o no. </w:t>
      </w:r>
    </w:p>
    <w:p w:rsidR="000A1A36" w:rsidRPr="002B4471" w:rsidRDefault="000A1A36" w:rsidP="000A1A36">
      <w:pPr>
        <w:pStyle w:val="corte4fondo"/>
      </w:pPr>
    </w:p>
    <w:p w:rsidR="000A1A36" w:rsidRDefault="000A1A36" w:rsidP="000A1A36">
      <w:pPr>
        <w:pStyle w:val="corte4fondo"/>
        <w:rPr>
          <w:rFonts w:cs="Arial"/>
        </w:rPr>
      </w:pPr>
      <w:r w:rsidRPr="002B4471">
        <w:t xml:space="preserve">c) Aduce que </w:t>
      </w:r>
      <w:smartTag w:uri="urn:schemas-microsoft-com:office:smarttags" w:element="PersonName">
        <w:smartTagPr>
          <w:attr w:name="ProductID" w:val="la Sala"/>
        </w:smartTagPr>
        <w:r w:rsidRPr="002B4471">
          <w:t>la Sala</w:t>
        </w:r>
      </w:smartTag>
      <w:r w:rsidRPr="002B4471">
        <w:t xml:space="preserve"> revisora incurrió en una deficiente e</w:t>
      </w:r>
      <w:r w:rsidRPr="00C812C3">
        <w:t xml:space="preserve"> incorrecta apreciación y valoración </w:t>
      </w:r>
      <w:r>
        <w:t xml:space="preserve">de </w:t>
      </w:r>
      <w:r w:rsidRPr="00C812C3">
        <w:t xml:space="preserve">las pruebas, </w:t>
      </w:r>
      <w:r>
        <w:t xml:space="preserve">porque </w:t>
      </w:r>
      <w:r w:rsidRPr="00C812C3">
        <w:t>omitió</w:t>
      </w:r>
      <w:r>
        <w:t xml:space="preserve"> el </w:t>
      </w:r>
      <w:r w:rsidRPr="00C812C3">
        <w:t>estud</w:t>
      </w:r>
      <w:r>
        <w:t>io de algunas de el</w:t>
      </w:r>
      <w:r w:rsidRPr="00C812C3">
        <w:t>las</w:t>
      </w:r>
      <w:r>
        <w:t xml:space="preserve">, como </w:t>
      </w:r>
      <w:r w:rsidRPr="00C812C3">
        <w:t>son la documental pública</w:t>
      </w:r>
      <w:r>
        <w:t xml:space="preserve"> </w:t>
      </w:r>
      <w:r w:rsidRPr="00C812C3">
        <w:t xml:space="preserve">consistente en las diligencias de jurisdicción voluntaria practicadas al banco; </w:t>
      </w:r>
      <w:r>
        <w:t xml:space="preserve">la </w:t>
      </w:r>
      <w:r w:rsidRPr="00C812C3">
        <w:t>documental privada consistente en</w:t>
      </w:r>
      <w:r>
        <w:t xml:space="preserve"> el </w:t>
      </w:r>
      <w:r w:rsidRPr="00C812C3">
        <w:t>comunicado de doce de</w:t>
      </w:r>
      <w:r>
        <w:t xml:space="preserve"> marzo </w:t>
      </w:r>
      <w:r w:rsidRPr="00C812C3">
        <w:t>de dos mil tres entregado al banco</w:t>
      </w:r>
      <w:r>
        <w:t xml:space="preserve"> </w:t>
      </w:r>
      <w:r w:rsidRPr="00C812C3">
        <w:t>demandado; la confesional a cargo del banco; y, la prueba</w:t>
      </w:r>
      <w:r>
        <w:t xml:space="preserve"> presuncional ofrecida, porque </w:t>
      </w:r>
      <w:r w:rsidRPr="00C812C3">
        <w:rPr>
          <w:rFonts w:cs="Arial"/>
        </w:rPr>
        <w:t>sólo</w:t>
      </w:r>
      <w:r>
        <w:rPr>
          <w:rFonts w:cs="Arial"/>
        </w:rPr>
        <w:t xml:space="preserve"> real</w:t>
      </w:r>
      <w:r w:rsidRPr="00C812C3">
        <w:rPr>
          <w:rFonts w:cs="Arial"/>
        </w:rPr>
        <w:t>izó el estudio de dichas</w:t>
      </w:r>
      <w:r>
        <w:rPr>
          <w:rFonts w:cs="Arial"/>
        </w:rPr>
        <w:t xml:space="preserve"> </w:t>
      </w:r>
      <w:r w:rsidRPr="00C812C3">
        <w:rPr>
          <w:rFonts w:cs="Arial"/>
        </w:rPr>
        <w:t>probanzas en lo que beneficia</w:t>
      </w:r>
      <w:r>
        <w:rPr>
          <w:rFonts w:cs="Arial"/>
        </w:rPr>
        <w:t>ba</w:t>
      </w:r>
      <w:r w:rsidRPr="00C812C3">
        <w:rPr>
          <w:rFonts w:cs="Arial"/>
        </w:rPr>
        <w:t xml:space="preserve"> a los intereses </w:t>
      </w:r>
      <w:r>
        <w:rPr>
          <w:rFonts w:cs="Arial"/>
        </w:rPr>
        <w:t>de la parte demandada.</w:t>
      </w:r>
    </w:p>
    <w:p w:rsidR="000A1A36" w:rsidRDefault="000A1A36" w:rsidP="000A1A36">
      <w:pPr>
        <w:pStyle w:val="corte4fondo"/>
      </w:pPr>
    </w:p>
    <w:p w:rsidR="000A1A36" w:rsidRDefault="000A1A36" w:rsidP="000A1A36">
      <w:pPr>
        <w:pStyle w:val="corte4fondo"/>
      </w:pPr>
      <w:r>
        <w:t xml:space="preserve">d) Finalmente, considera incorrecto que </w:t>
      </w:r>
      <w:smartTag w:uri="urn:schemas-microsoft-com:office:smarttags" w:element="PersonName">
        <w:smartTagPr>
          <w:attr w:name="ProductID" w:val="la Sala"/>
        </w:smartTagPr>
        <w:r>
          <w:t>la Sala</w:t>
        </w:r>
      </w:smartTag>
      <w:r>
        <w:t xml:space="preserve"> responsable haya tenido por fundado el agravio expuesto por el banco apelante, respecto a que se actualizaba la excepción de falta de acción por extinción del derecho a reclamar el pago de cualquier otra cantidad de dinero conforme al contrato de marras, con base en que se había reclamado una cantidad equivocada e improcedente en el mismo.</w:t>
      </w:r>
    </w:p>
    <w:p w:rsidR="00A53B50" w:rsidRDefault="00A53B50" w:rsidP="000A1A36">
      <w:pPr>
        <w:pStyle w:val="corte4fondo"/>
      </w:pPr>
    </w:p>
    <w:p w:rsidR="000A1A36" w:rsidRPr="00920ABC" w:rsidRDefault="000A1A36" w:rsidP="000A1A36">
      <w:pPr>
        <w:pStyle w:val="corte4fondo"/>
      </w:pPr>
      <w:r w:rsidRPr="00920ABC">
        <w:t xml:space="preserve">Lo anterior, porque reitera que </w:t>
      </w:r>
      <w:r>
        <w:t>el banco depositario</w:t>
      </w:r>
      <w:r w:rsidRPr="00920ABC">
        <w:t xml:space="preserve"> </w:t>
      </w:r>
      <w:r>
        <w:t>jamás</w:t>
      </w:r>
      <w:r w:rsidRPr="00920ABC">
        <w:t xml:space="preserve"> le informó, avisó o notificó que la tasa de interés inicial hubiera variado a la alza o a la baja</w:t>
      </w:r>
      <w:r>
        <w:t>,</w:t>
      </w:r>
      <w:r w:rsidRPr="00920ABC">
        <w:t xml:space="preserve"> como estaba obligado a hacerlo, ni mucho menos, que había sido imposible continuar con la </w:t>
      </w:r>
      <w:r w:rsidRPr="00920ABC">
        <w:lastRenderedPageBreak/>
        <w:t xml:space="preserve">inversión bajo los parámetros y montos contratados </w:t>
      </w:r>
      <w:r>
        <w:t xml:space="preserve">y señala que ante tal omisión </w:t>
      </w:r>
      <w:r w:rsidRPr="00920ABC">
        <w:t>la consecuencia fue que la parte actora calculara la liquidación de la inversión conforme a lo literalmente pactado como fue expuesto en la demanda inicial.</w:t>
      </w:r>
    </w:p>
    <w:p w:rsidR="000A1A36" w:rsidRPr="00920ABC" w:rsidRDefault="000A1A36" w:rsidP="000A1A36">
      <w:pPr>
        <w:pStyle w:val="corte4fondo"/>
      </w:pPr>
    </w:p>
    <w:p w:rsidR="000A1A36" w:rsidRPr="00920ABC" w:rsidRDefault="000A1A36" w:rsidP="000A1A36">
      <w:pPr>
        <w:pStyle w:val="corte4fondo"/>
      </w:pPr>
      <w:r w:rsidRPr="00920ABC">
        <w:t>Finalmente, alega que también es incorrecta la determinación de la autoridad responsable en el sentido de que no era posible dejar para la ejecución de la sentencia la liquidación de l</w:t>
      </w:r>
      <w:r w:rsidR="00841ADA" w:rsidRPr="00920ABC">
        <w:t>a</w:t>
      </w:r>
      <w:r w:rsidRPr="00920ABC">
        <w:t xml:space="preserve"> inversión, porque aunque sí</w:t>
      </w:r>
      <w:r>
        <w:t xml:space="preserve"> es cierto que</w:t>
      </w:r>
      <w:r w:rsidRPr="00920ABC">
        <w:t xml:space="preserve"> asentó como cantidad reclam</w:t>
      </w:r>
      <w:r w:rsidR="00544FA7">
        <w:t xml:space="preserve">ada por la inversión la de </w:t>
      </w:r>
      <w:r w:rsidR="007178C1">
        <w:t>**********</w:t>
      </w:r>
      <w:r w:rsidRPr="00920ABC">
        <w:t xml:space="preserve"> también los es</w:t>
      </w:r>
      <w:r>
        <w:t>,</w:t>
      </w:r>
      <w:r w:rsidRPr="00920ABC">
        <w:t xml:space="preserve"> que expresó que esta era “salvo error u omisión.”</w:t>
      </w:r>
    </w:p>
    <w:p w:rsidR="000A1A36" w:rsidRDefault="000A1A36" w:rsidP="006D270A">
      <w:pPr>
        <w:pStyle w:val="corte4fondo"/>
      </w:pPr>
    </w:p>
    <w:p w:rsidR="006D270A" w:rsidRDefault="00F33124" w:rsidP="006D270A">
      <w:pPr>
        <w:pStyle w:val="corte4fondo"/>
      </w:pPr>
      <w:r w:rsidRPr="007921A7">
        <w:t xml:space="preserve">Expuestos los antecedentes del acto reclamado, el sentido de éste y de las violaciones que en su contra se hicieron valer en la demanda de garantías, </w:t>
      </w:r>
      <w:r w:rsidR="006D270A" w:rsidRPr="007921A7">
        <w:t>se advierte que el juicio de amparo directo de mérito, sí reviste las características</w:t>
      </w:r>
      <w:r w:rsidR="006D270A">
        <w:t xml:space="preserve"> de interés y trascendencia que ameritan que este Alto Tribunal se avoque a su conocimiento.</w:t>
      </w:r>
    </w:p>
    <w:p w:rsidR="000A1A36" w:rsidRDefault="000A1A36" w:rsidP="006D270A">
      <w:pPr>
        <w:pStyle w:val="corte4fondo"/>
      </w:pPr>
    </w:p>
    <w:p w:rsidR="007921A7" w:rsidRDefault="007921A7" w:rsidP="007921A7">
      <w:pPr>
        <w:pStyle w:val="corte4fondo"/>
        <w:rPr>
          <w:rFonts w:cs="Arial"/>
          <w:szCs w:val="30"/>
        </w:rPr>
      </w:pPr>
      <w:r>
        <w:rPr>
          <w:szCs w:val="30"/>
        </w:rPr>
        <w:t xml:space="preserve">Lo anterior, de acuerdo con el último criterio jurisprudencial sustentado por esta Sala, en el sentido de que el asunto revista interés e importancia, </w:t>
      </w:r>
      <w:r>
        <w:rPr>
          <w:rFonts w:cs="Arial"/>
          <w:szCs w:val="30"/>
        </w:rPr>
        <w:t xml:space="preserve">considerando como tal las notas relativas a </w:t>
      </w:r>
      <w:smartTag w:uri="urn:schemas-microsoft-com:office:smarttags" w:element="PersonName">
        <w:smartTagPr>
          <w:attr w:name="ProductID" w:val="LA NATURALEZA INTRￍNSECA DEL"/>
        </w:smartTagPr>
        <w:r>
          <w:rPr>
            <w:rFonts w:cs="Arial"/>
            <w:szCs w:val="30"/>
          </w:rPr>
          <w:t>la naturaleza intrínseca del</w:t>
        </w:r>
      </w:smartTag>
      <w:r>
        <w:rPr>
          <w:rFonts w:cs="Arial"/>
          <w:szCs w:val="30"/>
        </w:rPr>
        <w:t xml:space="preserve"> caso, tanto jurídica como extrajurídica, es decir, que </w:t>
      </w:r>
      <w:smartTag w:uri="urn:schemas-microsoft-com:office:smarttags" w:element="PersonName">
        <w:smartTagPr>
          <w:attr w:name="ProductID" w:val="LA NATURALEZA DEL CASO"/>
        </w:smartTagPr>
        <w:r>
          <w:rPr>
            <w:rFonts w:cs="Arial"/>
            <w:szCs w:val="30"/>
          </w:rPr>
          <w:t>la naturaleza del caso</w:t>
        </w:r>
      </w:smartTag>
      <w:r>
        <w:rPr>
          <w:rFonts w:cs="Arial"/>
          <w:szCs w:val="30"/>
        </w:rPr>
        <w:t xml:space="preserve"> revista un interés superlativo reflejado en </w:t>
      </w:r>
      <w:smartTag w:uri="urn:schemas-microsoft-com:office:smarttags" w:element="PersonName">
        <w:smartTagPr>
          <w:attr w:name="ProductID" w:val="LA POSIBLE AFECTACIￓN O"/>
        </w:smartTagPr>
        <w:r>
          <w:rPr>
            <w:rFonts w:cs="Arial"/>
            <w:szCs w:val="30"/>
          </w:rPr>
          <w:t>la posible afectación o</w:t>
        </w:r>
      </w:smartTag>
      <w:r>
        <w:rPr>
          <w:rFonts w:cs="Arial"/>
          <w:szCs w:val="30"/>
        </w:rPr>
        <w:t xml:space="preserve"> alteración de valores sociales, políticos o, en general, de convivencia, bienestar o estabilidad del Estado relacionados con </w:t>
      </w:r>
      <w:smartTag w:uri="urn:schemas-microsoft-com:office:smarttags" w:element="PersonName">
        <w:smartTagPr>
          <w:attr w:name="ProductID" w:val="LA ADMINISTRACIￓN O IMPARTICIￓN"/>
        </w:smartTagPr>
        <w:r>
          <w:rPr>
            <w:rFonts w:cs="Arial"/>
            <w:szCs w:val="30"/>
          </w:rPr>
          <w:t>la administración o impartición</w:t>
        </w:r>
      </w:smartTag>
      <w:r>
        <w:rPr>
          <w:rFonts w:cs="Arial"/>
          <w:szCs w:val="30"/>
        </w:rPr>
        <w:t xml:space="preserve"> de justicia. </w:t>
      </w:r>
    </w:p>
    <w:p w:rsidR="007921A7" w:rsidRDefault="007921A7" w:rsidP="007921A7">
      <w:pPr>
        <w:pStyle w:val="corte4fondo"/>
      </w:pPr>
    </w:p>
    <w:p w:rsidR="007921A7" w:rsidRDefault="007921A7" w:rsidP="007921A7">
      <w:pPr>
        <w:pStyle w:val="corte4fondo"/>
        <w:rPr>
          <w:rFonts w:cs="Arial"/>
          <w:szCs w:val="30"/>
        </w:rPr>
      </w:pPr>
      <w:r>
        <w:rPr>
          <w:rFonts w:cs="Arial"/>
          <w:szCs w:val="30"/>
        </w:rPr>
        <w:lastRenderedPageBreak/>
        <w:t>Ahora bien, estos conceptos, como primer requisito esencial, pueden considerarse cumplidos tomando en cuenta los elementos siguientes: 1) Las partes involucradas en el juicio; 2) El monto de las cantidades que se reclaman en él; y, 3) Las repercusiones que pudieran derivar del resultado del mismo en alguno de los sectores primordiales para el desarrollo del Estado, con lo cual se estableciera un precedente que diera lugar a consecuencias importantes para actos futuros que impliquen un impacto económico y social para el país.</w:t>
      </w:r>
    </w:p>
    <w:p w:rsidR="007921A7" w:rsidRDefault="007921A7" w:rsidP="007921A7">
      <w:pPr>
        <w:pStyle w:val="corte4fondo"/>
      </w:pPr>
    </w:p>
    <w:p w:rsidR="007921A7" w:rsidRDefault="007921A7" w:rsidP="007921A7">
      <w:pPr>
        <w:pStyle w:val="corte4fondo"/>
        <w:rPr>
          <w:rFonts w:cs="Arial"/>
          <w:szCs w:val="30"/>
        </w:rPr>
      </w:pPr>
      <w:r>
        <w:rPr>
          <w:rFonts w:cs="Arial"/>
          <w:szCs w:val="30"/>
        </w:rPr>
        <w:t>El segundo requisito, la “trascendencia”, consiste en el carácter excepcional o novedoso que derive del caso particular y pueda entrañar la fijación de un criterio estrictamente jurídico para casos futuros, el cual se deriva de la complejidad sistémica que presentan algunos asuntos por su interdependencia jurídica o procesal; esto es, aquéllos que están relacionados entre sí de tal forma que se torna necesaria una solución que atienda a las consecuencias jurídicas de todos y cada uno de los asuntos.</w:t>
      </w:r>
    </w:p>
    <w:p w:rsidR="007921A7" w:rsidRDefault="007921A7" w:rsidP="007921A7">
      <w:pPr>
        <w:pStyle w:val="corte4fondo"/>
        <w:rPr>
          <w:rFonts w:cs="Arial"/>
          <w:szCs w:val="30"/>
        </w:rPr>
      </w:pPr>
    </w:p>
    <w:p w:rsidR="007921A7" w:rsidRDefault="007921A7" w:rsidP="007921A7">
      <w:pPr>
        <w:pStyle w:val="corte4fondo"/>
        <w:rPr>
          <w:rFonts w:cs="Arial"/>
          <w:szCs w:val="30"/>
        </w:rPr>
      </w:pPr>
      <w:r>
        <w:rPr>
          <w:rFonts w:cs="Arial"/>
          <w:szCs w:val="30"/>
        </w:rPr>
        <w:t xml:space="preserve">Esta Primera Sala considera que sí se cumplen dichos requisitos, </w:t>
      </w:r>
      <w:r>
        <w:rPr>
          <w:rFonts w:cs="Arial"/>
          <w:b/>
          <w:szCs w:val="30"/>
        </w:rPr>
        <w:t xml:space="preserve">por lo que se debe ejercer la facultad de atracción para conocer del amparo directo </w:t>
      </w:r>
      <w:r w:rsidR="00B75834" w:rsidRPr="00B75834">
        <w:rPr>
          <w:b/>
        </w:rPr>
        <w:t>268/2009-13</w:t>
      </w:r>
      <w:r w:rsidR="00B75834" w:rsidRPr="00B75834">
        <w:rPr>
          <w:rFonts w:cs="Arial"/>
          <w:b/>
          <w:szCs w:val="30"/>
        </w:rPr>
        <w:t xml:space="preserve">, relacionado con el juicio de amparo directo 267/2009-13, </w:t>
      </w:r>
      <w:r w:rsidR="00B75834">
        <w:rPr>
          <w:rFonts w:cs="Arial"/>
          <w:szCs w:val="30"/>
        </w:rPr>
        <w:t>ambos</w:t>
      </w:r>
      <w:r>
        <w:rPr>
          <w:rFonts w:cs="Arial"/>
          <w:szCs w:val="30"/>
        </w:rPr>
        <w:t xml:space="preserve"> del índice del </w:t>
      </w:r>
      <w:r w:rsidR="001C27DE">
        <w:rPr>
          <w:rFonts w:cs="Arial"/>
          <w:szCs w:val="30"/>
        </w:rPr>
        <w:t xml:space="preserve">Décimo Tercer </w:t>
      </w:r>
      <w:r>
        <w:rPr>
          <w:rFonts w:cs="Arial"/>
          <w:szCs w:val="30"/>
        </w:rPr>
        <w:t xml:space="preserve">Tribunal Colegiado </w:t>
      </w:r>
      <w:r w:rsidR="001C27DE">
        <w:rPr>
          <w:rFonts w:cs="Arial"/>
          <w:szCs w:val="30"/>
        </w:rPr>
        <w:t xml:space="preserve">en Materia Civil </w:t>
      </w:r>
      <w:r w:rsidR="00EC617A">
        <w:rPr>
          <w:rFonts w:cs="Arial"/>
          <w:szCs w:val="30"/>
        </w:rPr>
        <w:t>del Primer</w:t>
      </w:r>
      <w:r>
        <w:rPr>
          <w:rFonts w:cs="Arial"/>
          <w:szCs w:val="30"/>
        </w:rPr>
        <w:t xml:space="preserve"> Circuito.</w:t>
      </w:r>
    </w:p>
    <w:p w:rsidR="007921A7" w:rsidRDefault="007921A7" w:rsidP="007921A7">
      <w:pPr>
        <w:pStyle w:val="corte4fondo"/>
        <w:rPr>
          <w:rFonts w:cs="Arial"/>
          <w:szCs w:val="30"/>
        </w:rPr>
      </w:pPr>
    </w:p>
    <w:p w:rsidR="007921A7" w:rsidRDefault="007921A7" w:rsidP="007921A7">
      <w:pPr>
        <w:pStyle w:val="corte4fondo"/>
        <w:rPr>
          <w:rFonts w:cs="Arial"/>
          <w:szCs w:val="30"/>
        </w:rPr>
      </w:pPr>
      <w:r>
        <w:rPr>
          <w:rFonts w:cs="Arial"/>
          <w:szCs w:val="30"/>
        </w:rPr>
        <w:t xml:space="preserve">En primer </w:t>
      </w:r>
      <w:r w:rsidR="00B75834">
        <w:rPr>
          <w:rFonts w:cs="Arial"/>
          <w:szCs w:val="30"/>
        </w:rPr>
        <w:t>lugar, el requisito de</w:t>
      </w:r>
      <w:r>
        <w:rPr>
          <w:rFonts w:cs="Arial"/>
          <w:szCs w:val="30"/>
        </w:rPr>
        <w:t xml:space="preserve"> “interés” e “importancia” en este asunto se cumple, pues, en principio, deben tomarse en cuenta las partes involucradas en el juicio: por un lado, un particular y, por el otro, una institución bancaria sujeta a un procedimiento ordinario mercantil, además, el monto de las cantidades que se reclaman en él asciende a muchos millones de pesos; pero, fundamentalmente, las repercusiones que podría acarrear el resultado del mismo dentro del sector financiero mexicano podría crear un precedente de gran repercusión para las instituciones bancarias con motivo de los contratos que en el futuro celebraren, con el consecuente impacto económico y social para el país, dado que el asunto no sólo trata de la interpretación de contratos bancarios, sino que al alegarse la renovación en las condiciones pactadas en ellos, puede generarse el reclamo de cantidades exorbitantes por concepto de intereses.</w:t>
      </w:r>
    </w:p>
    <w:p w:rsidR="007921A7" w:rsidRDefault="007921A7" w:rsidP="007921A7">
      <w:pPr>
        <w:pStyle w:val="corte4fondo"/>
        <w:rPr>
          <w:rFonts w:cs="Arial"/>
          <w:szCs w:val="30"/>
        </w:rPr>
      </w:pPr>
    </w:p>
    <w:p w:rsidR="007921A7" w:rsidRDefault="007921A7" w:rsidP="007921A7">
      <w:pPr>
        <w:pStyle w:val="corte4fondo"/>
        <w:rPr>
          <w:rFonts w:cs="Arial"/>
          <w:szCs w:val="30"/>
        </w:rPr>
      </w:pPr>
      <w:r>
        <w:rPr>
          <w:rFonts w:cs="Arial"/>
          <w:szCs w:val="30"/>
        </w:rPr>
        <w:t xml:space="preserve">Ahora bien, el segundo requisito, la “trascendencia”, también se cumple, pues para resolver el juicio de amparo directo cuya atracción se pretende será necesario hacer un estudio de la racionalidad de los principios en los cuales se fundan </w:t>
      </w:r>
      <w:smartTag w:uri="urn:schemas-microsoft-com:office:smarttags" w:element="PersonName">
        <w:smartTagPr>
          <w:attr w:name="ProductID" w:val="la Ley Reglamentaria"/>
        </w:smartTagPr>
        <w:r>
          <w:rPr>
            <w:rFonts w:cs="Arial"/>
            <w:szCs w:val="30"/>
          </w:rPr>
          <w:t>la Ley Reglamentaria</w:t>
        </w:r>
      </w:smartTag>
      <w:r>
        <w:rPr>
          <w:rFonts w:cs="Arial"/>
          <w:szCs w:val="30"/>
        </w:rPr>
        <w:t xml:space="preserve"> del Servicio Público de Banca y Crédito y </w:t>
      </w:r>
      <w:smartTag w:uri="urn:schemas-microsoft-com:office:smarttags" w:element="PersonName">
        <w:smartTagPr>
          <w:attr w:name="ProductID" w:val="la Ley Org￡nica"/>
        </w:smartTagPr>
        <w:r>
          <w:rPr>
            <w:rFonts w:cs="Arial"/>
            <w:szCs w:val="30"/>
          </w:rPr>
          <w:t>la Ley Orgánica</w:t>
        </w:r>
      </w:smartTag>
      <w:r>
        <w:rPr>
          <w:rFonts w:cs="Arial"/>
          <w:szCs w:val="30"/>
        </w:rPr>
        <w:t xml:space="preserve"> del Banco de México y demás normas jurídicas relacionadas con las mismas, por lo cual deberá emitirse un criterio en el que se interpreten dichas leyes y sus alcances, particularmente por cuanto a la determinación de la prevalencia de los contratos bancarios frente a las disposiciones del Banco de México, esto es, deberá determinarse si a pesar de esas disposiciones subsiste lo pactado por las partes en cuanto a las tasas de interés.</w:t>
      </w:r>
    </w:p>
    <w:p w:rsidR="007921A7" w:rsidRDefault="007921A7" w:rsidP="007921A7">
      <w:pPr>
        <w:pStyle w:val="corte4fondo"/>
        <w:rPr>
          <w:rFonts w:cs="Arial"/>
          <w:szCs w:val="30"/>
        </w:rPr>
      </w:pPr>
    </w:p>
    <w:p w:rsidR="007921A7" w:rsidRDefault="007921A7" w:rsidP="007921A7">
      <w:pPr>
        <w:pStyle w:val="corte4fondo"/>
        <w:rPr>
          <w:rFonts w:cs="Arial"/>
          <w:szCs w:val="30"/>
        </w:rPr>
      </w:pPr>
      <w:r>
        <w:rPr>
          <w:rFonts w:cs="Arial"/>
          <w:szCs w:val="30"/>
        </w:rPr>
        <w:t xml:space="preserve">Por lo anterior, es inconcuso que al reunirse las exigencias requeridas por el artículo 107, fracción V, inciso d) de nuestra Carta Magna, esta Primera Sala tiene </w:t>
      </w:r>
      <w:smartTag w:uri="urn:schemas-microsoft-com:office:smarttags" w:element="PersonName">
        <w:smartTagPr>
          <w:attr w:name="ProductID" w:val="LA OPORTUNIDAD DE PRONUNCIARSE"/>
        </w:smartTagPr>
        <w:r>
          <w:rPr>
            <w:rFonts w:cs="Arial"/>
            <w:szCs w:val="30"/>
          </w:rPr>
          <w:t>la oportunidad de pronunciarse</w:t>
        </w:r>
      </w:smartTag>
      <w:r>
        <w:rPr>
          <w:rFonts w:cs="Arial"/>
          <w:szCs w:val="30"/>
        </w:rPr>
        <w:t xml:space="preserve"> sobre este tema y emitir al respecto un criterio que, sin duda, será de gran importancia y relevancia para resolver los casos futuros que versen sobre él, además de que </w:t>
      </w:r>
      <w:smartTag w:uri="urn:schemas-microsoft-com:office:smarttags" w:element="PersonName">
        <w:smartTagPr>
          <w:attr w:name="ProductID" w:val="LA SALA PODR￁ COMENZAR"/>
        </w:smartTagPr>
        <w:smartTag w:uri="urn:schemas-microsoft-com:office:smarttags" w:element="PersonName">
          <w:smartTagPr>
            <w:attr w:name="ProductID" w:val="la Sala"/>
          </w:smartTagPr>
          <w:r>
            <w:rPr>
              <w:rFonts w:cs="Arial"/>
              <w:szCs w:val="30"/>
            </w:rPr>
            <w:t>la Sala</w:t>
          </w:r>
        </w:smartTag>
        <w:r>
          <w:rPr>
            <w:rFonts w:cs="Arial"/>
            <w:szCs w:val="30"/>
          </w:rPr>
          <w:t xml:space="preserve"> podrá comenzar</w:t>
        </w:r>
      </w:smartTag>
      <w:r>
        <w:rPr>
          <w:rFonts w:cs="Arial"/>
          <w:szCs w:val="30"/>
        </w:rPr>
        <w:t xml:space="preserve"> a construir su doctrina referente a estos temas que por su naturaleza son abundantes en los tribunales locales y federales.</w:t>
      </w:r>
    </w:p>
    <w:p w:rsidR="007921A7" w:rsidRDefault="007921A7" w:rsidP="007921A7">
      <w:pPr>
        <w:pStyle w:val="corte4fondo"/>
        <w:rPr>
          <w:rFonts w:cs="Arial"/>
          <w:szCs w:val="30"/>
        </w:rPr>
      </w:pPr>
    </w:p>
    <w:p w:rsidR="00EC617A" w:rsidRDefault="007921A7" w:rsidP="00EC617A">
      <w:pPr>
        <w:pStyle w:val="corte4fondo"/>
        <w:rPr>
          <w:rFonts w:cs="Arial"/>
          <w:szCs w:val="30"/>
        </w:rPr>
      </w:pPr>
      <w:r>
        <w:rPr>
          <w:rFonts w:cs="Arial"/>
          <w:szCs w:val="30"/>
        </w:rPr>
        <w:t xml:space="preserve">Conforme a lo antes expuesto, los extremos de interés y trascendencia que exige </w:t>
      </w:r>
      <w:smartTag w:uri="urn:schemas-microsoft-com:office:smarttags" w:element="PersonName">
        <w:smartTagPr>
          <w:attr w:name="ProductID" w:val="la Constituci￳n Federal"/>
        </w:smartTagPr>
        <w:r>
          <w:rPr>
            <w:rFonts w:cs="Arial"/>
            <w:szCs w:val="30"/>
          </w:rPr>
          <w:t>la Constitución Federal</w:t>
        </w:r>
      </w:smartTag>
      <w:r>
        <w:rPr>
          <w:rFonts w:cs="Arial"/>
          <w:szCs w:val="30"/>
        </w:rPr>
        <w:t xml:space="preserve"> para atraer un asunto cuya competencia recae directamente en los Tribunales Colegiados, se satisfacen en la especie con base en la naturaleza intrínseca del caso, su complejidad sistémica y el posible impacto del criterio en los casos futuros que versen sobre este tema, por lo que esta Primera Sala ejerce la facultad de atracción para conocer del amparo directo que actualmente se encuentra radicado ante el </w:t>
      </w:r>
      <w:r w:rsidR="00EC617A">
        <w:rPr>
          <w:rFonts w:cs="Arial"/>
          <w:szCs w:val="30"/>
        </w:rPr>
        <w:t>Décimo Tercer Tribunal Colegiado en Materia Civil del Primer Circuito</w:t>
      </w:r>
      <w:r>
        <w:rPr>
          <w:rFonts w:cs="Arial"/>
          <w:szCs w:val="30"/>
        </w:rPr>
        <w:t xml:space="preserve">, bajo el expediente </w:t>
      </w:r>
      <w:r w:rsidR="00513E41">
        <w:rPr>
          <w:rFonts w:cs="Arial"/>
          <w:szCs w:val="30"/>
        </w:rPr>
        <w:t>2</w:t>
      </w:r>
      <w:r w:rsidR="00EC617A">
        <w:rPr>
          <w:rFonts w:cs="Arial"/>
          <w:szCs w:val="30"/>
        </w:rPr>
        <w:t>68/2009</w:t>
      </w:r>
      <w:r w:rsidR="00513E41">
        <w:rPr>
          <w:rFonts w:cs="Arial"/>
          <w:szCs w:val="30"/>
        </w:rPr>
        <w:t>-13</w:t>
      </w:r>
      <w:r w:rsidR="00EC617A">
        <w:rPr>
          <w:rFonts w:cs="Arial"/>
          <w:szCs w:val="30"/>
        </w:rPr>
        <w:t>.</w:t>
      </w:r>
    </w:p>
    <w:p w:rsidR="007921A7" w:rsidRDefault="007921A7" w:rsidP="007921A7">
      <w:pPr>
        <w:pStyle w:val="corte4fondo"/>
        <w:rPr>
          <w:rFonts w:cs="Arial"/>
          <w:szCs w:val="30"/>
        </w:rPr>
      </w:pPr>
    </w:p>
    <w:p w:rsidR="00571114" w:rsidRDefault="00571114" w:rsidP="00571114">
      <w:pPr>
        <w:pStyle w:val="corte4fondo"/>
        <w:rPr>
          <w:rFonts w:cs="Arial"/>
          <w:szCs w:val="30"/>
        </w:rPr>
      </w:pPr>
      <w:r>
        <w:rPr>
          <w:rFonts w:cs="Arial"/>
          <w:szCs w:val="30"/>
        </w:rPr>
        <w:t>Por lo expuesto y fundado se resuelve:</w:t>
      </w:r>
    </w:p>
    <w:p w:rsidR="007178C1" w:rsidRDefault="007178C1" w:rsidP="00571114">
      <w:pPr>
        <w:pStyle w:val="corte4fondo"/>
        <w:rPr>
          <w:rFonts w:cs="Arial"/>
          <w:szCs w:val="30"/>
        </w:rPr>
      </w:pPr>
    </w:p>
    <w:p w:rsidR="00D717AC" w:rsidRPr="00FE04D2" w:rsidRDefault="00571114" w:rsidP="00571114">
      <w:pPr>
        <w:pStyle w:val="corte4fondo"/>
      </w:pPr>
      <w:r>
        <w:rPr>
          <w:rFonts w:cs="Arial"/>
          <w:b/>
          <w:bCs/>
          <w:szCs w:val="30"/>
        </w:rPr>
        <w:t xml:space="preserve">PRIMERO. </w:t>
      </w:r>
      <w:r w:rsidR="00FE04D2" w:rsidRPr="00FE04D2">
        <w:rPr>
          <w:rFonts w:cs="Arial"/>
          <w:bCs/>
          <w:szCs w:val="30"/>
        </w:rPr>
        <w:t xml:space="preserve">Esta Primera Sala de </w:t>
      </w:r>
      <w:smartTag w:uri="urn:schemas-microsoft-com:office:smarttags" w:element="PersonName">
        <w:smartTagPr>
          <w:attr w:name="ProductID" w:val="la Suprema Corte"/>
        </w:smartTagPr>
        <w:r w:rsidR="00FE04D2" w:rsidRPr="00FE04D2">
          <w:rPr>
            <w:rFonts w:cs="Arial"/>
            <w:bCs/>
            <w:szCs w:val="30"/>
          </w:rPr>
          <w:t>la Suprema Corte</w:t>
        </w:r>
      </w:smartTag>
      <w:r w:rsidR="00FE04D2" w:rsidRPr="00FE04D2">
        <w:rPr>
          <w:rFonts w:cs="Arial"/>
          <w:bCs/>
          <w:szCs w:val="30"/>
        </w:rPr>
        <w:t xml:space="preserve"> de Justicia de </w:t>
      </w:r>
      <w:smartTag w:uri="urn:schemas-microsoft-com:office:smarttags" w:element="PersonName">
        <w:smartTagPr>
          <w:attr w:name="ProductID" w:val="la Naci￳n"/>
        </w:smartTagPr>
        <w:r w:rsidR="00FE04D2" w:rsidRPr="00FE04D2">
          <w:rPr>
            <w:rFonts w:cs="Arial"/>
            <w:bCs/>
            <w:szCs w:val="30"/>
          </w:rPr>
          <w:t>la Nación</w:t>
        </w:r>
      </w:smartTag>
      <w:r w:rsidR="00FE04D2" w:rsidRPr="00FE04D2">
        <w:rPr>
          <w:rFonts w:cs="Arial"/>
          <w:bCs/>
          <w:szCs w:val="30"/>
        </w:rPr>
        <w:t xml:space="preserve">, </w:t>
      </w:r>
      <w:r w:rsidR="00571122" w:rsidRPr="00FE04D2">
        <w:rPr>
          <w:rFonts w:cs="Arial"/>
          <w:szCs w:val="30"/>
        </w:rPr>
        <w:t>ejerce la facultad de atracción a que este toca se refiere.</w:t>
      </w:r>
    </w:p>
    <w:p w:rsidR="00D717AC" w:rsidRDefault="00D717AC" w:rsidP="00571114">
      <w:pPr>
        <w:pStyle w:val="corte4fondo"/>
      </w:pPr>
    </w:p>
    <w:p w:rsidR="00FE04D2" w:rsidRDefault="00571114" w:rsidP="00571114">
      <w:pPr>
        <w:pStyle w:val="corte4fondo"/>
        <w:rPr>
          <w:rFonts w:cs="Arial"/>
          <w:szCs w:val="30"/>
        </w:rPr>
      </w:pPr>
      <w:r>
        <w:rPr>
          <w:rFonts w:cs="Arial"/>
          <w:b/>
          <w:bCs/>
          <w:szCs w:val="30"/>
        </w:rPr>
        <w:t>SEGUNDO.</w:t>
      </w:r>
      <w:r>
        <w:rPr>
          <w:rFonts w:cs="Arial"/>
          <w:szCs w:val="30"/>
        </w:rPr>
        <w:t xml:space="preserve"> </w:t>
      </w:r>
      <w:r w:rsidR="00FE04D2">
        <w:rPr>
          <w:rFonts w:cs="Arial"/>
          <w:szCs w:val="30"/>
        </w:rPr>
        <w:t xml:space="preserve">Envíense </w:t>
      </w:r>
      <w:r>
        <w:rPr>
          <w:rFonts w:cs="Arial"/>
          <w:szCs w:val="30"/>
        </w:rPr>
        <w:t xml:space="preserve">los autos </w:t>
      </w:r>
      <w:r w:rsidR="00FE04D2">
        <w:rPr>
          <w:rFonts w:cs="Arial"/>
          <w:szCs w:val="30"/>
        </w:rPr>
        <w:t xml:space="preserve">del presente asunto a </w:t>
      </w:r>
      <w:smartTag w:uri="urn:schemas-microsoft-com:office:smarttags" w:element="PersonName">
        <w:smartTagPr>
          <w:attr w:name="ProductID" w:val="la Presidencia"/>
        </w:smartTagPr>
        <w:r w:rsidR="00FE04D2">
          <w:rPr>
            <w:rFonts w:cs="Arial"/>
            <w:szCs w:val="30"/>
          </w:rPr>
          <w:t>la Presidencia</w:t>
        </w:r>
      </w:smartTag>
      <w:r w:rsidR="00FE04D2">
        <w:rPr>
          <w:rFonts w:cs="Arial"/>
          <w:szCs w:val="30"/>
        </w:rPr>
        <w:t xml:space="preserve"> de esta Primera Sala, para los efectos legales correspondientes. </w:t>
      </w:r>
    </w:p>
    <w:p w:rsidR="00571114" w:rsidRPr="00176034" w:rsidRDefault="00571114" w:rsidP="00176034">
      <w:pPr>
        <w:pStyle w:val="corte4fondo"/>
      </w:pPr>
    </w:p>
    <w:p w:rsidR="00176034" w:rsidRPr="00176034" w:rsidRDefault="00176034" w:rsidP="00176034">
      <w:pPr>
        <w:pStyle w:val="corte4fondo"/>
      </w:pPr>
      <w:r w:rsidRPr="00176034">
        <w:rPr>
          <w:b/>
          <w:szCs w:val="28"/>
        </w:rPr>
        <w:t>Notifíquese</w:t>
      </w:r>
      <w:r w:rsidRPr="00176034">
        <w:rPr>
          <w:szCs w:val="28"/>
        </w:rPr>
        <w:t>, cúmplase y, en su oportunidad, archívese el expediente como asunto concluido.</w:t>
      </w:r>
    </w:p>
    <w:p w:rsidR="00B66792" w:rsidRPr="00176034" w:rsidRDefault="00B66792" w:rsidP="00176034">
      <w:pPr>
        <w:pStyle w:val="corte4fondo"/>
      </w:pPr>
    </w:p>
    <w:p w:rsidR="00B66792" w:rsidRPr="006B4121" w:rsidRDefault="00B66792" w:rsidP="00B66792">
      <w:pPr>
        <w:pStyle w:val="corte4fondo"/>
      </w:pPr>
      <w:r w:rsidRPr="006B4121">
        <w:t xml:space="preserve">Así lo resolvió </w:t>
      </w:r>
      <w:smartTag w:uri="urn:schemas-microsoft-com:office:smarttags" w:element="PersonName">
        <w:smartTagPr>
          <w:attr w:name="ProductID" w:val="la Primera Sala"/>
        </w:smartTagPr>
        <w:r w:rsidRPr="006B4121">
          <w:t>la Primera Sala</w:t>
        </w:r>
      </w:smartTag>
      <w:r w:rsidRPr="006B4121">
        <w:t xml:space="preserve"> de </w:t>
      </w:r>
      <w:smartTag w:uri="urn:schemas-microsoft-com:office:smarttags" w:element="PersonName">
        <w:smartTagPr>
          <w:attr w:name="ProductID" w:val="la Suprema Corte"/>
        </w:smartTagPr>
        <w:r w:rsidRPr="006B4121">
          <w:t>la Suprema Corte</w:t>
        </w:r>
      </w:smartTag>
      <w:r w:rsidRPr="006B4121">
        <w:t xml:space="preserve"> de Justicia de </w:t>
      </w:r>
      <w:smartTag w:uri="urn:schemas-microsoft-com:office:smarttags" w:element="PersonName">
        <w:smartTagPr>
          <w:attr w:name="ProductID" w:val="la Naci￳n"/>
        </w:smartTagPr>
        <w:r w:rsidRPr="006B4121">
          <w:t>la Nación</w:t>
        </w:r>
      </w:smartTag>
      <w:r w:rsidRPr="006B4121">
        <w:t>, por unanimidad de c</w:t>
      </w:r>
      <w:r w:rsidR="00943247">
        <w:t xml:space="preserve">uatro </w:t>
      </w:r>
      <w:r w:rsidRPr="006B4121">
        <w:t>votos de los señores Ministros: José Ramón Cossío Díaz, Juan N. Silva Meza, Olga Sánchez Cordero de García Villegas y</w:t>
      </w:r>
      <w:r w:rsidR="00943247">
        <w:t xml:space="preserve"> Presidente en funciones</w:t>
      </w:r>
      <w:r w:rsidRPr="006B4121">
        <w:t xml:space="preserve"> </w:t>
      </w:r>
      <w:r w:rsidR="00943247" w:rsidRPr="006B4121">
        <w:t>José de Jesús Gudiño Pelayo (</w:t>
      </w:r>
      <w:r w:rsidR="00DE3265">
        <w:t>P</w:t>
      </w:r>
      <w:r w:rsidR="00943247" w:rsidRPr="006B4121">
        <w:t>onente)</w:t>
      </w:r>
      <w:r w:rsidR="00943247">
        <w:t xml:space="preserve">. Ausente el Ministro </w:t>
      </w:r>
      <w:r w:rsidRPr="006B4121">
        <w:t>Sergio A. Valls Hernández.</w:t>
      </w:r>
    </w:p>
    <w:p w:rsidR="00B66792" w:rsidRDefault="00B66792" w:rsidP="00B66792">
      <w:pPr>
        <w:pStyle w:val="corte4fondo"/>
      </w:pPr>
    </w:p>
    <w:p w:rsidR="00B66792" w:rsidRPr="006B4121" w:rsidRDefault="00B66792" w:rsidP="00B66792">
      <w:pPr>
        <w:pStyle w:val="corte4fondo"/>
      </w:pPr>
      <w:r>
        <w:t>Firman el Ministro Presidente</w:t>
      </w:r>
      <w:r w:rsidR="009511AD">
        <w:t xml:space="preserve"> en Funcione</w:t>
      </w:r>
      <w:r w:rsidR="00027501">
        <w:t>s</w:t>
      </w:r>
      <w:r w:rsidR="00943247">
        <w:t xml:space="preserve"> </w:t>
      </w:r>
      <w:r w:rsidRPr="006B4121">
        <w:t xml:space="preserve">de </w:t>
      </w:r>
      <w:smartTag w:uri="urn:schemas-microsoft-com:office:smarttags" w:element="PersonName">
        <w:smartTagPr>
          <w:attr w:name="ProductID" w:val="la Sala"/>
        </w:smartTagPr>
        <w:r w:rsidRPr="006B4121">
          <w:t>la Sala</w:t>
        </w:r>
      </w:smartTag>
      <w:r w:rsidRPr="006B4121">
        <w:t xml:space="preserve"> y Ponente con el Secretario de Acuerdos, que autoriza y da fe.</w:t>
      </w:r>
    </w:p>
    <w:p w:rsidR="00B66792" w:rsidRDefault="00B66792" w:rsidP="00B66792">
      <w:pPr>
        <w:pStyle w:val="corte3centro"/>
        <w:jc w:val="left"/>
        <w:outlineLvl w:val="0"/>
        <w:rPr>
          <w:szCs w:val="30"/>
        </w:rPr>
      </w:pPr>
    </w:p>
    <w:p w:rsidR="00027501" w:rsidRDefault="00B66792" w:rsidP="00B66792">
      <w:pPr>
        <w:pStyle w:val="corte3centro"/>
        <w:outlineLvl w:val="0"/>
        <w:rPr>
          <w:szCs w:val="30"/>
        </w:rPr>
      </w:pPr>
      <w:r w:rsidRPr="0055577C">
        <w:rPr>
          <w:szCs w:val="30"/>
        </w:rPr>
        <w:t xml:space="preserve">PRESIDENTE DE </w:t>
      </w:r>
      <w:smartTag w:uri="urn:schemas-microsoft-com:office:smarttags" w:element="PersonName">
        <w:smartTagPr>
          <w:attr w:name="ProductID" w:val="la Primera Sala"/>
        </w:smartTagPr>
        <w:r w:rsidRPr="0055577C">
          <w:rPr>
            <w:szCs w:val="30"/>
          </w:rPr>
          <w:t>LA PRIMERA SALA</w:t>
        </w:r>
      </w:smartTag>
      <w:r w:rsidR="009511AD">
        <w:rPr>
          <w:szCs w:val="30"/>
        </w:rPr>
        <w:t xml:space="preserve"> </w:t>
      </w:r>
    </w:p>
    <w:p w:rsidR="00B66792" w:rsidRDefault="009511AD" w:rsidP="00B66792">
      <w:pPr>
        <w:pStyle w:val="corte3centro"/>
        <w:outlineLvl w:val="0"/>
        <w:rPr>
          <w:szCs w:val="30"/>
        </w:rPr>
      </w:pPr>
      <w:r>
        <w:rPr>
          <w:szCs w:val="30"/>
        </w:rPr>
        <w:t>EN FUNCIONES Y PONENTE</w:t>
      </w:r>
    </w:p>
    <w:p w:rsidR="00B66792" w:rsidRDefault="00B66792" w:rsidP="00B66792">
      <w:pPr>
        <w:pStyle w:val="corte3centro"/>
        <w:jc w:val="left"/>
        <w:outlineLvl w:val="0"/>
        <w:rPr>
          <w:szCs w:val="30"/>
        </w:rPr>
      </w:pPr>
    </w:p>
    <w:p w:rsidR="00B66792" w:rsidRDefault="00B66792" w:rsidP="00B66792">
      <w:pPr>
        <w:pStyle w:val="corte3centro"/>
        <w:outlineLvl w:val="0"/>
        <w:rPr>
          <w:szCs w:val="30"/>
        </w:rPr>
      </w:pPr>
      <w:r w:rsidRPr="0055577C">
        <w:rPr>
          <w:szCs w:val="30"/>
        </w:rPr>
        <w:t>MINISTRO JOSÉ DE JESÚS GUDIÑO PELAYO</w:t>
      </w:r>
    </w:p>
    <w:p w:rsidR="00B66792" w:rsidRDefault="00B66792" w:rsidP="00B66792">
      <w:pPr>
        <w:pStyle w:val="corte3centro"/>
        <w:outlineLvl w:val="0"/>
        <w:rPr>
          <w:szCs w:val="30"/>
        </w:rPr>
      </w:pPr>
    </w:p>
    <w:p w:rsidR="00B66792" w:rsidRDefault="00B66792" w:rsidP="00DE3265">
      <w:pPr>
        <w:pStyle w:val="corte3centro"/>
        <w:outlineLvl w:val="0"/>
        <w:rPr>
          <w:rFonts w:cs="Arial"/>
          <w:szCs w:val="30"/>
        </w:rPr>
      </w:pPr>
      <w:r w:rsidRPr="0055577C">
        <w:rPr>
          <w:rFonts w:cs="Arial"/>
          <w:szCs w:val="30"/>
        </w:rPr>
        <w:t xml:space="preserve">EL SECRETARIO DE ACUERDOS DE </w:t>
      </w:r>
      <w:smartTag w:uri="urn:schemas-microsoft-com:office:smarttags" w:element="PersonName">
        <w:smartTagPr>
          <w:attr w:name="ProductID" w:val="la Primera Sala"/>
        </w:smartTagPr>
        <w:r w:rsidRPr="0055577C">
          <w:rPr>
            <w:rFonts w:cs="Arial"/>
            <w:szCs w:val="30"/>
          </w:rPr>
          <w:t>LA PRIMERA SALA</w:t>
        </w:r>
      </w:smartTag>
    </w:p>
    <w:p w:rsidR="00DE3265" w:rsidRDefault="00DE3265" w:rsidP="00DE3265">
      <w:pPr>
        <w:pStyle w:val="corte3centro"/>
        <w:outlineLvl w:val="0"/>
        <w:rPr>
          <w:rFonts w:cs="Arial"/>
          <w:szCs w:val="30"/>
        </w:rPr>
      </w:pPr>
    </w:p>
    <w:p w:rsidR="00EC1EC4" w:rsidRDefault="00B66792" w:rsidP="00DE3265">
      <w:pPr>
        <w:pStyle w:val="corte3centro"/>
      </w:pPr>
      <w:r w:rsidRPr="009511AD">
        <w:t>LIC. HERIBERTO PÉREZ REYES.</w:t>
      </w:r>
    </w:p>
    <w:p w:rsidR="007C50E3" w:rsidRDefault="007C50E3" w:rsidP="00DE3265">
      <w:pPr>
        <w:pStyle w:val="corte3centro"/>
      </w:pPr>
    </w:p>
    <w:p w:rsidR="007C50E3" w:rsidRDefault="007C50E3" w:rsidP="00DE3265">
      <w:pPr>
        <w:pStyle w:val="corte3centro"/>
      </w:pPr>
    </w:p>
    <w:p w:rsidR="007C50E3" w:rsidRDefault="007C50E3" w:rsidP="00DE3265">
      <w:pPr>
        <w:pStyle w:val="corte3centro"/>
      </w:pPr>
    </w:p>
    <w:p w:rsidR="007C50E3" w:rsidRPr="000D1FBF" w:rsidRDefault="007C50E3" w:rsidP="007C50E3">
      <w:pPr>
        <w:pStyle w:val="corte4fondo"/>
        <w:spacing w:line="240" w:lineRule="auto"/>
        <w:ind w:firstLine="0"/>
        <w:rPr>
          <w:sz w:val="24"/>
          <w:szCs w:val="24"/>
        </w:rPr>
      </w:pPr>
      <w:r w:rsidRPr="000D1FBF">
        <w:rPr>
          <w:sz w:val="24"/>
          <w:szCs w:val="24"/>
          <w:lang w:val="es-MX"/>
        </w:rPr>
        <w:t xml:space="preserve">En términos de lo previsto en los artículos 3, fracción II, 13, 14 y 18 de </w:t>
      </w:r>
      <w:smartTag w:uri="urn:schemas-microsoft-com:office:smarttags" w:element="PersonName">
        <w:smartTagPr>
          <w:attr w:name="ProductID" w:val="la Ley Federal"/>
        </w:smartTagPr>
        <w:r w:rsidRPr="000D1FBF">
          <w:rPr>
            <w:sz w:val="24"/>
            <w:szCs w:val="24"/>
            <w:lang w:val="es-MX"/>
          </w:rPr>
          <w:t>la Ley Federal</w:t>
        </w:r>
      </w:smartTag>
      <w:r w:rsidRPr="000D1FBF">
        <w:rPr>
          <w:sz w:val="24"/>
          <w:szCs w:val="24"/>
          <w:lang w:val="es-MX"/>
        </w:rPr>
        <w:t xml:space="preserve"> de Transparencia y Acceso a </w:t>
      </w:r>
      <w:smartTag w:uri="urn:schemas-microsoft-com:office:smarttags" w:element="PersonName">
        <w:smartTagPr>
          <w:attr w:name="ProductID" w:val="la Informaci￳n P￺blica"/>
        </w:smartTagPr>
        <w:r w:rsidRPr="000D1FBF">
          <w:rPr>
            <w:sz w:val="24"/>
            <w:szCs w:val="24"/>
            <w:lang w:val="es-MX"/>
          </w:rPr>
          <w:t>la Información Pública</w:t>
        </w:r>
      </w:smartTag>
      <w:r w:rsidRPr="000D1FBF">
        <w:rPr>
          <w:sz w:val="24"/>
          <w:szCs w:val="24"/>
          <w:lang w:val="es-MX"/>
        </w:rPr>
        <w:t xml:space="preserve"> Gubernamental, en esta versión pública se suprime la información considerada legalmente como reservada o confidencial que encuadra en esos supuestos normativos.</w:t>
      </w:r>
    </w:p>
    <w:p w:rsidR="007C50E3" w:rsidRPr="009511AD" w:rsidRDefault="007C50E3" w:rsidP="00DE3265">
      <w:pPr>
        <w:pStyle w:val="corte3centro"/>
      </w:pPr>
    </w:p>
    <w:sectPr w:rsidR="007C50E3" w:rsidRPr="009511AD" w:rsidSect="000D7ACC">
      <w:headerReference w:type="even" r:id="rId8"/>
      <w:headerReference w:type="default" r:id="rId9"/>
      <w:footerReference w:type="even" r:id="rId10"/>
      <w:footerReference w:type="default" r:id="rId11"/>
      <w:headerReference w:type="first" r:id="rId12"/>
      <w:pgSz w:w="12242" w:h="20163" w:code="5"/>
      <w:pgMar w:top="2552" w:right="1701" w:bottom="2552" w:left="1701" w:header="1134" w:footer="1701"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69F" w:rsidRDefault="00F9169F">
      <w:r>
        <w:separator/>
      </w:r>
    </w:p>
  </w:endnote>
  <w:endnote w:type="continuationSeparator" w:id="0">
    <w:p w:rsidR="00F9169F" w:rsidRDefault="00F91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1C8" w:rsidRPr="00A65EC1" w:rsidRDefault="00D537B5">
    <w:pPr>
      <w:pStyle w:val="Piedepgina"/>
      <w:rPr>
        <w:rFonts w:ascii="Arial" w:hAnsi="Arial"/>
        <w:b/>
        <w:sz w:val="24"/>
      </w:rPr>
    </w:pPr>
    <w:r w:rsidRPr="00A65EC1">
      <w:rPr>
        <w:rStyle w:val="Nmerodepgina"/>
        <w:rFonts w:ascii="Arial" w:hAnsi="Arial"/>
        <w:b/>
        <w:sz w:val="24"/>
      </w:rPr>
      <w:fldChar w:fldCharType="begin"/>
    </w:r>
    <w:r w:rsidR="001731C8" w:rsidRPr="00A65EC1">
      <w:rPr>
        <w:rStyle w:val="Nmerodepgina"/>
        <w:rFonts w:ascii="Arial" w:hAnsi="Arial"/>
        <w:b/>
        <w:sz w:val="24"/>
      </w:rPr>
      <w:instrText xml:space="preserve"> PAGE </w:instrText>
    </w:r>
    <w:r w:rsidRPr="00A65EC1">
      <w:rPr>
        <w:rStyle w:val="Nmerodepgina"/>
        <w:rFonts w:ascii="Arial" w:hAnsi="Arial"/>
        <w:b/>
        <w:sz w:val="24"/>
      </w:rPr>
      <w:fldChar w:fldCharType="separate"/>
    </w:r>
    <w:r w:rsidR="00A50898">
      <w:rPr>
        <w:rStyle w:val="Nmerodepgina"/>
        <w:rFonts w:ascii="Arial" w:hAnsi="Arial"/>
        <w:b/>
        <w:noProof/>
        <w:sz w:val="24"/>
      </w:rPr>
      <w:t>36</w:t>
    </w:r>
    <w:r w:rsidRPr="00A65EC1">
      <w:rPr>
        <w:rStyle w:val="Nmerodepgina"/>
        <w:rFonts w:ascii="Arial" w:hAnsi="Arial"/>
        <w:b/>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1C8" w:rsidRPr="00756021" w:rsidRDefault="00D537B5" w:rsidP="00A65EC1">
    <w:pPr>
      <w:pStyle w:val="Piedepgina"/>
      <w:jc w:val="right"/>
      <w:rPr>
        <w:rFonts w:ascii="Arial" w:hAnsi="Arial"/>
        <w:b/>
        <w:sz w:val="24"/>
      </w:rPr>
    </w:pPr>
    <w:r w:rsidRPr="00756021">
      <w:rPr>
        <w:rStyle w:val="Nmerodepgina"/>
        <w:rFonts w:ascii="Arial" w:hAnsi="Arial"/>
        <w:b/>
        <w:sz w:val="24"/>
      </w:rPr>
      <w:fldChar w:fldCharType="begin"/>
    </w:r>
    <w:r w:rsidR="001731C8" w:rsidRPr="00756021">
      <w:rPr>
        <w:rStyle w:val="Nmerodepgina"/>
        <w:rFonts w:ascii="Arial" w:hAnsi="Arial"/>
        <w:b/>
        <w:sz w:val="24"/>
      </w:rPr>
      <w:instrText xml:space="preserve"> PAGE </w:instrText>
    </w:r>
    <w:r w:rsidRPr="00756021">
      <w:rPr>
        <w:rStyle w:val="Nmerodepgina"/>
        <w:rFonts w:ascii="Arial" w:hAnsi="Arial"/>
        <w:b/>
        <w:sz w:val="24"/>
      </w:rPr>
      <w:fldChar w:fldCharType="separate"/>
    </w:r>
    <w:r w:rsidR="00A50898">
      <w:rPr>
        <w:rStyle w:val="Nmerodepgina"/>
        <w:rFonts w:ascii="Arial" w:hAnsi="Arial"/>
        <w:b/>
        <w:noProof/>
        <w:sz w:val="24"/>
      </w:rPr>
      <w:t>35</w:t>
    </w:r>
    <w:r w:rsidRPr="00756021">
      <w:rPr>
        <w:rStyle w:val="Nmerodepgina"/>
        <w:rFonts w:ascii="Arial" w:hAnsi="Arial"/>
        <w:b/>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69F" w:rsidRDefault="00F9169F">
      <w:r>
        <w:separator/>
      </w:r>
    </w:p>
  </w:footnote>
  <w:footnote w:type="continuationSeparator" w:id="0">
    <w:p w:rsidR="00F9169F" w:rsidRDefault="00F91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1C8" w:rsidRPr="00A65EC1" w:rsidRDefault="001731C8" w:rsidP="008F3DA8">
    <w:pPr>
      <w:pStyle w:val="Encabezado"/>
      <w:tabs>
        <w:tab w:val="clear" w:pos="8504"/>
      </w:tabs>
      <w:rPr>
        <w:rFonts w:ascii="Arial" w:hAnsi="Arial" w:cs="Arial"/>
        <w:b/>
        <w:sz w:val="24"/>
        <w:szCs w:val="24"/>
        <w:lang w:val="es-MX"/>
      </w:rPr>
    </w:pPr>
    <w:r>
      <w:rPr>
        <w:rFonts w:ascii="Arial" w:hAnsi="Arial" w:cs="Arial"/>
        <w:b/>
        <w:sz w:val="24"/>
        <w:szCs w:val="24"/>
        <w:lang w:val="es-MX"/>
      </w:rPr>
      <w:t>FACULTAD DE ATRACCIÓN 68/2009.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1C8" w:rsidRPr="00211EF8" w:rsidRDefault="001731C8" w:rsidP="00A65EC1">
    <w:pPr>
      <w:pStyle w:val="Encabezado"/>
      <w:tabs>
        <w:tab w:val="clear" w:pos="8504"/>
      </w:tabs>
      <w:ind w:right="51"/>
      <w:jc w:val="right"/>
      <w:rPr>
        <w:rFonts w:ascii="Arial" w:hAnsi="Arial" w:cs="Arial"/>
        <w:b/>
        <w:sz w:val="24"/>
        <w:szCs w:val="24"/>
      </w:rPr>
    </w:pPr>
    <w:r>
      <w:rPr>
        <w:rFonts w:ascii="Arial" w:hAnsi="Arial" w:cs="Arial"/>
        <w:b/>
        <w:sz w:val="24"/>
        <w:szCs w:val="24"/>
      </w:rPr>
      <w:t>FACULTAD DE ATRACCIÓN 68/2009.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1C8" w:rsidRDefault="001731C8" w:rsidP="008F3DA8">
    <w:pPr>
      <w:pStyle w:val="Encabezado"/>
      <w:tabs>
        <w:tab w:val="clear" w:pos="850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161C"/>
    <w:multiLevelType w:val="hybridMultilevel"/>
    <w:tmpl w:val="991EA086"/>
    <w:lvl w:ilvl="0" w:tplc="67185FEE">
      <w:start w:val="1"/>
      <w:numFmt w:val="lowerLetter"/>
      <w:lvlText w:val="%1)"/>
      <w:lvlJc w:val="left"/>
      <w:pPr>
        <w:tabs>
          <w:tab w:val="num" w:pos="1864"/>
        </w:tabs>
        <w:ind w:left="1864" w:hanging="115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
    <w:nsid w:val="12626701"/>
    <w:multiLevelType w:val="hybridMultilevel"/>
    <w:tmpl w:val="FE78E094"/>
    <w:lvl w:ilvl="0" w:tplc="0C0A000F">
      <w:start w:val="1"/>
      <w:numFmt w:val="decimal"/>
      <w:lvlText w:val="%1."/>
      <w:lvlJc w:val="left"/>
      <w:pPr>
        <w:tabs>
          <w:tab w:val="num" w:pos="1778"/>
        </w:tabs>
        <w:ind w:left="1778"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
    <w:nsid w:val="189013DE"/>
    <w:multiLevelType w:val="hybridMultilevel"/>
    <w:tmpl w:val="CC7A14EE"/>
    <w:lvl w:ilvl="0" w:tplc="37E82CA0">
      <w:start w:val="1"/>
      <w:numFmt w:val="lowerLetter"/>
      <w:lvlText w:val="%1)"/>
      <w:lvlJc w:val="left"/>
      <w:pPr>
        <w:tabs>
          <w:tab w:val="num" w:pos="1789"/>
        </w:tabs>
        <w:ind w:left="1789" w:hanging="108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9086FFD"/>
    <w:multiLevelType w:val="multilevel"/>
    <w:tmpl w:val="D3B0899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
    <w:nsid w:val="24CD762A"/>
    <w:multiLevelType w:val="hybridMultilevel"/>
    <w:tmpl w:val="F9DE6F14"/>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5">
    <w:nsid w:val="265C565B"/>
    <w:multiLevelType w:val="hybridMultilevel"/>
    <w:tmpl w:val="785CEC68"/>
    <w:lvl w:ilvl="0" w:tplc="75444736">
      <w:start w:val="1"/>
      <w:numFmt w:val="lowerLetter"/>
      <w:lvlText w:val="%1)"/>
      <w:lvlJc w:val="left"/>
      <w:pPr>
        <w:tabs>
          <w:tab w:val="num" w:pos="1429"/>
        </w:tabs>
        <w:ind w:left="1429" w:hanging="360"/>
      </w:pPr>
      <w:rPr>
        <w:rFonts w:hint="default"/>
      </w:rPr>
    </w:lvl>
    <w:lvl w:ilvl="1" w:tplc="080A0019" w:tentative="1">
      <w:start w:val="1"/>
      <w:numFmt w:val="lowerLetter"/>
      <w:lvlText w:val="%2."/>
      <w:lvlJc w:val="left"/>
      <w:pPr>
        <w:tabs>
          <w:tab w:val="num" w:pos="2149"/>
        </w:tabs>
        <w:ind w:left="2149" w:hanging="360"/>
      </w:pPr>
    </w:lvl>
    <w:lvl w:ilvl="2" w:tplc="080A001B" w:tentative="1">
      <w:start w:val="1"/>
      <w:numFmt w:val="lowerRoman"/>
      <w:lvlText w:val="%3."/>
      <w:lvlJc w:val="right"/>
      <w:pPr>
        <w:tabs>
          <w:tab w:val="num" w:pos="2869"/>
        </w:tabs>
        <w:ind w:left="2869" w:hanging="180"/>
      </w:pPr>
    </w:lvl>
    <w:lvl w:ilvl="3" w:tplc="080A000F" w:tentative="1">
      <w:start w:val="1"/>
      <w:numFmt w:val="decimal"/>
      <w:lvlText w:val="%4."/>
      <w:lvlJc w:val="left"/>
      <w:pPr>
        <w:tabs>
          <w:tab w:val="num" w:pos="3589"/>
        </w:tabs>
        <w:ind w:left="3589" w:hanging="360"/>
      </w:pPr>
    </w:lvl>
    <w:lvl w:ilvl="4" w:tplc="080A0019" w:tentative="1">
      <w:start w:val="1"/>
      <w:numFmt w:val="lowerLetter"/>
      <w:lvlText w:val="%5."/>
      <w:lvlJc w:val="left"/>
      <w:pPr>
        <w:tabs>
          <w:tab w:val="num" w:pos="4309"/>
        </w:tabs>
        <w:ind w:left="4309" w:hanging="360"/>
      </w:pPr>
    </w:lvl>
    <w:lvl w:ilvl="5" w:tplc="080A001B" w:tentative="1">
      <w:start w:val="1"/>
      <w:numFmt w:val="lowerRoman"/>
      <w:lvlText w:val="%6."/>
      <w:lvlJc w:val="right"/>
      <w:pPr>
        <w:tabs>
          <w:tab w:val="num" w:pos="5029"/>
        </w:tabs>
        <w:ind w:left="5029" w:hanging="180"/>
      </w:pPr>
    </w:lvl>
    <w:lvl w:ilvl="6" w:tplc="080A000F" w:tentative="1">
      <w:start w:val="1"/>
      <w:numFmt w:val="decimal"/>
      <w:lvlText w:val="%7."/>
      <w:lvlJc w:val="left"/>
      <w:pPr>
        <w:tabs>
          <w:tab w:val="num" w:pos="5749"/>
        </w:tabs>
        <w:ind w:left="5749" w:hanging="360"/>
      </w:pPr>
    </w:lvl>
    <w:lvl w:ilvl="7" w:tplc="080A0019" w:tentative="1">
      <w:start w:val="1"/>
      <w:numFmt w:val="lowerLetter"/>
      <w:lvlText w:val="%8."/>
      <w:lvlJc w:val="left"/>
      <w:pPr>
        <w:tabs>
          <w:tab w:val="num" w:pos="6469"/>
        </w:tabs>
        <w:ind w:left="6469" w:hanging="360"/>
      </w:pPr>
    </w:lvl>
    <w:lvl w:ilvl="8" w:tplc="080A001B" w:tentative="1">
      <w:start w:val="1"/>
      <w:numFmt w:val="lowerRoman"/>
      <w:lvlText w:val="%9."/>
      <w:lvlJc w:val="right"/>
      <w:pPr>
        <w:tabs>
          <w:tab w:val="num" w:pos="7189"/>
        </w:tabs>
        <w:ind w:left="7189" w:hanging="180"/>
      </w:pPr>
    </w:lvl>
  </w:abstractNum>
  <w:abstractNum w:abstractNumId="6">
    <w:nsid w:val="269F58DB"/>
    <w:multiLevelType w:val="multilevel"/>
    <w:tmpl w:val="064E5780"/>
    <w:lvl w:ilvl="0">
      <w:start w:val="1"/>
      <w:numFmt w:val="lowerLetter"/>
      <w:lvlText w:val="%1)"/>
      <w:lvlJc w:val="left"/>
      <w:pPr>
        <w:tabs>
          <w:tab w:val="num" w:pos="1778"/>
        </w:tabs>
        <w:ind w:left="1778" w:hanging="360"/>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7">
    <w:nsid w:val="3BA86D6F"/>
    <w:multiLevelType w:val="hybridMultilevel"/>
    <w:tmpl w:val="063438A6"/>
    <w:lvl w:ilvl="0" w:tplc="6F64E6C2">
      <w:start w:val="2"/>
      <w:numFmt w:val="bullet"/>
      <w:lvlText w:val="-"/>
      <w:lvlJc w:val="left"/>
      <w:pPr>
        <w:tabs>
          <w:tab w:val="num" w:pos="1069"/>
        </w:tabs>
        <w:ind w:left="1069" w:hanging="360"/>
      </w:pPr>
      <w:rPr>
        <w:rFonts w:ascii="Arial" w:eastAsia="Times New Roman" w:hAnsi="Arial" w:cs="Arial"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8">
    <w:nsid w:val="50A92C40"/>
    <w:multiLevelType w:val="hybridMultilevel"/>
    <w:tmpl w:val="A862581A"/>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9">
    <w:nsid w:val="563D1B19"/>
    <w:multiLevelType w:val="hybridMultilevel"/>
    <w:tmpl w:val="874033DE"/>
    <w:lvl w:ilvl="0" w:tplc="6CFA519E">
      <w:start w:val="1"/>
      <w:numFmt w:val="decimal"/>
      <w:lvlText w:val="%1."/>
      <w:lvlJc w:val="left"/>
      <w:pPr>
        <w:tabs>
          <w:tab w:val="num" w:pos="1864"/>
        </w:tabs>
        <w:ind w:left="1864" w:hanging="115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
    <w:nsid w:val="6A1D2581"/>
    <w:multiLevelType w:val="hybridMultilevel"/>
    <w:tmpl w:val="048021BE"/>
    <w:lvl w:ilvl="0" w:tplc="0C0A000F">
      <w:start w:val="1"/>
      <w:numFmt w:val="decimal"/>
      <w:lvlText w:val="%1."/>
      <w:lvlJc w:val="left"/>
      <w:pPr>
        <w:tabs>
          <w:tab w:val="num" w:pos="2520"/>
        </w:tabs>
        <w:ind w:left="2520" w:hanging="360"/>
      </w:p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abstractNum w:abstractNumId="11">
    <w:nsid w:val="7192365C"/>
    <w:multiLevelType w:val="hybridMultilevel"/>
    <w:tmpl w:val="59404B22"/>
    <w:lvl w:ilvl="0" w:tplc="0C0A0001">
      <w:start w:val="1"/>
      <w:numFmt w:val="bullet"/>
      <w:lvlText w:val=""/>
      <w:lvlJc w:val="left"/>
      <w:pPr>
        <w:tabs>
          <w:tab w:val="num" w:pos="1778"/>
        </w:tabs>
        <w:ind w:left="1778" w:hanging="360"/>
      </w:pPr>
      <w:rPr>
        <w:rFonts w:ascii="Symbol" w:hAnsi="Symbol"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2">
    <w:nsid w:val="740705DB"/>
    <w:multiLevelType w:val="hybridMultilevel"/>
    <w:tmpl w:val="959CFEB2"/>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9"/>
  </w:num>
  <w:num w:numId="6">
    <w:abstractNumId w:val="1"/>
  </w:num>
  <w:num w:numId="7">
    <w:abstractNumId w:val="3"/>
  </w:num>
  <w:num w:numId="8">
    <w:abstractNumId w:val="6"/>
  </w:num>
  <w:num w:numId="9">
    <w:abstractNumId w:val="11"/>
  </w:num>
  <w:num w:numId="10">
    <w:abstractNumId w:val="10"/>
  </w:num>
  <w:num w:numId="11">
    <w:abstractNumId w:val="12"/>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evenAndOddHeaders/>
  <w:noPunctuationKerning/>
  <w:characterSpacingControl w:val="doNotCompress"/>
  <w:hdrShapeDefaults>
    <o:shapedefaults v:ext="edit" spidmax="717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6EA9"/>
    <w:rsid w:val="000025B9"/>
    <w:rsid w:val="00005B21"/>
    <w:rsid w:val="000171D4"/>
    <w:rsid w:val="00024117"/>
    <w:rsid w:val="000265F8"/>
    <w:rsid w:val="00026B29"/>
    <w:rsid w:val="00027501"/>
    <w:rsid w:val="000277D3"/>
    <w:rsid w:val="0003072D"/>
    <w:rsid w:val="00032A99"/>
    <w:rsid w:val="0003387C"/>
    <w:rsid w:val="00037932"/>
    <w:rsid w:val="0004237E"/>
    <w:rsid w:val="000514BC"/>
    <w:rsid w:val="00054F82"/>
    <w:rsid w:val="0006100E"/>
    <w:rsid w:val="00065ED4"/>
    <w:rsid w:val="00070210"/>
    <w:rsid w:val="000717F3"/>
    <w:rsid w:val="00075BE7"/>
    <w:rsid w:val="00076259"/>
    <w:rsid w:val="0008272E"/>
    <w:rsid w:val="000848A8"/>
    <w:rsid w:val="00084D49"/>
    <w:rsid w:val="000861D4"/>
    <w:rsid w:val="000934FD"/>
    <w:rsid w:val="00095EAF"/>
    <w:rsid w:val="000A1A36"/>
    <w:rsid w:val="000A382F"/>
    <w:rsid w:val="000A4E5D"/>
    <w:rsid w:val="000B12E6"/>
    <w:rsid w:val="000B2CAB"/>
    <w:rsid w:val="000B5C21"/>
    <w:rsid w:val="000B7273"/>
    <w:rsid w:val="000B766A"/>
    <w:rsid w:val="000C1E7B"/>
    <w:rsid w:val="000C7291"/>
    <w:rsid w:val="000D3CA5"/>
    <w:rsid w:val="000D7ACC"/>
    <w:rsid w:val="000E1AB0"/>
    <w:rsid w:val="000E2DA8"/>
    <w:rsid w:val="000E73FA"/>
    <w:rsid w:val="000F0149"/>
    <w:rsid w:val="000F0CE6"/>
    <w:rsid w:val="000F6A1E"/>
    <w:rsid w:val="000F75B8"/>
    <w:rsid w:val="001022C5"/>
    <w:rsid w:val="0010433E"/>
    <w:rsid w:val="0010765D"/>
    <w:rsid w:val="00107743"/>
    <w:rsid w:val="0010781E"/>
    <w:rsid w:val="00111593"/>
    <w:rsid w:val="001126BC"/>
    <w:rsid w:val="00113E4F"/>
    <w:rsid w:val="00114394"/>
    <w:rsid w:val="0011590F"/>
    <w:rsid w:val="001250FF"/>
    <w:rsid w:val="00126DA9"/>
    <w:rsid w:val="00127897"/>
    <w:rsid w:val="00132CB8"/>
    <w:rsid w:val="0013317A"/>
    <w:rsid w:val="00133EEE"/>
    <w:rsid w:val="00135C1B"/>
    <w:rsid w:val="00137BE3"/>
    <w:rsid w:val="00143153"/>
    <w:rsid w:val="001446DB"/>
    <w:rsid w:val="001451A5"/>
    <w:rsid w:val="0014525F"/>
    <w:rsid w:val="00146EE7"/>
    <w:rsid w:val="00156E26"/>
    <w:rsid w:val="001632C2"/>
    <w:rsid w:val="0016483D"/>
    <w:rsid w:val="001731C8"/>
    <w:rsid w:val="00175A99"/>
    <w:rsid w:val="00176034"/>
    <w:rsid w:val="00176206"/>
    <w:rsid w:val="001816BF"/>
    <w:rsid w:val="00184D0C"/>
    <w:rsid w:val="001948D6"/>
    <w:rsid w:val="001961FA"/>
    <w:rsid w:val="001B08BE"/>
    <w:rsid w:val="001B7237"/>
    <w:rsid w:val="001C0B7D"/>
    <w:rsid w:val="001C27DE"/>
    <w:rsid w:val="001C300E"/>
    <w:rsid w:val="001C32EA"/>
    <w:rsid w:val="001C402F"/>
    <w:rsid w:val="001C5BA6"/>
    <w:rsid w:val="001C6781"/>
    <w:rsid w:val="001C7C29"/>
    <w:rsid w:val="001C7EC1"/>
    <w:rsid w:val="001D0BEA"/>
    <w:rsid w:val="001D34FB"/>
    <w:rsid w:val="001D3B76"/>
    <w:rsid w:val="001D4D4B"/>
    <w:rsid w:val="001D6DB4"/>
    <w:rsid w:val="001E363E"/>
    <w:rsid w:val="001E3D26"/>
    <w:rsid w:val="00206833"/>
    <w:rsid w:val="00212585"/>
    <w:rsid w:val="00213453"/>
    <w:rsid w:val="00215CCE"/>
    <w:rsid w:val="0022091D"/>
    <w:rsid w:val="002216D0"/>
    <w:rsid w:val="0023305E"/>
    <w:rsid w:val="00233656"/>
    <w:rsid w:val="002346F6"/>
    <w:rsid w:val="00236063"/>
    <w:rsid w:val="00240AB6"/>
    <w:rsid w:val="00244E53"/>
    <w:rsid w:val="00250574"/>
    <w:rsid w:val="00251D4E"/>
    <w:rsid w:val="00254D1D"/>
    <w:rsid w:val="0027351C"/>
    <w:rsid w:val="00290319"/>
    <w:rsid w:val="00297CDE"/>
    <w:rsid w:val="002A006F"/>
    <w:rsid w:val="002A371A"/>
    <w:rsid w:val="002B19A7"/>
    <w:rsid w:val="002B2B3D"/>
    <w:rsid w:val="002B6E31"/>
    <w:rsid w:val="002C015D"/>
    <w:rsid w:val="002C5474"/>
    <w:rsid w:val="002C63C4"/>
    <w:rsid w:val="002D318F"/>
    <w:rsid w:val="002F090F"/>
    <w:rsid w:val="002F0E9A"/>
    <w:rsid w:val="002F6AA1"/>
    <w:rsid w:val="003016C6"/>
    <w:rsid w:val="00302921"/>
    <w:rsid w:val="00302F95"/>
    <w:rsid w:val="00305D6A"/>
    <w:rsid w:val="00314B72"/>
    <w:rsid w:val="003201DE"/>
    <w:rsid w:val="00322864"/>
    <w:rsid w:val="00327A97"/>
    <w:rsid w:val="00331C6B"/>
    <w:rsid w:val="00332527"/>
    <w:rsid w:val="00334ECE"/>
    <w:rsid w:val="003355ED"/>
    <w:rsid w:val="00335DB2"/>
    <w:rsid w:val="003371B7"/>
    <w:rsid w:val="003448CE"/>
    <w:rsid w:val="0034605F"/>
    <w:rsid w:val="003467C0"/>
    <w:rsid w:val="003569BD"/>
    <w:rsid w:val="00357842"/>
    <w:rsid w:val="00357871"/>
    <w:rsid w:val="003650EC"/>
    <w:rsid w:val="00365E13"/>
    <w:rsid w:val="00370508"/>
    <w:rsid w:val="0037059A"/>
    <w:rsid w:val="003710BC"/>
    <w:rsid w:val="00374FFE"/>
    <w:rsid w:val="0037762C"/>
    <w:rsid w:val="003803ED"/>
    <w:rsid w:val="00382588"/>
    <w:rsid w:val="00385063"/>
    <w:rsid w:val="00387F34"/>
    <w:rsid w:val="003A2674"/>
    <w:rsid w:val="003A2E90"/>
    <w:rsid w:val="003A46CF"/>
    <w:rsid w:val="003A7D2A"/>
    <w:rsid w:val="003C01FF"/>
    <w:rsid w:val="003C48E6"/>
    <w:rsid w:val="003C59EA"/>
    <w:rsid w:val="003C6DED"/>
    <w:rsid w:val="003D1111"/>
    <w:rsid w:val="003D2FDA"/>
    <w:rsid w:val="003D4657"/>
    <w:rsid w:val="003D47B7"/>
    <w:rsid w:val="003D7162"/>
    <w:rsid w:val="003D7695"/>
    <w:rsid w:val="003D7896"/>
    <w:rsid w:val="003E65D1"/>
    <w:rsid w:val="003F14C8"/>
    <w:rsid w:val="003F788A"/>
    <w:rsid w:val="00402055"/>
    <w:rsid w:val="004148C5"/>
    <w:rsid w:val="00417D06"/>
    <w:rsid w:val="00420009"/>
    <w:rsid w:val="004200F1"/>
    <w:rsid w:val="00425CFF"/>
    <w:rsid w:val="00435E25"/>
    <w:rsid w:val="00437921"/>
    <w:rsid w:val="00440C6E"/>
    <w:rsid w:val="00441340"/>
    <w:rsid w:val="00443765"/>
    <w:rsid w:val="004443D5"/>
    <w:rsid w:val="004509F6"/>
    <w:rsid w:val="004521E1"/>
    <w:rsid w:val="004523C8"/>
    <w:rsid w:val="00461095"/>
    <w:rsid w:val="0046367A"/>
    <w:rsid w:val="00473EC5"/>
    <w:rsid w:val="00474169"/>
    <w:rsid w:val="00477B47"/>
    <w:rsid w:val="00481D29"/>
    <w:rsid w:val="00484716"/>
    <w:rsid w:val="00487FA1"/>
    <w:rsid w:val="00491D40"/>
    <w:rsid w:val="004A1493"/>
    <w:rsid w:val="004A14D0"/>
    <w:rsid w:val="004A14F8"/>
    <w:rsid w:val="004A1C98"/>
    <w:rsid w:val="004B242B"/>
    <w:rsid w:val="004C1303"/>
    <w:rsid w:val="004D0026"/>
    <w:rsid w:val="004D523A"/>
    <w:rsid w:val="004D6C80"/>
    <w:rsid w:val="004E10E3"/>
    <w:rsid w:val="004E2879"/>
    <w:rsid w:val="004E33FB"/>
    <w:rsid w:val="004E4F43"/>
    <w:rsid w:val="004E60FB"/>
    <w:rsid w:val="004F431F"/>
    <w:rsid w:val="005007F1"/>
    <w:rsid w:val="00512538"/>
    <w:rsid w:val="005126F8"/>
    <w:rsid w:val="00513E41"/>
    <w:rsid w:val="00515D33"/>
    <w:rsid w:val="00524AA2"/>
    <w:rsid w:val="0052509D"/>
    <w:rsid w:val="0053028A"/>
    <w:rsid w:val="0053174C"/>
    <w:rsid w:val="00533130"/>
    <w:rsid w:val="00537747"/>
    <w:rsid w:val="005378DB"/>
    <w:rsid w:val="00544FA7"/>
    <w:rsid w:val="00546F0B"/>
    <w:rsid w:val="00550EA9"/>
    <w:rsid w:val="0055181D"/>
    <w:rsid w:val="005542ED"/>
    <w:rsid w:val="005545CB"/>
    <w:rsid w:val="005549D7"/>
    <w:rsid w:val="005608D9"/>
    <w:rsid w:val="00564B37"/>
    <w:rsid w:val="00566F60"/>
    <w:rsid w:val="00567A57"/>
    <w:rsid w:val="0057033D"/>
    <w:rsid w:val="00571114"/>
    <w:rsid w:val="00571122"/>
    <w:rsid w:val="00572537"/>
    <w:rsid w:val="00577AC2"/>
    <w:rsid w:val="00581BA2"/>
    <w:rsid w:val="00582E44"/>
    <w:rsid w:val="0059530D"/>
    <w:rsid w:val="00597646"/>
    <w:rsid w:val="005A4B31"/>
    <w:rsid w:val="005B0975"/>
    <w:rsid w:val="005B1102"/>
    <w:rsid w:val="005B294C"/>
    <w:rsid w:val="005B376F"/>
    <w:rsid w:val="005B5109"/>
    <w:rsid w:val="005C0DB9"/>
    <w:rsid w:val="005C286C"/>
    <w:rsid w:val="005C43B4"/>
    <w:rsid w:val="005C4855"/>
    <w:rsid w:val="005D3A3D"/>
    <w:rsid w:val="005D4B8E"/>
    <w:rsid w:val="005D64B6"/>
    <w:rsid w:val="005D68B8"/>
    <w:rsid w:val="005E0821"/>
    <w:rsid w:val="005E1572"/>
    <w:rsid w:val="005E15E3"/>
    <w:rsid w:val="005E4E02"/>
    <w:rsid w:val="005F38DF"/>
    <w:rsid w:val="005F4D12"/>
    <w:rsid w:val="005F63DD"/>
    <w:rsid w:val="00600837"/>
    <w:rsid w:val="00602AD2"/>
    <w:rsid w:val="00602F3C"/>
    <w:rsid w:val="00604D8C"/>
    <w:rsid w:val="0060658D"/>
    <w:rsid w:val="00613E72"/>
    <w:rsid w:val="006162DB"/>
    <w:rsid w:val="00621234"/>
    <w:rsid w:val="0062303B"/>
    <w:rsid w:val="00627624"/>
    <w:rsid w:val="00632988"/>
    <w:rsid w:val="006338B7"/>
    <w:rsid w:val="006410B2"/>
    <w:rsid w:val="00646539"/>
    <w:rsid w:val="00646D50"/>
    <w:rsid w:val="00653DB2"/>
    <w:rsid w:val="00656C5C"/>
    <w:rsid w:val="00661638"/>
    <w:rsid w:val="00662A75"/>
    <w:rsid w:val="00664ED1"/>
    <w:rsid w:val="0067143E"/>
    <w:rsid w:val="00672D72"/>
    <w:rsid w:val="00673038"/>
    <w:rsid w:val="006744C6"/>
    <w:rsid w:val="00677D02"/>
    <w:rsid w:val="00680C21"/>
    <w:rsid w:val="00684C10"/>
    <w:rsid w:val="006857C4"/>
    <w:rsid w:val="00686B91"/>
    <w:rsid w:val="00691082"/>
    <w:rsid w:val="006A0058"/>
    <w:rsid w:val="006A01EE"/>
    <w:rsid w:val="006A0BBD"/>
    <w:rsid w:val="006A241C"/>
    <w:rsid w:val="006A4B12"/>
    <w:rsid w:val="006A5E81"/>
    <w:rsid w:val="006A6515"/>
    <w:rsid w:val="006A7470"/>
    <w:rsid w:val="006B09D1"/>
    <w:rsid w:val="006B1CDD"/>
    <w:rsid w:val="006B2449"/>
    <w:rsid w:val="006C0450"/>
    <w:rsid w:val="006C7D6B"/>
    <w:rsid w:val="006D270A"/>
    <w:rsid w:val="006E09FF"/>
    <w:rsid w:val="006E3E2B"/>
    <w:rsid w:val="006E49B4"/>
    <w:rsid w:val="006E5545"/>
    <w:rsid w:val="006F061B"/>
    <w:rsid w:val="006F144D"/>
    <w:rsid w:val="006F4791"/>
    <w:rsid w:val="006F5430"/>
    <w:rsid w:val="006F6722"/>
    <w:rsid w:val="006F754A"/>
    <w:rsid w:val="00700296"/>
    <w:rsid w:val="0070228A"/>
    <w:rsid w:val="00702C70"/>
    <w:rsid w:val="007034A9"/>
    <w:rsid w:val="00705814"/>
    <w:rsid w:val="00710AA6"/>
    <w:rsid w:val="007163C1"/>
    <w:rsid w:val="007178C1"/>
    <w:rsid w:val="00721B3A"/>
    <w:rsid w:val="00723C53"/>
    <w:rsid w:val="00724A0F"/>
    <w:rsid w:val="00726EA9"/>
    <w:rsid w:val="00727506"/>
    <w:rsid w:val="00733A8B"/>
    <w:rsid w:val="00740310"/>
    <w:rsid w:val="0074276C"/>
    <w:rsid w:val="00743918"/>
    <w:rsid w:val="00746BB0"/>
    <w:rsid w:val="007518CD"/>
    <w:rsid w:val="0075378A"/>
    <w:rsid w:val="007545F5"/>
    <w:rsid w:val="007565CA"/>
    <w:rsid w:val="00767728"/>
    <w:rsid w:val="00767BD7"/>
    <w:rsid w:val="007703A6"/>
    <w:rsid w:val="00772B9A"/>
    <w:rsid w:val="0077519B"/>
    <w:rsid w:val="00777D13"/>
    <w:rsid w:val="00782717"/>
    <w:rsid w:val="00791186"/>
    <w:rsid w:val="007921A7"/>
    <w:rsid w:val="00794300"/>
    <w:rsid w:val="0079640A"/>
    <w:rsid w:val="00796C9B"/>
    <w:rsid w:val="007970D2"/>
    <w:rsid w:val="00797953"/>
    <w:rsid w:val="007A0A28"/>
    <w:rsid w:val="007A5011"/>
    <w:rsid w:val="007B0DFF"/>
    <w:rsid w:val="007B5FFC"/>
    <w:rsid w:val="007C2928"/>
    <w:rsid w:val="007C41DF"/>
    <w:rsid w:val="007C4D7B"/>
    <w:rsid w:val="007C50E3"/>
    <w:rsid w:val="007D1D8B"/>
    <w:rsid w:val="007D23D7"/>
    <w:rsid w:val="007D3204"/>
    <w:rsid w:val="007E055B"/>
    <w:rsid w:val="007E3BA4"/>
    <w:rsid w:val="007E5787"/>
    <w:rsid w:val="007E6952"/>
    <w:rsid w:val="007E7013"/>
    <w:rsid w:val="007E761F"/>
    <w:rsid w:val="007F2ABF"/>
    <w:rsid w:val="007F6114"/>
    <w:rsid w:val="00800B18"/>
    <w:rsid w:val="008012E6"/>
    <w:rsid w:val="00804FA2"/>
    <w:rsid w:val="00807972"/>
    <w:rsid w:val="00810118"/>
    <w:rsid w:val="0081334B"/>
    <w:rsid w:val="00815733"/>
    <w:rsid w:val="00817A92"/>
    <w:rsid w:val="008202EF"/>
    <w:rsid w:val="00825B5B"/>
    <w:rsid w:val="0083105E"/>
    <w:rsid w:val="008328C8"/>
    <w:rsid w:val="00841434"/>
    <w:rsid w:val="00841ADA"/>
    <w:rsid w:val="00841EB9"/>
    <w:rsid w:val="00843D4F"/>
    <w:rsid w:val="00843DE7"/>
    <w:rsid w:val="00843F7C"/>
    <w:rsid w:val="00845FF8"/>
    <w:rsid w:val="00851E0D"/>
    <w:rsid w:val="008531C9"/>
    <w:rsid w:val="00853217"/>
    <w:rsid w:val="00853801"/>
    <w:rsid w:val="00854F04"/>
    <w:rsid w:val="008553B6"/>
    <w:rsid w:val="008624FD"/>
    <w:rsid w:val="00863C7E"/>
    <w:rsid w:val="008668A7"/>
    <w:rsid w:val="00867194"/>
    <w:rsid w:val="00877AC9"/>
    <w:rsid w:val="00880399"/>
    <w:rsid w:val="00881E14"/>
    <w:rsid w:val="008847A0"/>
    <w:rsid w:val="008853B4"/>
    <w:rsid w:val="00887A2B"/>
    <w:rsid w:val="0089055D"/>
    <w:rsid w:val="00890EC8"/>
    <w:rsid w:val="008A14E0"/>
    <w:rsid w:val="008A20D7"/>
    <w:rsid w:val="008A2C22"/>
    <w:rsid w:val="008A41BB"/>
    <w:rsid w:val="008A7009"/>
    <w:rsid w:val="008B420E"/>
    <w:rsid w:val="008B50C6"/>
    <w:rsid w:val="008B5335"/>
    <w:rsid w:val="008B595A"/>
    <w:rsid w:val="008C1B50"/>
    <w:rsid w:val="008C64EC"/>
    <w:rsid w:val="008D03A6"/>
    <w:rsid w:val="008D079A"/>
    <w:rsid w:val="008D632A"/>
    <w:rsid w:val="008D7FBC"/>
    <w:rsid w:val="008E3F9B"/>
    <w:rsid w:val="008E51F3"/>
    <w:rsid w:val="008F2947"/>
    <w:rsid w:val="008F3DA8"/>
    <w:rsid w:val="008F4E49"/>
    <w:rsid w:val="008F7C9D"/>
    <w:rsid w:val="00911EFA"/>
    <w:rsid w:val="00916B27"/>
    <w:rsid w:val="00920609"/>
    <w:rsid w:val="00927828"/>
    <w:rsid w:val="00930BBA"/>
    <w:rsid w:val="009323EB"/>
    <w:rsid w:val="00932F16"/>
    <w:rsid w:val="00935F05"/>
    <w:rsid w:val="00936417"/>
    <w:rsid w:val="0093779F"/>
    <w:rsid w:val="00943247"/>
    <w:rsid w:val="0094503C"/>
    <w:rsid w:val="009511AD"/>
    <w:rsid w:val="00956A0F"/>
    <w:rsid w:val="00956B77"/>
    <w:rsid w:val="00956BED"/>
    <w:rsid w:val="00957CE6"/>
    <w:rsid w:val="009610B7"/>
    <w:rsid w:val="00963645"/>
    <w:rsid w:val="00966B4A"/>
    <w:rsid w:val="009671C1"/>
    <w:rsid w:val="00970534"/>
    <w:rsid w:val="00970D81"/>
    <w:rsid w:val="00974562"/>
    <w:rsid w:val="00981836"/>
    <w:rsid w:val="00983BAE"/>
    <w:rsid w:val="009862FD"/>
    <w:rsid w:val="0099277E"/>
    <w:rsid w:val="00995499"/>
    <w:rsid w:val="00995F58"/>
    <w:rsid w:val="009961D1"/>
    <w:rsid w:val="00997232"/>
    <w:rsid w:val="009A0246"/>
    <w:rsid w:val="009A1925"/>
    <w:rsid w:val="009A5E14"/>
    <w:rsid w:val="009A790C"/>
    <w:rsid w:val="009B219E"/>
    <w:rsid w:val="009C129F"/>
    <w:rsid w:val="009C7E42"/>
    <w:rsid w:val="009E3667"/>
    <w:rsid w:val="009F5030"/>
    <w:rsid w:val="009F62F0"/>
    <w:rsid w:val="009F7010"/>
    <w:rsid w:val="00A0005E"/>
    <w:rsid w:val="00A0015F"/>
    <w:rsid w:val="00A003B3"/>
    <w:rsid w:val="00A079B5"/>
    <w:rsid w:val="00A10AB3"/>
    <w:rsid w:val="00A13465"/>
    <w:rsid w:val="00A13696"/>
    <w:rsid w:val="00A153B3"/>
    <w:rsid w:val="00A17B19"/>
    <w:rsid w:val="00A22BFC"/>
    <w:rsid w:val="00A33F0A"/>
    <w:rsid w:val="00A37F25"/>
    <w:rsid w:val="00A4287C"/>
    <w:rsid w:val="00A44576"/>
    <w:rsid w:val="00A5029E"/>
    <w:rsid w:val="00A50898"/>
    <w:rsid w:val="00A53B50"/>
    <w:rsid w:val="00A56E11"/>
    <w:rsid w:val="00A57A7B"/>
    <w:rsid w:val="00A57E0D"/>
    <w:rsid w:val="00A60DC5"/>
    <w:rsid w:val="00A64CC7"/>
    <w:rsid w:val="00A64F30"/>
    <w:rsid w:val="00A65EC1"/>
    <w:rsid w:val="00A72E9C"/>
    <w:rsid w:val="00A73EEF"/>
    <w:rsid w:val="00A748C3"/>
    <w:rsid w:val="00A74EE1"/>
    <w:rsid w:val="00A750FF"/>
    <w:rsid w:val="00A760EE"/>
    <w:rsid w:val="00A81C36"/>
    <w:rsid w:val="00A84AFC"/>
    <w:rsid w:val="00A9031D"/>
    <w:rsid w:val="00A91B38"/>
    <w:rsid w:val="00A91CBB"/>
    <w:rsid w:val="00A9247D"/>
    <w:rsid w:val="00A929E5"/>
    <w:rsid w:val="00A938C9"/>
    <w:rsid w:val="00A97B05"/>
    <w:rsid w:val="00AA46A2"/>
    <w:rsid w:val="00AA6DBD"/>
    <w:rsid w:val="00AB1A44"/>
    <w:rsid w:val="00AB578B"/>
    <w:rsid w:val="00AC0022"/>
    <w:rsid w:val="00AC064E"/>
    <w:rsid w:val="00AD2070"/>
    <w:rsid w:val="00AD280B"/>
    <w:rsid w:val="00AD2D56"/>
    <w:rsid w:val="00AD3BFD"/>
    <w:rsid w:val="00AD6A47"/>
    <w:rsid w:val="00AE053C"/>
    <w:rsid w:val="00AE0696"/>
    <w:rsid w:val="00AE1CD4"/>
    <w:rsid w:val="00AE34FD"/>
    <w:rsid w:val="00AE39D8"/>
    <w:rsid w:val="00AF03F9"/>
    <w:rsid w:val="00AF0908"/>
    <w:rsid w:val="00AF444C"/>
    <w:rsid w:val="00B01AB7"/>
    <w:rsid w:val="00B06322"/>
    <w:rsid w:val="00B070BC"/>
    <w:rsid w:val="00B07A81"/>
    <w:rsid w:val="00B14F42"/>
    <w:rsid w:val="00B17DDE"/>
    <w:rsid w:val="00B27572"/>
    <w:rsid w:val="00B27D3E"/>
    <w:rsid w:val="00B3102D"/>
    <w:rsid w:val="00B312A2"/>
    <w:rsid w:val="00B41186"/>
    <w:rsid w:val="00B43334"/>
    <w:rsid w:val="00B465EF"/>
    <w:rsid w:val="00B539D5"/>
    <w:rsid w:val="00B541BF"/>
    <w:rsid w:val="00B54AD6"/>
    <w:rsid w:val="00B55F44"/>
    <w:rsid w:val="00B5692A"/>
    <w:rsid w:val="00B66792"/>
    <w:rsid w:val="00B74A63"/>
    <w:rsid w:val="00B75834"/>
    <w:rsid w:val="00B7597F"/>
    <w:rsid w:val="00B8083D"/>
    <w:rsid w:val="00B826A3"/>
    <w:rsid w:val="00B91A7C"/>
    <w:rsid w:val="00BA55B2"/>
    <w:rsid w:val="00BA63FD"/>
    <w:rsid w:val="00BB3670"/>
    <w:rsid w:val="00BB5D47"/>
    <w:rsid w:val="00BC2924"/>
    <w:rsid w:val="00BC2C40"/>
    <w:rsid w:val="00BD024E"/>
    <w:rsid w:val="00BD152B"/>
    <w:rsid w:val="00BD228E"/>
    <w:rsid w:val="00BD2F54"/>
    <w:rsid w:val="00BD42FF"/>
    <w:rsid w:val="00BE61BA"/>
    <w:rsid w:val="00BE6DCD"/>
    <w:rsid w:val="00BE7AEC"/>
    <w:rsid w:val="00BF1855"/>
    <w:rsid w:val="00BF2014"/>
    <w:rsid w:val="00BF2796"/>
    <w:rsid w:val="00C011C7"/>
    <w:rsid w:val="00C025B9"/>
    <w:rsid w:val="00C24A79"/>
    <w:rsid w:val="00C30DA5"/>
    <w:rsid w:val="00C334D3"/>
    <w:rsid w:val="00C350E8"/>
    <w:rsid w:val="00C35D9C"/>
    <w:rsid w:val="00C439C7"/>
    <w:rsid w:val="00C46371"/>
    <w:rsid w:val="00C553B0"/>
    <w:rsid w:val="00C55FE0"/>
    <w:rsid w:val="00C56CA5"/>
    <w:rsid w:val="00C653DA"/>
    <w:rsid w:val="00C67F11"/>
    <w:rsid w:val="00C9210F"/>
    <w:rsid w:val="00C93911"/>
    <w:rsid w:val="00C95FA8"/>
    <w:rsid w:val="00C96791"/>
    <w:rsid w:val="00C9774D"/>
    <w:rsid w:val="00CA0D8D"/>
    <w:rsid w:val="00CA76C1"/>
    <w:rsid w:val="00CB1FF6"/>
    <w:rsid w:val="00CB3007"/>
    <w:rsid w:val="00CB351A"/>
    <w:rsid w:val="00CB6738"/>
    <w:rsid w:val="00CB7BFC"/>
    <w:rsid w:val="00CC1672"/>
    <w:rsid w:val="00CC1E96"/>
    <w:rsid w:val="00CC2583"/>
    <w:rsid w:val="00CC3173"/>
    <w:rsid w:val="00CC3918"/>
    <w:rsid w:val="00CD4F28"/>
    <w:rsid w:val="00CD5245"/>
    <w:rsid w:val="00CE342C"/>
    <w:rsid w:val="00CE45D0"/>
    <w:rsid w:val="00CE5EC8"/>
    <w:rsid w:val="00CE613C"/>
    <w:rsid w:val="00CF4150"/>
    <w:rsid w:val="00CF51D2"/>
    <w:rsid w:val="00D008E6"/>
    <w:rsid w:val="00D00D26"/>
    <w:rsid w:val="00D048D1"/>
    <w:rsid w:val="00D123E4"/>
    <w:rsid w:val="00D14E15"/>
    <w:rsid w:val="00D20DB4"/>
    <w:rsid w:val="00D22215"/>
    <w:rsid w:val="00D25DB4"/>
    <w:rsid w:val="00D3005D"/>
    <w:rsid w:val="00D32164"/>
    <w:rsid w:val="00D32223"/>
    <w:rsid w:val="00D333FA"/>
    <w:rsid w:val="00D3422F"/>
    <w:rsid w:val="00D4127A"/>
    <w:rsid w:val="00D42142"/>
    <w:rsid w:val="00D42E70"/>
    <w:rsid w:val="00D44103"/>
    <w:rsid w:val="00D45707"/>
    <w:rsid w:val="00D478C5"/>
    <w:rsid w:val="00D537B5"/>
    <w:rsid w:val="00D562D3"/>
    <w:rsid w:val="00D568D3"/>
    <w:rsid w:val="00D63122"/>
    <w:rsid w:val="00D6759E"/>
    <w:rsid w:val="00D70167"/>
    <w:rsid w:val="00D7175D"/>
    <w:rsid w:val="00D717AC"/>
    <w:rsid w:val="00D8015A"/>
    <w:rsid w:val="00D80BA7"/>
    <w:rsid w:val="00DA1846"/>
    <w:rsid w:val="00DA2C6A"/>
    <w:rsid w:val="00DA7337"/>
    <w:rsid w:val="00DA7476"/>
    <w:rsid w:val="00DB12E2"/>
    <w:rsid w:val="00DB159E"/>
    <w:rsid w:val="00DB4F39"/>
    <w:rsid w:val="00DC0A5A"/>
    <w:rsid w:val="00DC180C"/>
    <w:rsid w:val="00DC217A"/>
    <w:rsid w:val="00DC33DF"/>
    <w:rsid w:val="00DC3615"/>
    <w:rsid w:val="00DC405C"/>
    <w:rsid w:val="00DC65FF"/>
    <w:rsid w:val="00DD0432"/>
    <w:rsid w:val="00DD1682"/>
    <w:rsid w:val="00DD2173"/>
    <w:rsid w:val="00DD23EE"/>
    <w:rsid w:val="00DD74F7"/>
    <w:rsid w:val="00DE08AD"/>
    <w:rsid w:val="00DE1ECC"/>
    <w:rsid w:val="00DE3265"/>
    <w:rsid w:val="00DE7136"/>
    <w:rsid w:val="00DF06C6"/>
    <w:rsid w:val="00DF44CD"/>
    <w:rsid w:val="00DF4A63"/>
    <w:rsid w:val="00DF6932"/>
    <w:rsid w:val="00E013D7"/>
    <w:rsid w:val="00E01C89"/>
    <w:rsid w:val="00E02D81"/>
    <w:rsid w:val="00E069C0"/>
    <w:rsid w:val="00E15F95"/>
    <w:rsid w:val="00E23028"/>
    <w:rsid w:val="00E242F7"/>
    <w:rsid w:val="00E245A9"/>
    <w:rsid w:val="00E27342"/>
    <w:rsid w:val="00E32F0A"/>
    <w:rsid w:val="00E33842"/>
    <w:rsid w:val="00E3461F"/>
    <w:rsid w:val="00E34752"/>
    <w:rsid w:val="00E37F0A"/>
    <w:rsid w:val="00E434A1"/>
    <w:rsid w:val="00E50022"/>
    <w:rsid w:val="00E51390"/>
    <w:rsid w:val="00E55863"/>
    <w:rsid w:val="00E6012C"/>
    <w:rsid w:val="00E6063B"/>
    <w:rsid w:val="00E61557"/>
    <w:rsid w:val="00E61C0C"/>
    <w:rsid w:val="00E6296D"/>
    <w:rsid w:val="00E63F58"/>
    <w:rsid w:val="00E730D4"/>
    <w:rsid w:val="00E75EE2"/>
    <w:rsid w:val="00E76698"/>
    <w:rsid w:val="00E84364"/>
    <w:rsid w:val="00E86730"/>
    <w:rsid w:val="00E87D80"/>
    <w:rsid w:val="00EA3AEA"/>
    <w:rsid w:val="00EA3F77"/>
    <w:rsid w:val="00EA4BB5"/>
    <w:rsid w:val="00EA79D6"/>
    <w:rsid w:val="00EB0244"/>
    <w:rsid w:val="00EB4AA1"/>
    <w:rsid w:val="00EB4E96"/>
    <w:rsid w:val="00EC1EC4"/>
    <w:rsid w:val="00EC2A7E"/>
    <w:rsid w:val="00EC432E"/>
    <w:rsid w:val="00EC617A"/>
    <w:rsid w:val="00ED038B"/>
    <w:rsid w:val="00ED2F31"/>
    <w:rsid w:val="00EE3C9F"/>
    <w:rsid w:val="00EE44F4"/>
    <w:rsid w:val="00EE4648"/>
    <w:rsid w:val="00EE5E8A"/>
    <w:rsid w:val="00EF09D3"/>
    <w:rsid w:val="00EF1369"/>
    <w:rsid w:val="00EF349D"/>
    <w:rsid w:val="00EF372B"/>
    <w:rsid w:val="00EF6480"/>
    <w:rsid w:val="00F00DFD"/>
    <w:rsid w:val="00F020E9"/>
    <w:rsid w:val="00F04E1C"/>
    <w:rsid w:val="00F10E2D"/>
    <w:rsid w:val="00F12372"/>
    <w:rsid w:val="00F16D6C"/>
    <w:rsid w:val="00F21A56"/>
    <w:rsid w:val="00F253F4"/>
    <w:rsid w:val="00F27385"/>
    <w:rsid w:val="00F3170A"/>
    <w:rsid w:val="00F33124"/>
    <w:rsid w:val="00F34646"/>
    <w:rsid w:val="00F36AC3"/>
    <w:rsid w:val="00F372FF"/>
    <w:rsid w:val="00F40C22"/>
    <w:rsid w:val="00F45143"/>
    <w:rsid w:val="00F461EF"/>
    <w:rsid w:val="00F5422D"/>
    <w:rsid w:val="00F549E1"/>
    <w:rsid w:val="00F55EB0"/>
    <w:rsid w:val="00F60B52"/>
    <w:rsid w:val="00F612AD"/>
    <w:rsid w:val="00F6189C"/>
    <w:rsid w:val="00F66254"/>
    <w:rsid w:val="00F702B7"/>
    <w:rsid w:val="00F7091C"/>
    <w:rsid w:val="00F70BFF"/>
    <w:rsid w:val="00F71AA5"/>
    <w:rsid w:val="00F72D2D"/>
    <w:rsid w:val="00F730B7"/>
    <w:rsid w:val="00F7353C"/>
    <w:rsid w:val="00F73656"/>
    <w:rsid w:val="00F8645F"/>
    <w:rsid w:val="00F87DC7"/>
    <w:rsid w:val="00F9169F"/>
    <w:rsid w:val="00F92A9B"/>
    <w:rsid w:val="00F93E2B"/>
    <w:rsid w:val="00FA6997"/>
    <w:rsid w:val="00FA7A70"/>
    <w:rsid w:val="00FB1B69"/>
    <w:rsid w:val="00FB3A9D"/>
    <w:rsid w:val="00FB4AB3"/>
    <w:rsid w:val="00FC0C5F"/>
    <w:rsid w:val="00FC121C"/>
    <w:rsid w:val="00FC3917"/>
    <w:rsid w:val="00FC4D76"/>
    <w:rsid w:val="00FC757D"/>
    <w:rsid w:val="00FD70AC"/>
    <w:rsid w:val="00FD7495"/>
    <w:rsid w:val="00FD7DC2"/>
    <w:rsid w:val="00FE04D2"/>
    <w:rsid w:val="00FE4808"/>
    <w:rsid w:val="00FE58C8"/>
    <w:rsid w:val="00FF1976"/>
    <w:rsid w:val="00FF213C"/>
    <w:rsid w:val="00FF2354"/>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DA8"/>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rsid w:val="008F3DA8"/>
    <w:pPr>
      <w:ind w:left="2552"/>
    </w:pPr>
    <w:rPr>
      <w:rFonts w:ascii="Arial" w:hAnsi="Arial"/>
      <w:b/>
      <w:caps/>
      <w:sz w:val="30"/>
    </w:rPr>
  </w:style>
  <w:style w:type="paragraph" w:customStyle="1" w:styleId="corte4fondo">
    <w:name w:val="corte4 fondo"/>
    <w:basedOn w:val="Normal"/>
    <w:link w:val="corte4fondoCar1"/>
    <w:rsid w:val="008F3DA8"/>
    <w:pPr>
      <w:spacing w:line="360" w:lineRule="auto"/>
      <w:ind w:firstLine="709"/>
      <w:jc w:val="both"/>
    </w:pPr>
    <w:rPr>
      <w:rFonts w:ascii="Arial" w:hAnsi="Arial"/>
      <w:sz w:val="30"/>
    </w:rPr>
  </w:style>
  <w:style w:type="paragraph" w:customStyle="1" w:styleId="corte5transcripcion">
    <w:name w:val="corte5 transcripcion"/>
    <w:basedOn w:val="Normal"/>
    <w:link w:val="corte5transcripcionCar"/>
    <w:rsid w:val="008F3DA8"/>
    <w:pPr>
      <w:spacing w:line="360" w:lineRule="auto"/>
      <w:ind w:left="709" w:right="709"/>
      <w:jc w:val="both"/>
    </w:pPr>
    <w:rPr>
      <w:rFonts w:ascii="Arial" w:hAnsi="Arial"/>
      <w:b/>
      <w:i/>
      <w:sz w:val="30"/>
    </w:rPr>
  </w:style>
  <w:style w:type="paragraph" w:styleId="Encabezado">
    <w:name w:val="header"/>
    <w:basedOn w:val="Normal"/>
    <w:rsid w:val="008F3DA8"/>
    <w:pPr>
      <w:tabs>
        <w:tab w:val="center" w:pos="4252"/>
        <w:tab w:val="right" w:pos="8504"/>
      </w:tabs>
    </w:pPr>
  </w:style>
  <w:style w:type="paragraph" w:styleId="Piedepgina">
    <w:name w:val="footer"/>
    <w:basedOn w:val="Normal"/>
    <w:rsid w:val="008F3DA8"/>
    <w:pPr>
      <w:tabs>
        <w:tab w:val="center" w:pos="4252"/>
        <w:tab w:val="right" w:pos="8504"/>
      </w:tabs>
    </w:pPr>
  </w:style>
  <w:style w:type="character" w:styleId="Nmerodepgina">
    <w:name w:val="page number"/>
    <w:basedOn w:val="Fuentedeprrafopredeter"/>
    <w:rsid w:val="008F3DA8"/>
  </w:style>
  <w:style w:type="paragraph" w:styleId="Sangradetextonormal">
    <w:name w:val="Body Text Indent"/>
    <w:basedOn w:val="Normal"/>
    <w:rsid w:val="008F3DA8"/>
    <w:pPr>
      <w:ind w:firstLine="708"/>
    </w:pPr>
    <w:rPr>
      <w:rFonts w:ascii="Arial" w:hAnsi="Arial" w:cs="Arial"/>
      <w:bCs/>
      <w:sz w:val="28"/>
      <w:szCs w:val="24"/>
      <w:lang w:val="es-MX" w:eastAsia="es-ES"/>
    </w:rPr>
  </w:style>
  <w:style w:type="paragraph" w:customStyle="1" w:styleId="corte2ponente">
    <w:name w:val="corte2 ponente"/>
    <w:basedOn w:val="Normal"/>
    <w:rsid w:val="002C015D"/>
    <w:rPr>
      <w:rFonts w:ascii="Arial" w:hAnsi="Arial"/>
      <w:b/>
      <w:caps/>
      <w:sz w:val="30"/>
    </w:rPr>
  </w:style>
  <w:style w:type="paragraph" w:customStyle="1" w:styleId="corte4fondoCar">
    <w:name w:val="corte4 fondo Car"/>
    <w:basedOn w:val="Normal"/>
    <w:link w:val="corte4fondoCarCar"/>
    <w:rsid w:val="00F36AC3"/>
    <w:pPr>
      <w:spacing w:line="360" w:lineRule="auto"/>
      <w:ind w:firstLine="709"/>
      <w:jc w:val="both"/>
    </w:pPr>
    <w:rPr>
      <w:rFonts w:ascii="Arial" w:hAnsi="Arial"/>
      <w:sz w:val="30"/>
    </w:rPr>
  </w:style>
  <w:style w:type="character" w:customStyle="1" w:styleId="corte4fondoCarCar">
    <w:name w:val="corte4 fondo Car Car"/>
    <w:basedOn w:val="Fuentedeprrafopredeter"/>
    <w:link w:val="corte4fondoCar"/>
    <w:rsid w:val="00F36AC3"/>
    <w:rPr>
      <w:rFonts w:ascii="Arial" w:hAnsi="Arial"/>
      <w:sz w:val="30"/>
      <w:lang w:val="es-ES_tradnl" w:eastAsia="es-MX" w:bidi="ar-SA"/>
    </w:rPr>
  </w:style>
  <w:style w:type="paragraph" w:styleId="Textodeglobo">
    <w:name w:val="Balloon Text"/>
    <w:basedOn w:val="Normal"/>
    <w:semiHidden/>
    <w:rsid w:val="000E73FA"/>
    <w:rPr>
      <w:rFonts w:ascii="Tahoma" w:hAnsi="Tahoma" w:cs="Tahoma"/>
      <w:sz w:val="16"/>
      <w:szCs w:val="16"/>
    </w:rPr>
  </w:style>
  <w:style w:type="paragraph" w:customStyle="1" w:styleId="Normal0">
    <w:name w:val="[Normal]"/>
    <w:rsid w:val="00357871"/>
    <w:pPr>
      <w:autoSpaceDE w:val="0"/>
      <w:autoSpaceDN w:val="0"/>
      <w:adjustRightInd w:val="0"/>
    </w:pPr>
    <w:rPr>
      <w:rFonts w:ascii="Arial" w:hAnsi="Arial" w:cs="Arial"/>
      <w:sz w:val="24"/>
      <w:szCs w:val="24"/>
      <w:lang w:val="es-ES" w:eastAsia="es-ES"/>
    </w:rPr>
  </w:style>
  <w:style w:type="character" w:customStyle="1" w:styleId="corte4fondoCar1">
    <w:name w:val="corte4 fondo Car1"/>
    <w:basedOn w:val="Fuentedeprrafopredeter"/>
    <w:link w:val="corte4fondo"/>
    <w:rsid w:val="008E3F9B"/>
    <w:rPr>
      <w:rFonts w:ascii="Arial" w:hAnsi="Arial"/>
      <w:sz w:val="30"/>
      <w:lang w:val="es-ES_tradnl" w:eastAsia="es-MX" w:bidi="ar-SA"/>
    </w:rPr>
  </w:style>
  <w:style w:type="character" w:customStyle="1" w:styleId="corte5transcripcionCar">
    <w:name w:val="corte5 transcripcion Car"/>
    <w:basedOn w:val="Fuentedeprrafopredeter"/>
    <w:link w:val="corte5transcripcion"/>
    <w:rsid w:val="008E3F9B"/>
    <w:rPr>
      <w:rFonts w:ascii="Arial" w:hAnsi="Arial"/>
      <w:b/>
      <w:i/>
      <w:sz w:val="30"/>
      <w:lang w:val="es-ES_tradnl" w:eastAsia="es-MX" w:bidi="ar-SA"/>
    </w:rPr>
  </w:style>
  <w:style w:type="paragraph" w:customStyle="1" w:styleId="corte3centro">
    <w:name w:val="corte3 centro"/>
    <w:basedOn w:val="Normal"/>
    <w:rsid w:val="00A65EC1"/>
    <w:pPr>
      <w:spacing w:line="360" w:lineRule="auto"/>
      <w:jc w:val="center"/>
    </w:pPr>
    <w:rPr>
      <w:rFonts w:ascii="Arial" w:hAnsi="Arial"/>
      <w:b/>
      <w:sz w:val="30"/>
    </w:rPr>
  </w:style>
  <w:style w:type="paragraph" w:customStyle="1" w:styleId="corte6cintilloypie">
    <w:name w:val="corte6 cintillo y pie"/>
    <w:basedOn w:val="Normal"/>
    <w:rsid w:val="00A65EC1"/>
    <w:pPr>
      <w:jc w:val="right"/>
    </w:pPr>
    <w:rPr>
      <w:rFonts w:ascii="Arial" w:hAnsi="Arial"/>
      <w:b/>
      <w:caps/>
      <w:sz w:val="24"/>
    </w:rPr>
  </w:style>
  <w:style w:type="character" w:customStyle="1" w:styleId="corte4fondoCar1CarCarCarCarCar">
    <w:name w:val="corte4 fondo Car1 Car Car Car Car Car"/>
    <w:basedOn w:val="Fuentedeprrafopredeter"/>
    <w:link w:val="corte4fondoCar1CarCarCarCar"/>
    <w:locked/>
    <w:rsid w:val="00437921"/>
    <w:rPr>
      <w:rFonts w:ascii="Arial" w:hAnsi="Arial" w:cs="Arial"/>
      <w:sz w:val="30"/>
      <w:szCs w:val="24"/>
      <w:lang w:val="es-MX" w:eastAsia="es-MX" w:bidi="ar-SA"/>
    </w:rPr>
  </w:style>
  <w:style w:type="paragraph" w:customStyle="1" w:styleId="corte4fondoCar1CarCarCarCar">
    <w:name w:val="corte4 fondo Car1 Car Car Car Car"/>
    <w:basedOn w:val="Normal"/>
    <w:link w:val="corte4fondoCar1CarCarCarCarCar"/>
    <w:rsid w:val="00437921"/>
    <w:pPr>
      <w:spacing w:line="360" w:lineRule="auto"/>
      <w:ind w:firstLine="709"/>
      <w:jc w:val="both"/>
    </w:pPr>
    <w:rPr>
      <w:rFonts w:ascii="Arial" w:hAnsi="Arial" w:cs="Arial"/>
      <w:sz w:val="30"/>
      <w:szCs w:val="24"/>
      <w:lang w:val="es-MX"/>
    </w:rPr>
  </w:style>
  <w:style w:type="character" w:customStyle="1" w:styleId="corte4fondoCarCarCarCar">
    <w:name w:val="corte4 fondo Car Car Car Car"/>
    <w:basedOn w:val="Fuentedeprrafopredeter"/>
    <w:rsid w:val="00437921"/>
    <w:rPr>
      <w:rFonts w:ascii="Arial" w:hAnsi="Arial" w:cs="Arial" w:hint="default"/>
      <w:sz w:val="30"/>
      <w:lang w:val="es-ES_tradnl" w:eastAsia="es-MX" w:bidi="ar-SA"/>
    </w:rPr>
  </w:style>
  <w:style w:type="character" w:styleId="Refdenotaalpie">
    <w:name w:val="footnote reference"/>
    <w:basedOn w:val="Fuentedeprrafopredeter"/>
    <w:semiHidden/>
    <w:rsid w:val="00995499"/>
    <w:rPr>
      <w:vertAlign w:val="superscript"/>
    </w:rPr>
  </w:style>
  <w:style w:type="character" w:customStyle="1" w:styleId="corte4fondoCar2">
    <w:name w:val="corte4 fondo Car2"/>
    <w:basedOn w:val="Fuentedeprrafopredeter"/>
    <w:rsid w:val="00597646"/>
    <w:rPr>
      <w:rFonts w:ascii="Arial" w:hAnsi="Arial"/>
      <w:sz w:val="30"/>
      <w:lang w:val="es-ES_tradnl" w:eastAsia="es-MX" w:bidi="ar-SA"/>
    </w:rPr>
  </w:style>
  <w:style w:type="paragraph" w:styleId="Textonotapie">
    <w:name w:val="footnote text"/>
    <w:basedOn w:val="Normal"/>
    <w:semiHidden/>
    <w:rsid w:val="00B07A81"/>
  </w:style>
  <w:style w:type="character" w:customStyle="1" w:styleId="corte5transcripcionCar1">
    <w:name w:val="corte5 transcripcion Car1"/>
    <w:basedOn w:val="Fuentedeprrafopredeter"/>
    <w:locked/>
    <w:rsid w:val="00B541BF"/>
    <w:rPr>
      <w:rFonts w:ascii="Arial" w:hAnsi="Arial" w:cs="Arial"/>
      <w:b/>
      <w:i/>
      <w:sz w:val="30"/>
      <w:lang w:val="es-ES_tradnl" w:eastAsia="es-MX" w:bidi="ar-SA"/>
    </w:rPr>
  </w:style>
  <w:style w:type="paragraph" w:customStyle="1" w:styleId="1">
    <w:name w:val="1"/>
    <w:basedOn w:val="Normal"/>
    <w:rsid w:val="00B66792"/>
    <w:pPr>
      <w:spacing w:after="160" w:line="240" w:lineRule="exact"/>
      <w:jc w:val="right"/>
    </w:pPr>
    <w:rPr>
      <w:rFonts w:ascii="Verdana" w:hAnsi="Verdana" w:cs="Verdana"/>
      <w:lang w:val="es-MX" w:eastAsia="en-US"/>
    </w:rPr>
  </w:style>
</w:styles>
</file>

<file path=word/webSettings.xml><?xml version="1.0" encoding="utf-8"?>
<w:webSettings xmlns:r="http://schemas.openxmlformats.org/officeDocument/2006/relationships" xmlns:w="http://schemas.openxmlformats.org/wordprocessingml/2006/main">
  <w:divs>
    <w:div w:id="3018985">
      <w:bodyDiv w:val="1"/>
      <w:marLeft w:val="0"/>
      <w:marRight w:val="0"/>
      <w:marTop w:val="0"/>
      <w:marBottom w:val="0"/>
      <w:divBdr>
        <w:top w:val="none" w:sz="0" w:space="0" w:color="auto"/>
        <w:left w:val="none" w:sz="0" w:space="0" w:color="auto"/>
        <w:bottom w:val="none" w:sz="0" w:space="0" w:color="auto"/>
        <w:right w:val="none" w:sz="0" w:space="0" w:color="auto"/>
      </w:divBdr>
    </w:div>
    <w:div w:id="75328716">
      <w:bodyDiv w:val="1"/>
      <w:marLeft w:val="0"/>
      <w:marRight w:val="0"/>
      <w:marTop w:val="0"/>
      <w:marBottom w:val="0"/>
      <w:divBdr>
        <w:top w:val="none" w:sz="0" w:space="0" w:color="auto"/>
        <w:left w:val="none" w:sz="0" w:space="0" w:color="auto"/>
        <w:bottom w:val="none" w:sz="0" w:space="0" w:color="auto"/>
        <w:right w:val="none" w:sz="0" w:space="0" w:color="auto"/>
      </w:divBdr>
    </w:div>
    <w:div w:id="96416099">
      <w:bodyDiv w:val="1"/>
      <w:marLeft w:val="0"/>
      <w:marRight w:val="0"/>
      <w:marTop w:val="0"/>
      <w:marBottom w:val="0"/>
      <w:divBdr>
        <w:top w:val="none" w:sz="0" w:space="0" w:color="auto"/>
        <w:left w:val="none" w:sz="0" w:space="0" w:color="auto"/>
        <w:bottom w:val="none" w:sz="0" w:space="0" w:color="auto"/>
        <w:right w:val="none" w:sz="0" w:space="0" w:color="auto"/>
      </w:divBdr>
    </w:div>
    <w:div w:id="100881440">
      <w:bodyDiv w:val="1"/>
      <w:marLeft w:val="0"/>
      <w:marRight w:val="0"/>
      <w:marTop w:val="0"/>
      <w:marBottom w:val="0"/>
      <w:divBdr>
        <w:top w:val="none" w:sz="0" w:space="0" w:color="auto"/>
        <w:left w:val="none" w:sz="0" w:space="0" w:color="auto"/>
        <w:bottom w:val="none" w:sz="0" w:space="0" w:color="auto"/>
        <w:right w:val="none" w:sz="0" w:space="0" w:color="auto"/>
      </w:divBdr>
    </w:div>
    <w:div w:id="108553335">
      <w:bodyDiv w:val="1"/>
      <w:marLeft w:val="0"/>
      <w:marRight w:val="0"/>
      <w:marTop w:val="0"/>
      <w:marBottom w:val="0"/>
      <w:divBdr>
        <w:top w:val="none" w:sz="0" w:space="0" w:color="auto"/>
        <w:left w:val="none" w:sz="0" w:space="0" w:color="auto"/>
        <w:bottom w:val="none" w:sz="0" w:space="0" w:color="auto"/>
        <w:right w:val="none" w:sz="0" w:space="0" w:color="auto"/>
      </w:divBdr>
    </w:div>
    <w:div w:id="124859084">
      <w:bodyDiv w:val="1"/>
      <w:marLeft w:val="0"/>
      <w:marRight w:val="0"/>
      <w:marTop w:val="0"/>
      <w:marBottom w:val="0"/>
      <w:divBdr>
        <w:top w:val="none" w:sz="0" w:space="0" w:color="auto"/>
        <w:left w:val="none" w:sz="0" w:space="0" w:color="auto"/>
        <w:bottom w:val="none" w:sz="0" w:space="0" w:color="auto"/>
        <w:right w:val="none" w:sz="0" w:space="0" w:color="auto"/>
      </w:divBdr>
    </w:div>
    <w:div w:id="140926066">
      <w:bodyDiv w:val="1"/>
      <w:marLeft w:val="0"/>
      <w:marRight w:val="0"/>
      <w:marTop w:val="0"/>
      <w:marBottom w:val="0"/>
      <w:divBdr>
        <w:top w:val="none" w:sz="0" w:space="0" w:color="auto"/>
        <w:left w:val="none" w:sz="0" w:space="0" w:color="auto"/>
        <w:bottom w:val="none" w:sz="0" w:space="0" w:color="auto"/>
        <w:right w:val="none" w:sz="0" w:space="0" w:color="auto"/>
      </w:divBdr>
    </w:div>
    <w:div w:id="169224868">
      <w:bodyDiv w:val="1"/>
      <w:marLeft w:val="0"/>
      <w:marRight w:val="0"/>
      <w:marTop w:val="0"/>
      <w:marBottom w:val="0"/>
      <w:divBdr>
        <w:top w:val="none" w:sz="0" w:space="0" w:color="auto"/>
        <w:left w:val="none" w:sz="0" w:space="0" w:color="auto"/>
        <w:bottom w:val="none" w:sz="0" w:space="0" w:color="auto"/>
        <w:right w:val="none" w:sz="0" w:space="0" w:color="auto"/>
      </w:divBdr>
    </w:div>
    <w:div w:id="199974861">
      <w:bodyDiv w:val="1"/>
      <w:marLeft w:val="0"/>
      <w:marRight w:val="0"/>
      <w:marTop w:val="0"/>
      <w:marBottom w:val="0"/>
      <w:divBdr>
        <w:top w:val="none" w:sz="0" w:space="0" w:color="auto"/>
        <w:left w:val="none" w:sz="0" w:space="0" w:color="auto"/>
        <w:bottom w:val="none" w:sz="0" w:space="0" w:color="auto"/>
        <w:right w:val="none" w:sz="0" w:space="0" w:color="auto"/>
      </w:divBdr>
    </w:div>
    <w:div w:id="201095622">
      <w:bodyDiv w:val="1"/>
      <w:marLeft w:val="0"/>
      <w:marRight w:val="0"/>
      <w:marTop w:val="0"/>
      <w:marBottom w:val="0"/>
      <w:divBdr>
        <w:top w:val="none" w:sz="0" w:space="0" w:color="auto"/>
        <w:left w:val="none" w:sz="0" w:space="0" w:color="auto"/>
        <w:bottom w:val="none" w:sz="0" w:space="0" w:color="auto"/>
        <w:right w:val="none" w:sz="0" w:space="0" w:color="auto"/>
      </w:divBdr>
    </w:div>
    <w:div w:id="204413711">
      <w:bodyDiv w:val="1"/>
      <w:marLeft w:val="0"/>
      <w:marRight w:val="0"/>
      <w:marTop w:val="0"/>
      <w:marBottom w:val="0"/>
      <w:divBdr>
        <w:top w:val="none" w:sz="0" w:space="0" w:color="auto"/>
        <w:left w:val="none" w:sz="0" w:space="0" w:color="auto"/>
        <w:bottom w:val="none" w:sz="0" w:space="0" w:color="auto"/>
        <w:right w:val="none" w:sz="0" w:space="0" w:color="auto"/>
      </w:divBdr>
    </w:div>
    <w:div w:id="223835921">
      <w:bodyDiv w:val="1"/>
      <w:marLeft w:val="0"/>
      <w:marRight w:val="0"/>
      <w:marTop w:val="0"/>
      <w:marBottom w:val="0"/>
      <w:divBdr>
        <w:top w:val="none" w:sz="0" w:space="0" w:color="auto"/>
        <w:left w:val="none" w:sz="0" w:space="0" w:color="auto"/>
        <w:bottom w:val="none" w:sz="0" w:space="0" w:color="auto"/>
        <w:right w:val="none" w:sz="0" w:space="0" w:color="auto"/>
      </w:divBdr>
    </w:div>
    <w:div w:id="285699202">
      <w:bodyDiv w:val="1"/>
      <w:marLeft w:val="0"/>
      <w:marRight w:val="0"/>
      <w:marTop w:val="0"/>
      <w:marBottom w:val="0"/>
      <w:divBdr>
        <w:top w:val="none" w:sz="0" w:space="0" w:color="auto"/>
        <w:left w:val="none" w:sz="0" w:space="0" w:color="auto"/>
        <w:bottom w:val="none" w:sz="0" w:space="0" w:color="auto"/>
        <w:right w:val="none" w:sz="0" w:space="0" w:color="auto"/>
      </w:divBdr>
    </w:div>
    <w:div w:id="305473765">
      <w:bodyDiv w:val="1"/>
      <w:marLeft w:val="0"/>
      <w:marRight w:val="0"/>
      <w:marTop w:val="0"/>
      <w:marBottom w:val="0"/>
      <w:divBdr>
        <w:top w:val="none" w:sz="0" w:space="0" w:color="auto"/>
        <w:left w:val="none" w:sz="0" w:space="0" w:color="auto"/>
        <w:bottom w:val="none" w:sz="0" w:space="0" w:color="auto"/>
        <w:right w:val="none" w:sz="0" w:space="0" w:color="auto"/>
      </w:divBdr>
    </w:div>
    <w:div w:id="310522608">
      <w:bodyDiv w:val="1"/>
      <w:marLeft w:val="0"/>
      <w:marRight w:val="0"/>
      <w:marTop w:val="0"/>
      <w:marBottom w:val="0"/>
      <w:divBdr>
        <w:top w:val="none" w:sz="0" w:space="0" w:color="auto"/>
        <w:left w:val="none" w:sz="0" w:space="0" w:color="auto"/>
        <w:bottom w:val="none" w:sz="0" w:space="0" w:color="auto"/>
        <w:right w:val="none" w:sz="0" w:space="0" w:color="auto"/>
      </w:divBdr>
    </w:div>
    <w:div w:id="316496528">
      <w:bodyDiv w:val="1"/>
      <w:marLeft w:val="0"/>
      <w:marRight w:val="0"/>
      <w:marTop w:val="0"/>
      <w:marBottom w:val="0"/>
      <w:divBdr>
        <w:top w:val="none" w:sz="0" w:space="0" w:color="auto"/>
        <w:left w:val="none" w:sz="0" w:space="0" w:color="auto"/>
        <w:bottom w:val="none" w:sz="0" w:space="0" w:color="auto"/>
        <w:right w:val="none" w:sz="0" w:space="0" w:color="auto"/>
      </w:divBdr>
    </w:div>
    <w:div w:id="362288106">
      <w:bodyDiv w:val="1"/>
      <w:marLeft w:val="0"/>
      <w:marRight w:val="0"/>
      <w:marTop w:val="0"/>
      <w:marBottom w:val="0"/>
      <w:divBdr>
        <w:top w:val="none" w:sz="0" w:space="0" w:color="auto"/>
        <w:left w:val="none" w:sz="0" w:space="0" w:color="auto"/>
        <w:bottom w:val="none" w:sz="0" w:space="0" w:color="auto"/>
        <w:right w:val="none" w:sz="0" w:space="0" w:color="auto"/>
      </w:divBdr>
    </w:div>
    <w:div w:id="380712164">
      <w:bodyDiv w:val="1"/>
      <w:marLeft w:val="0"/>
      <w:marRight w:val="0"/>
      <w:marTop w:val="0"/>
      <w:marBottom w:val="0"/>
      <w:divBdr>
        <w:top w:val="none" w:sz="0" w:space="0" w:color="auto"/>
        <w:left w:val="none" w:sz="0" w:space="0" w:color="auto"/>
        <w:bottom w:val="none" w:sz="0" w:space="0" w:color="auto"/>
        <w:right w:val="none" w:sz="0" w:space="0" w:color="auto"/>
      </w:divBdr>
    </w:div>
    <w:div w:id="381759115">
      <w:bodyDiv w:val="1"/>
      <w:marLeft w:val="0"/>
      <w:marRight w:val="0"/>
      <w:marTop w:val="0"/>
      <w:marBottom w:val="0"/>
      <w:divBdr>
        <w:top w:val="none" w:sz="0" w:space="0" w:color="auto"/>
        <w:left w:val="none" w:sz="0" w:space="0" w:color="auto"/>
        <w:bottom w:val="none" w:sz="0" w:space="0" w:color="auto"/>
        <w:right w:val="none" w:sz="0" w:space="0" w:color="auto"/>
      </w:divBdr>
    </w:div>
    <w:div w:id="393313011">
      <w:bodyDiv w:val="1"/>
      <w:marLeft w:val="0"/>
      <w:marRight w:val="0"/>
      <w:marTop w:val="0"/>
      <w:marBottom w:val="0"/>
      <w:divBdr>
        <w:top w:val="none" w:sz="0" w:space="0" w:color="auto"/>
        <w:left w:val="none" w:sz="0" w:space="0" w:color="auto"/>
        <w:bottom w:val="none" w:sz="0" w:space="0" w:color="auto"/>
        <w:right w:val="none" w:sz="0" w:space="0" w:color="auto"/>
      </w:divBdr>
    </w:div>
    <w:div w:id="402290759">
      <w:bodyDiv w:val="1"/>
      <w:marLeft w:val="0"/>
      <w:marRight w:val="0"/>
      <w:marTop w:val="0"/>
      <w:marBottom w:val="0"/>
      <w:divBdr>
        <w:top w:val="none" w:sz="0" w:space="0" w:color="auto"/>
        <w:left w:val="none" w:sz="0" w:space="0" w:color="auto"/>
        <w:bottom w:val="none" w:sz="0" w:space="0" w:color="auto"/>
        <w:right w:val="none" w:sz="0" w:space="0" w:color="auto"/>
      </w:divBdr>
    </w:div>
    <w:div w:id="420640245">
      <w:bodyDiv w:val="1"/>
      <w:marLeft w:val="0"/>
      <w:marRight w:val="0"/>
      <w:marTop w:val="0"/>
      <w:marBottom w:val="0"/>
      <w:divBdr>
        <w:top w:val="none" w:sz="0" w:space="0" w:color="auto"/>
        <w:left w:val="none" w:sz="0" w:space="0" w:color="auto"/>
        <w:bottom w:val="none" w:sz="0" w:space="0" w:color="auto"/>
        <w:right w:val="none" w:sz="0" w:space="0" w:color="auto"/>
      </w:divBdr>
    </w:div>
    <w:div w:id="423496607">
      <w:bodyDiv w:val="1"/>
      <w:marLeft w:val="0"/>
      <w:marRight w:val="0"/>
      <w:marTop w:val="0"/>
      <w:marBottom w:val="0"/>
      <w:divBdr>
        <w:top w:val="none" w:sz="0" w:space="0" w:color="auto"/>
        <w:left w:val="none" w:sz="0" w:space="0" w:color="auto"/>
        <w:bottom w:val="none" w:sz="0" w:space="0" w:color="auto"/>
        <w:right w:val="none" w:sz="0" w:space="0" w:color="auto"/>
      </w:divBdr>
    </w:div>
    <w:div w:id="441801150">
      <w:bodyDiv w:val="1"/>
      <w:marLeft w:val="0"/>
      <w:marRight w:val="0"/>
      <w:marTop w:val="0"/>
      <w:marBottom w:val="0"/>
      <w:divBdr>
        <w:top w:val="none" w:sz="0" w:space="0" w:color="auto"/>
        <w:left w:val="none" w:sz="0" w:space="0" w:color="auto"/>
        <w:bottom w:val="none" w:sz="0" w:space="0" w:color="auto"/>
        <w:right w:val="none" w:sz="0" w:space="0" w:color="auto"/>
      </w:divBdr>
    </w:div>
    <w:div w:id="468783218">
      <w:bodyDiv w:val="1"/>
      <w:marLeft w:val="0"/>
      <w:marRight w:val="0"/>
      <w:marTop w:val="0"/>
      <w:marBottom w:val="0"/>
      <w:divBdr>
        <w:top w:val="none" w:sz="0" w:space="0" w:color="auto"/>
        <w:left w:val="none" w:sz="0" w:space="0" w:color="auto"/>
        <w:bottom w:val="none" w:sz="0" w:space="0" w:color="auto"/>
        <w:right w:val="none" w:sz="0" w:space="0" w:color="auto"/>
      </w:divBdr>
    </w:div>
    <w:div w:id="490407069">
      <w:bodyDiv w:val="1"/>
      <w:marLeft w:val="0"/>
      <w:marRight w:val="0"/>
      <w:marTop w:val="0"/>
      <w:marBottom w:val="0"/>
      <w:divBdr>
        <w:top w:val="none" w:sz="0" w:space="0" w:color="auto"/>
        <w:left w:val="none" w:sz="0" w:space="0" w:color="auto"/>
        <w:bottom w:val="none" w:sz="0" w:space="0" w:color="auto"/>
        <w:right w:val="none" w:sz="0" w:space="0" w:color="auto"/>
      </w:divBdr>
    </w:div>
    <w:div w:id="506528068">
      <w:bodyDiv w:val="1"/>
      <w:marLeft w:val="0"/>
      <w:marRight w:val="0"/>
      <w:marTop w:val="0"/>
      <w:marBottom w:val="0"/>
      <w:divBdr>
        <w:top w:val="none" w:sz="0" w:space="0" w:color="auto"/>
        <w:left w:val="none" w:sz="0" w:space="0" w:color="auto"/>
        <w:bottom w:val="none" w:sz="0" w:space="0" w:color="auto"/>
        <w:right w:val="none" w:sz="0" w:space="0" w:color="auto"/>
      </w:divBdr>
    </w:div>
    <w:div w:id="597296014">
      <w:bodyDiv w:val="1"/>
      <w:marLeft w:val="0"/>
      <w:marRight w:val="0"/>
      <w:marTop w:val="0"/>
      <w:marBottom w:val="0"/>
      <w:divBdr>
        <w:top w:val="none" w:sz="0" w:space="0" w:color="auto"/>
        <w:left w:val="none" w:sz="0" w:space="0" w:color="auto"/>
        <w:bottom w:val="none" w:sz="0" w:space="0" w:color="auto"/>
        <w:right w:val="none" w:sz="0" w:space="0" w:color="auto"/>
      </w:divBdr>
    </w:div>
    <w:div w:id="602231107">
      <w:bodyDiv w:val="1"/>
      <w:marLeft w:val="0"/>
      <w:marRight w:val="0"/>
      <w:marTop w:val="0"/>
      <w:marBottom w:val="0"/>
      <w:divBdr>
        <w:top w:val="none" w:sz="0" w:space="0" w:color="auto"/>
        <w:left w:val="none" w:sz="0" w:space="0" w:color="auto"/>
        <w:bottom w:val="none" w:sz="0" w:space="0" w:color="auto"/>
        <w:right w:val="none" w:sz="0" w:space="0" w:color="auto"/>
      </w:divBdr>
    </w:div>
    <w:div w:id="634067625">
      <w:bodyDiv w:val="1"/>
      <w:marLeft w:val="0"/>
      <w:marRight w:val="0"/>
      <w:marTop w:val="0"/>
      <w:marBottom w:val="0"/>
      <w:divBdr>
        <w:top w:val="none" w:sz="0" w:space="0" w:color="auto"/>
        <w:left w:val="none" w:sz="0" w:space="0" w:color="auto"/>
        <w:bottom w:val="none" w:sz="0" w:space="0" w:color="auto"/>
        <w:right w:val="none" w:sz="0" w:space="0" w:color="auto"/>
      </w:divBdr>
    </w:div>
    <w:div w:id="636372957">
      <w:bodyDiv w:val="1"/>
      <w:marLeft w:val="0"/>
      <w:marRight w:val="0"/>
      <w:marTop w:val="0"/>
      <w:marBottom w:val="0"/>
      <w:divBdr>
        <w:top w:val="none" w:sz="0" w:space="0" w:color="auto"/>
        <w:left w:val="none" w:sz="0" w:space="0" w:color="auto"/>
        <w:bottom w:val="none" w:sz="0" w:space="0" w:color="auto"/>
        <w:right w:val="none" w:sz="0" w:space="0" w:color="auto"/>
      </w:divBdr>
    </w:div>
    <w:div w:id="661397020">
      <w:bodyDiv w:val="1"/>
      <w:marLeft w:val="0"/>
      <w:marRight w:val="0"/>
      <w:marTop w:val="0"/>
      <w:marBottom w:val="0"/>
      <w:divBdr>
        <w:top w:val="none" w:sz="0" w:space="0" w:color="auto"/>
        <w:left w:val="none" w:sz="0" w:space="0" w:color="auto"/>
        <w:bottom w:val="none" w:sz="0" w:space="0" w:color="auto"/>
        <w:right w:val="none" w:sz="0" w:space="0" w:color="auto"/>
      </w:divBdr>
    </w:div>
    <w:div w:id="662126510">
      <w:bodyDiv w:val="1"/>
      <w:marLeft w:val="0"/>
      <w:marRight w:val="0"/>
      <w:marTop w:val="0"/>
      <w:marBottom w:val="0"/>
      <w:divBdr>
        <w:top w:val="none" w:sz="0" w:space="0" w:color="auto"/>
        <w:left w:val="none" w:sz="0" w:space="0" w:color="auto"/>
        <w:bottom w:val="none" w:sz="0" w:space="0" w:color="auto"/>
        <w:right w:val="none" w:sz="0" w:space="0" w:color="auto"/>
      </w:divBdr>
    </w:div>
    <w:div w:id="663122279">
      <w:bodyDiv w:val="1"/>
      <w:marLeft w:val="0"/>
      <w:marRight w:val="0"/>
      <w:marTop w:val="0"/>
      <w:marBottom w:val="0"/>
      <w:divBdr>
        <w:top w:val="none" w:sz="0" w:space="0" w:color="auto"/>
        <w:left w:val="none" w:sz="0" w:space="0" w:color="auto"/>
        <w:bottom w:val="none" w:sz="0" w:space="0" w:color="auto"/>
        <w:right w:val="none" w:sz="0" w:space="0" w:color="auto"/>
      </w:divBdr>
    </w:div>
    <w:div w:id="679550702">
      <w:bodyDiv w:val="1"/>
      <w:marLeft w:val="0"/>
      <w:marRight w:val="0"/>
      <w:marTop w:val="0"/>
      <w:marBottom w:val="0"/>
      <w:divBdr>
        <w:top w:val="none" w:sz="0" w:space="0" w:color="auto"/>
        <w:left w:val="none" w:sz="0" w:space="0" w:color="auto"/>
        <w:bottom w:val="none" w:sz="0" w:space="0" w:color="auto"/>
        <w:right w:val="none" w:sz="0" w:space="0" w:color="auto"/>
      </w:divBdr>
    </w:div>
    <w:div w:id="685525633">
      <w:bodyDiv w:val="1"/>
      <w:marLeft w:val="0"/>
      <w:marRight w:val="0"/>
      <w:marTop w:val="0"/>
      <w:marBottom w:val="0"/>
      <w:divBdr>
        <w:top w:val="none" w:sz="0" w:space="0" w:color="auto"/>
        <w:left w:val="none" w:sz="0" w:space="0" w:color="auto"/>
        <w:bottom w:val="none" w:sz="0" w:space="0" w:color="auto"/>
        <w:right w:val="none" w:sz="0" w:space="0" w:color="auto"/>
      </w:divBdr>
    </w:div>
    <w:div w:id="696278853">
      <w:bodyDiv w:val="1"/>
      <w:marLeft w:val="0"/>
      <w:marRight w:val="0"/>
      <w:marTop w:val="0"/>
      <w:marBottom w:val="0"/>
      <w:divBdr>
        <w:top w:val="none" w:sz="0" w:space="0" w:color="auto"/>
        <w:left w:val="none" w:sz="0" w:space="0" w:color="auto"/>
        <w:bottom w:val="none" w:sz="0" w:space="0" w:color="auto"/>
        <w:right w:val="none" w:sz="0" w:space="0" w:color="auto"/>
      </w:divBdr>
    </w:div>
    <w:div w:id="700862955">
      <w:bodyDiv w:val="1"/>
      <w:marLeft w:val="0"/>
      <w:marRight w:val="0"/>
      <w:marTop w:val="0"/>
      <w:marBottom w:val="0"/>
      <w:divBdr>
        <w:top w:val="none" w:sz="0" w:space="0" w:color="auto"/>
        <w:left w:val="none" w:sz="0" w:space="0" w:color="auto"/>
        <w:bottom w:val="none" w:sz="0" w:space="0" w:color="auto"/>
        <w:right w:val="none" w:sz="0" w:space="0" w:color="auto"/>
      </w:divBdr>
    </w:div>
    <w:div w:id="715930121">
      <w:bodyDiv w:val="1"/>
      <w:marLeft w:val="0"/>
      <w:marRight w:val="0"/>
      <w:marTop w:val="0"/>
      <w:marBottom w:val="0"/>
      <w:divBdr>
        <w:top w:val="none" w:sz="0" w:space="0" w:color="auto"/>
        <w:left w:val="none" w:sz="0" w:space="0" w:color="auto"/>
        <w:bottom w:val="none" w:sz="0" w:space="0" w:color="auto"/>
        <w:right w:val="none" w:sz="0" w:space="0" w:color="auto"/>
      </w:divBdr>
    </w:div>
    <w:div w:id="749041135">
      <w:bodyDiv w:val="1"/>
      <w:marLeft w:val="0"/>
      <w:marRight w:val="0"/>
      <w:marTop w:val="0"/>
      <w:marBottom w:val="0"/>
      <w:divBdr>
        <w:top w:val="none" w:sz="0" w:space="0" w:color="auto"/>
        <w:left w:val="none" w:sz="0" w:space="0" w:color="auto"/>
        <w:bottom w:val="none" w:sz="0" w:space="0" w:color="auto"/>
        <w:right w:val="none" w:sz="0" w:space="0" w:color="auto"/>
      </w:divBdr>
    </w:div>
    <w:div w:id="754521090">
      <w:bodyDiv w:val="1"/>
      <w:marLeft w:val="0"/>
      <w:marRight w:val="0"/>
      <w:marTop w:val="0"/>
      <w:marBottom w:val="0"/>
      <w:divBdr>
        <w:top w:val="none" w:sz="0" w:space="0" w:color="auto"/>
        <w:left w:val="none" w:sz="0" w:space="0" w:color="auto"/>
        <w:bottom w:val="none" w:sz="0" w:space="0" w:color="auto"/>
        <w:right w:val="none" w:sz="0" w:space="0" w:color="auto"/>
      </w:divBdr>
    </w:div>
    <w:div w:id="761146440">
      <w:bodyDiv w:val="1"/>
      <w:marLeft w:val="0"/>
      <w:marRight w:val="0"/>
      <w:marTop w:val="0"/>
      <w:marBottom w:val="0"/>
      <w:divBdr>
        <w:top w:val="none" w:sz="0" w:space="0" w:color="auto"/>
        <w:left w:val="none" w:sz="0" w:space="0" w:color="auto"/>
        <w:bottom w:val="none" w:sz="0" w:space="0" w:color="auto"/>
        <w:right w:val="none" w:sz="0" w:space="0" w:color="auto"/>
      </w:divBdr>
    </w:div>
    <w:div w:id="762651363">
      <w:bodyDiv w:val="1"/>
      <w:marLeft w:val="0"/>
      <w:marRight w:val="0"/>
      <w:marTop w:val="0"/>
      <w:marBottom w:val="0"/>
      <w:divBdr>
        <w:top w:val="none" w:sz="0" w:space="0" w:color="auto"/>
        <w:left w:val="none" w:sz="0" w:space="0" w:color="auto"/>
        <w:bottom w:val="none" w:sz="0" w:space="0" w:color="auto"/>
        <w:right w:val="none" w:sz="0" w:space="0" w:color="auto"/>
      </w:divBdr>
    </w:div>
    <w:div w:id="784999820">
      <w:bodyDiv w:val="1"/>
      <w:marLeft w:val="0"/>
      <w:marRight w:val="0"/>
      <w:marTop w:val="0"/>
      <w:marBottom w:val="0"/>
      <w:divBdr>
        <w:top w:val="none" w:sz="0" w:space="0" w:color="auto"/>
        <w:left w:val="none" w:sz="0" w:space="0" w:color="auto"/>
        <w:bottom w:val="none" w:sz="0" w:space="0" w:color="auto"/>
        <w:right w:val="none" w:sz="0" w:space="0" w:color="auto"/>
      </w:divBdr>
    </w:div>
    <w:div w:id="802506233">
      <w:bodyDiv w:val="1"/>
      <w:marLeft w:val="0"/>
      <w:marRight w:val="0"/>
      <w:marTop w:val="0"/>
      <w:marBottom w:val="0"/>
      <w:divBdr>
        <w:top w:val="none" w:sz="0" w:space="0" w:color="auto"/>
        <w:left w:val="none" w:sz="0" w:space="0" w:color="auto"/>
        <w:bottom w:val="none" w:sz="0" w:space="0" w:color="auto"/>
        <w:right w:val="none" w:sz="0" w:space="0" w:color="auto"/>
      </w:divBdr>
    </w:div>
    <w:div w:id="862087624">
      <w:bodyDiv w:val="1"/>
      <w:marLeft w:val="0"/>
      <w:marRight w:val="0"/>
      <w:marTop w:val="0"/>
      <w:marBottom w:val="0"/>
      <w:divBdr>
        <w:top w:val="none" w:sz="0" w:space="0" w:color="auto"/>
        <w:left w:val="none" w:sz="0" w:space="0" w:color="auto"/>
        <w:bottom w:val="none" w:sz="0" w:space="0" w:color="auto"/>
        <w:right w:val="none" w:sz="0" w:space="0" w:color="auto"/>
      </w:divBdr>
    </w:div>
    <w:div w:id="873031941">
      <w:bodyDiv w:val="1"/>
      <w:marLeft w:val="0"/>
      <w:marRight w:val="0"/>
      <w:marTop w:val="0"/>
      <w:marBottom w:val="0"/>
      <w:divBdr>
        <w:top w:val="none" w:sz="0" w:space="0" w:color="auto"/>
        <w:left w:val="none" w:sz="0" w:space="0" w:color="auto"/>
        <w:bottom w:val="none" w:sz="0" w:space="0" w:color="auto"/>
        <w:right w:val="none" w:sz="0" w:space="0" w:color="auto"/>
      </w:divBdr>
    </w:div>
    <w:div w:id="881945362">
      <w:bodyDiv w:val="1"/>
      <w:marLeft w:val="0"/>
      <w:marRight w:val="0"/>
      <w:marTop w:val="0"/>
      <w:marBottom w:val="0"/>
      <w:divBdr>
        <w:top w:val="none" w:sz="0" w:space="0" w:color="auto"/>
        <w:left w:val="none" w:sz="0" w:space="0" w:color="auto"/>
        <w:bottom w:val="none" w:sz="0" w:space="0" w:color="auto"/>
        <w:right w:val="none" w:sz="0" w:space="0" w:color="auto"/>
      </w:divBdr>
    </w:div>
    <w:div w:id="897012179">
      <w:bodyDiv w:val="1"/>
      <w:marLeft w:val="0"/>
      <w:marRight w:val="0"/>
      <w:marTop w:val="0"/>
      <w:marBottom w:val="0"/>
      <w:divBdr>
        <w:top w:val="none" w:sz="0" w:space="0" w:color="auto"/>
        <w:left w:val="none" w:sz="0" w:space="0" w:color="auto"/>
        <w:bottom w:val="none" w:sz="0" w:space="0" w:color="auto"/>
        <w:right w:val="none" w:sz="0" w:space="0" w:color="auto"/>
      </w:divBdr>
    </w:div>
    <w:div w:id="910507373">
      <w:bodyDiv w:val="1"/>
      <w:marLeft w:val="0"/>
      <w:marRight w:val="0"/>
      <w:marTop w:val="0"/>
      <w:marBottom w:val="0"/>
      <w:divBdr>
        <w:top w:val="none" w:sz="0" w:space="0" w:color="auto"/>
        <w:left w:val="none" w:sz="0" w:space="0" w:color="auto"/>
        <w:bottom w:val="none" w:sz="0" w:space="0" w:color="auto"/>
        <w:right w:val="none" w:sz="0" w:space="0" w:color="auto"/>
      </w:divBdr>
    </w:div>
    <w:div w:id="912593065">
      <w:bodyDiv w:val="1"/>
      <w:marLeft w:val="0"/>
      <w:marRight w:val="0"/>
      <w:marTop w:val="0"/>
      <w:marBottom w:val="0"/>
      <w:divBdr>
        <w:top w:val="none" w:sz="0" w:space="0" w:color="auto"/>
        <w:left w:val="none" w:sz="0" w:space="0" w:color="auto"/>
        <w:bottom w:val="none" w:sz="0" w:space="0" w:color="auto"/>
        <w:right w:val="none" w:sz="0" w:space="0" w:color="auto"/>
      </w:divBdr>
    </w:div>
    <w:div w:id="918321057">
      <w:bodyDiv w:val="1"/>
      <w:marLeft w:val="0"/>
      <w:marRight w:val="0"/>
      <w:marTop w:val="0"/>
      <w:marBottom w:val="0"/>
      <w:divBdr>
        <w:top w:val="none" w:sz="0" w:space="0" w:color="auto"/>
        <w:left w:val="none" w:sz="0" w:space="0" w:color="auto"/>
        <w:bottom w:val="none" w:sz="0" w:space="0" w:color="auto"/>
        <w:right w:val="none" w:sz="0" w:space="0" w:color="auto"/>
      </w:divBdr>
    </w:div>
    <w:div w:id="1018317462">
      <w:bodyDiv w:val="1"/>
      <w:marLeft w:val="0"/>
      <w:marRight w:val="0"/>
      <w:marTop w:val="0"/>
      <w:marBottom w:val="0"/>
      <w:divBdr>
        <w:top w:val="none" w:sz="0" w:space="0" w:color="auto"/>
        <w:left w:val="none" w:sz="0" w:space="0" w:color="auto"/>
        <w:bottom w:val="none" w:sz="0" w:space="0" w:color="auto"/>
        <w:right w:val="none" w:sz="0" w:space="0" w:color="auto"/>
      </w:divBdr>
    </w:div>
    <w:div w:id="1080982105">
      <w:bodyDiv w:val="1"/>
      <w:marLeft w:val="0"/>
      <w:marRight w:val="0"/>
      <w:marTop w:val="0"/>
      <w:marBottom w:val="0"/>
      <w:divBdr>
        <w:top w:val="none" w:sz="0" w:space="0" w:color="auto"/>
        <w:left w:val="none" w:sz="0" w:space="0" w:color="auto"/>
        <w:bottom w:val="none" w:sz="0" w:space="0" w:color="auto"/>
        <w:right w:val="none" w:sz="0" w:space="0" w:color="auto"/>
      </w:divBdr>
    </w:div>
    <w:div w:id="1083994972">
      <w:bodyDiv w:val="1"/>
      <w:marLeft w:val="0"/>
      <w:marRight w:val="0"/>
      <w:marTop w:val="0"/>
      <w:marBottom w:val="0"/>
      <w:divBdr>
        <w:top w:val="none" w:sz="0" w:space="0" w:color="auto"/>
        <w:left w:val="none" w:sz="0" w:space="0" w:color="auto"/>
        <w:bottom w:val="none" w:sz="0" w:space="0" w:color="auto"/>
        <w:right w:val="none" w:sz="0" w:space="0" w:color="auto"/>
      </w:divBdr>
    </w:div>
    <w:div w:id="1096292595">
      <w:bodyDiv w:val="1"/>
      <w:marLeft w:val="0"/>
      <w:marRight w:val="0"/>
      <w:marTop w:val="0"/>
      <w:marBottom w:val="0"/>
      <w:divBdr>
        <w:top w:val="none" w:sz="0" w:space="0" w:color="auto"/>
        <w:left w:val="none" w:sz="0" w:space="0" w:color="auto"/>
        <w:bottom w:val="none" w:sz="0" w:space="0" w:color="auto"/>
        <w:right w:val="none" w:sz="0" w:space="0" w:color="auto"/>
      </w:divBdr>
    </w:div>
    <w:div w:id="1106538222">
      <w:bodyDiv w:val="1"/>
      <w:marLeft w:val="0"/>
      <w:marRight w:val="0"/>
      <w:marTop w:val="0"/>
      <w:marBottom w:val="0"/>
      <w:divBdr>
        <w:top w:val="none" w:sz="0" w:space="0" w:color="auto"/>
        <w:left w:val="none" w:sz="0" w:space="0" w:color="auto"/>
        <w:bottom w:val="none" w:sz="0" w:space="0" w:color="auto"/>
        <w:right w:val="none" w:sz="0" w:space="0" w:color="auto"/>
      </w:divBdr>
    </w:div>
    <w:div w:id="1114518137">
      <w:bodyDiv w:val="1"/>
      <w:marLeft w:val="0"/>
      <w:marRight w:val="0"/>
      <w:marTop w:val="0"/>
      <w:marBottom w:val="0"/>
      <w:divBdr>
        <w:top w:val="none" w:sz="0" w:space="0" w:color="auto"/>
        <w:left w:val="none" w:sz="0" w:space="0" w:color="auto"/>
        <w:bottom w:val="none" w:sz="0" w:space="0" w:color="auto"/>
        <w:right w:val="none" w:sz="0" w:space="0" w:color="auto"/>
      </w:divBdr>
    </w:div>
    <w:div w:id="1118835943">
      <w:bodyDiv w:val="1"/>
      <w:marLeft w:val="0"/>
      <w:marRight w:val="0"/>
      <w:marTop w:val="0"/>
      <w:marBottom w:val="0"/>
      <w:divBdr>
        <w:top w:val="none" w:sz="0" w:space="0" w:color="auto"/>
        <w:left w:val="none" w:sz="0" w:space="0" w:color="auto"/>
        <w:bottom w:val="none" w:sz="0" w:space="0" w:color="auto"/>
        <w:right w:val="none" w:sz="0" w:space="0" w:color="auto"/>
      </w:divBdr>
    </w:div>
    <w:div w:id="1133133746">
      <w:bodyDiv w:val="1"/>
      <w:marLeft w:val="0"/>
      <w:marRight w:val="0"/>
      <w:marTop w:val="0"/>
      <w:marBottom w:val="0"/>
      <w:divBdr>
        <w:top w:val="none" w:sz="0" w:space="0" w:color="auto"/>
        <w:left w:val="none" w:sz="0" w:space="0" w:color="auto"/>
        <w:bottom w:val="none" w:sz="0" w:space="0" w:color="auto"/>
        <w:right w:val="none" w:sz="0" w:space="0" w:color="auto"/>
      </w:divBdr>
    </w:div>
    <w:div w:id="1150945262">
      <w:bodyDiv w:val="1"/>
      <w:marLeft w:val="0"/>
      <w:marRight w:val="0"/>
      <w:marTop w:val="0"/>
      <w:marBottom w:val="0"/>
      <w:divBdr>
        <w:top w:val="none" w:sz="0" w:space="0" w:color="auto"/>
        <w:left w:val="none" w:sz="0" w:space="0" w:color="auto"/>
        <w:bottom w:val="none" w:sz="0" w:space="0" w:color="auto"/>
        <w:right w:val="none" w:sz="0" w:space="0" w:color="auto"/>
      </w:divBdr>
    </w:div>
    <w:div w:id="1162236787">
      <w:bodyDiv w:val="1"/>
      <w:marLeft w:val="0"/>
      <w:marRight w:val="0"/>
      <w:marTop w:val="0"/>
      <w:marBottom w:val="0"/>
      <w:divBdr>
        <w:top w:val="none" w:sz="0" w:space="0" w:color="auto"/>
        <w:left w:val="none" w:sz="0" w:space="0" w:color="auto"/>
        <w:bottom w:val="none" w:sz="0" w:space="0" w:color="auto"/>
        <w:right w:val="none" w:sz="0" w:space="0" w:color="auto"/>
      </w:divBdr>
    </w:div>
    <w:div w:id="1174760546">
      <w:bodyDiv w:val="1"/>
      <w:marLeft w:val="0"/>
      <w:marRight w:val="0"/>
      <w:marTop w:val="0"/>
      <w:marBottom w:val="0"/>
      <w:divBdr>
        <w:top w:val="none" w:sz="0" w:space="0" w:color="auto"/>
        <w:left w:val="none" w:sz="0" w:space="0" w:color="auto"/>
        <w:bottom w:val="none" w:sz="0" w:space="0" w:color="auto"/>
        <w:right w:val="none" w:sz="0" w:space="0" w:color="auto"/>
      </w:divBdr>
    </w:div>
    <w:div w:id="1193566438">
      <w:bodyDiv w:val="1"/>
      <w:marLeft w:val="0"/>
      <w:marRight w:val="0"/>
      <w:marTop w:val="0"/>
      <w:marBottom w:val="0"/>
      <w:divBdr>
        <w:top w:val="none" w:sz="0" w:space="0" w:color="auto"/>
        <w:left w:val="none" w:sz="0" w:space="0" w:color="auto"/>
        <w:bottom w:val="none" w:sz="0" w:space="0" w:color="auto"/>
        <w:right w:val="none" w:sz="0" w:space="0" w:color="auto"/>
      </w:divBdr>
    </w:div>
    <w:div w:id="1202671211">
      <w:bodyDiv w:val="1"/>
      <w:marLeft w:val="0"/>
      <w:marRight w:val="0"/>
      <w:marTop w:val="0"/>
      <w:marBottom w:val="0"/>
      <w:divBdr>
        <w:top w:val="none" w:sz="0" w:space="0" w:color="auto"/>
        <w:left w:val="none" w:sz="0" w:space="0" w:color="auto"/>
        <w:bottom w:val="none" w:sz="0" w:space="0" w:color="auto"/>
        <w:right w:val="none" w:sz="0" w:space="0" w:color="auto"/>
      </w:divBdr>
    </w:div>
    <w:div w:id="1205024989">
      <w:bodyDiv w:val="1"/>
      <w:marLeft w:val="0"/>
      <w:marRight w:val="0"/>
      <w:marTop w:val="0"/>
      <w:marBottom w:val="0"/>
      <w:divBdr>
        <w:top w:val="none" w:sz="0" w:space="0" w:color="auto"/>
        <w:left w:val="none" w:sz="0" w:space="0" w:color="auto"/>
        <w:bottom w:val="none" w:sz="0" w:space="0" w:color="auto"/>
        <w:right w:val="none" w:sz="0" w:space="0" w:color="auto"/>
      </w:divBdr>
    </w:div>
    <w:div w:id="1206213471">
      <w:bodyDiv w:val="1"/>
      <w:marLeft w:val="0"/>
      <w:marRight w:val="0"/>
      <w:marTop w:val="0"/>
      <w:marBottom w:val="0"/>
      <w:divBdr>
        <w:top w:val="none" w:sz="0" w:space="0" w:color="auto"/>
        <w:left w:val="none" w:sz="0" w:space="0" w:color="auto"/>
        <w:bottom w:val="none" w:sz="0" w:space="0" w:color="auto"/>
        <w:right w:val="none" w:sz="0" w:space="0" w:color="auto"/>
      </w:divBdr>
    </w:div>
    <w:div w:id="1230968793">
      <w:bodyDiv w:val="1"/>
      <w:marLeft w:val="0"/>
      <w:marRight w:val="0"/>
      <w:marTop w:val="0"/>
      <w:marBottom w:val="0"/>
      <w:divBdr>
        <w:top w:val="none" w:sz="0" w:space="0" w:color="auto"/>
        <w:left w:val="none" w:sz="0" w:space="0" w:color="auto"/>
        <w:bottom w:val="none" w:sz="0" w:space="0" w:color="auto"/>
        <w:right w:val="none" w:sz="0" w:space="0" w:color="auto"/>
      </w:divBdr>
    </w:div>
    <w:div w:id="1260330623">
      <w:bodyDiv w:val="1"/>
      <w:marLeft w:val="0"/>
      <w:marRight w:val="0"/>
      <w:marTop w:val="0"/>
      <w:marBottom w:val="0"/>
      <w:divBdr>
        <w:top w:val="none" w:sz="0" w:space="0" w:color="auto"/>
        <w:left w:val="none" w:sz="0" w:space="0" w:color="auto"/>
        <w:bottom w:val="none" w:sz="0" w:space="0" w:color="auto"/>
        <w:right w:val="none" w:sz="0" w:space="0" w:color="auto"/>
      </w:divBdr>
    </w:div>
    <w:div w:id="1267467617">
      <w:bodyDiv w:val="1"/>
      <w:marLeft w:val="0"/>
      <w:marRight w:val="0"/>
      <w:marTop w:val="0"/>
      <w:marBottom w:val="0"/>
      <w:divBdr>
        <w:top w:val="none" w:sz="0" w:space="0" w:color="auto"/>
        <w:left w:val="none" w:sz="0" w:space="0" w:color="auto"/>
        <w:bottom w:val="none" w:sz="0" w:space="0" w:color="auto"/>
        <w:right w:val="none" w:sz="0" w:space="0" w:color="auto"/>
      </w:divBdr>
    </w:div>
    <w:div w:id="1269849613">
      <w:bodyDiv w:val="1"/>
      <w:marLeft w:val="0"/>
      <w:marRight w:val="0"/>
      <w:marTop w:val="0"/>
      <w:marBottom w:val="0"/>
      <w:divBdr>
        <w:top w:val="none" w:sz="0" w:space="0" w:color="auto"/>
        <w:left w:val="none" w:sz="0" w:space="0" w:color="auto"/>
        <w:bottom w:val="none" w:sz="0" w:space="0" w:color="auto"/>
        <w:right w:val="none" w:sz="0" w:space="0" w:color="auto"/>
      </w:divBdr>
    </w:div>
    <w:div w:id="1273636584">
      <w:bodyDiv w:val="1"/>
      <w:marLeft w:val="0"/>
      <w:marRight w:val="0"/>
      <w:marTop w:val="0"/>
      <w:marBottom w:val="0"/>
      <w:divBdr>
        <w:top w:val="none" w:sz="0" w:space="0" w:color="auto"/>
        <w:left w:val="none" w:sz="0" w:space="0" w:color="auto"/>
        <w:bottom w:val="none" w:sz="0" w:space="0" w:color="auto"/>
        <w:right w:val="none" w:sz="0" w:space="0" w:color="auto"/>
      </w:divBdr>
    </w:div>
    <w:div w:id="1287809159">
      <w:bodyDiv w:val="1"/>
      <w:marLeft w:val="0"/>
      <w:marRight w:val="0"/>
      <w:marTop w:val="0"/>
      <w:marBottom w:val="0"/>
      <w:divBdr>
        <w:top w:val="none" w:sz="0" w:space="0" w:color="auto"/>
        <w:left w:val="none" w:sz="0" w:space="0" w:color="auto"/>
        <w:bottom w:val="none" w:sz="0" w:space="0" w:color="auto"/>
        <w:right w:val="none" w:sz="0" w:space="0" w:color="auto"/>
      </w:divBdr>
    </w:div>
    <w:div w:id="1289161369">
      <w:bodyDiv w:val="1"/>
      <w:marLeft w:val="0"/>
      <w:marRight w:val="0"/>
      <w:marTop w:val="0"/>
      <w:marBottom w:val="0"/>
      <w:divBdr>
        <w:top w:val="none" w:sz="0" w:space="0" w:color="auto"/>
        <w:left w:val="none" w:sz="0" w:space="0" w:color="auto"/>
        <w:bottom w:val="none" w:sz="0" w:space="0" w:color="auto"/>
        <w:right w:val="none" w:sz="0" w:space="0" w:color="auto"/>
      </w:divBdr>
    </w:div>
    <w:div w:id="1332874391">
      <w:bodyDiv w:val="1"/>
      <w:marLeft w:val="0"/>
      <w:marRight w:val="0"/>
      <w:marTop w:val="0"/>
      <w:marBottom w:val="0"/>
      <w:divBdr>
        <w:top w:val="none" w:sz="0" w:space="0" w:color="auto"/>
        <w:left w:val="none" w:sz="0" w:space="0" w:color="auto"/>
        <w:bottom w:val="none" w:sz="0" w:space="0" w:color="auto"/>
        <w:right w:val="none" w:sz="0" w:space="0" w:color="auto"/>
      </w:divBdr>
    </w:div>
    <w:div w:id="1338538917">
      <w:bodyDiv w:val="1"/>
      <w:marLeft w:val="0"/>
      <w:marRight w:val="0"/>
      <w:marTop w:val="0"/>
      <w:marBottom w:val="0"/>
      <w:divBdr>
        <w:top w:val="none" w:sz="0" w:space="0" w:color="auto"/>
        <w:left w:val="none" w:sz="0" w:space="0" w:color="auto"/>
        <w:bottom w:val="none" w:sz="0" w:space="0" w:color="auto"/>
        <w:right w:val="none" w:sz="0" w:space="0" w:color="auto"/>
      </w:divBdr>
    </w:div>
    <w:div w:id="1354109718">
      <w:bodyDiv w:val="1"/>
      <w:marLeft w:val="0"/>
      <w:marRight w:val="0"/>
      <w:marTop w:val="0"/>
      <w:marBottom w:val="0"/>
      <w:divBdr>
        <w:top w:val="none" w:sz="0" w:space="0" w:color="auto"/>
        <w:left w:val="none" w:sz="0" w:space="0" w:color="auto"/>
        <w:bottom w:val="none" w:sz="0" w:space="0" w:color="auto"/>
        <w:right w:val="none" w:sz="0" w:space="0" w:color="auto"/>
      </w:divBdr>
    </w:div>
    <w:div w:id="1358580923">
      <w:bodyDiv w:val="1"/>
      <w:marLeft w:val="0"/>
      <w:marRight w:val="0"/>
      <w:marTop w:val="0"/>
      <w:marBottom w:val="0"/>
      <w:divBdr>
        <w:top w:val="none" w:sz="0" w:space="0" w:color="auto"/>
        <w:left w:val="none" w:sz="0" w:space="0" w:color="auto"/>
        <w:bottom w:val="none" w:sz="0" w:space="0" w:color="auto"/>
        <w:right w:val="none" w:sz="0" w:space="0" w:color="auto"/>
      </w:divBdr>
    </w:div>
    <w:div w:id="1360931034">
      <w:bodyDiv w:val="1"/>
      <w:marLeft w:val="0"/>
      <w:marRight w:val="0"/>
      <w:marTop w:val="0"/>
      <w:marBottom w:val="0"/>
      <w:divBdr>
        <w:top w:val="none" w:sz="0" w:space="0" w:color="auto"/>
        <w:left w:val="none" w:sz="0" w:space="0" w:color="auto"/>
        <w:bottom w:val="none" w:sz="0" w:space="0" w:color="auto"/>
        <w:right w:val="none" w:sz="0" w:space="0" w:color="auto"/>
      </w:divBdr>
    </w:div>
    <w:div w:id="1369522970">
      <w:bodyDiv w:val="1"/>
      <w:marLeft w:val="0"/>
      <w:marRight w:val="0"/>
      <w:marTop w:val="0"/>
      <w:marBottom w:val="0"/>
      <w:divBdr>
        <w:top w:val="none" w:sz="0" w:space="0" w:color="auto"/>
        <w:left w:val="none" w:sz="0" w:space="0" w:color="auto"/>
        <w:bottom w:val="none" w:sz="0" w:space="0" w:color="auto"/>
        <w:right w:val="none" w:sz="0" w:space="0" w:color="auto"/>
      </w:divBdr>
    </w:div>
    <w:div w:id="1432701287">
      <w:bodyDiv w:val="1"/>
      <w:marLeft w:val="0"/>
      <w:marRight w:val="0"/>
      <w:marTop w:val="0"/>
      <w:marBottom w:val="0"/>
      <w:divBdr>
        <w:top w:val="none" w:sz="0" w:space="0" w:color="auto"/>
        <w:left w:val="none" w:sz="0" w:space="0" w:color="auto"/>
        <w:bottom w:val="none" w:sz="0" w:space="0" w:color="auto"/>
        <w:right w:val="none" w:sz="0" w:space="0" w:color="auto"/>
      </w:divBdr>
    </w:div>
    <w:div w:id="1489859509">
      <w:bodyDiv w:val="1"/>
      <w:marLeft w:val="0"/>
      <w:marRight w:val="0"/>
      <w:marTop w:val="0"/>
      <w:marBottom w:val="0"/>
      <w:divBdr>
        <w:top w:val="none" w:sz="0" w:space="0" w:color="auto"/>
        <w:left w:val="none" w:sz="0" w:space="0" w:color="auto"/>
        <w:bottom w:val="none" w:sz="0" w:space="0" w:color="auto"/>
        <w:right w:val="none" w:sz="0" w:space="0" w:color="auto"/>
      </w:divBdr>
    </w:div>
    <w:div w:id="1518616111">
      <w:bodyDiv w:val="1"/>
      <w:marLeft w:val="0"/>
      <w:marRight w:val="0"/>
      <w:marTop w:val="0"/>
      <w:marBottom w:val="0"/>
      <w:divBdr>
        <w:top w:val="none" w:sz="0" w:space="0" w:color="auto"/>
        <w:left w:val="none" w:sz="0" w:space="0" w:color="auto"/>
        <w:bottom w:val="none" w:sz="0" w:space="0" w:color="auto"/>
        <w:right w:val="none" w:sz="0" w:space="0" w:color="auto"/>
      </w:divBdr>
    </w:div>
    <w:div w:id="1550847367">
      <w:bodyDiv w:val="1"/>
      <w:marLeft w:val="0"/>
      <w:marRight w:val="0"/>
      <w:marTop w:val="0"/>
      <w:marBottom w:val="0"/>
      <w:divBdr>
        <w:top w:val="none" w:sz="0" w:space="0" w:color="auto"/>
        <w:left w:val="none" w:sz="0" w:space="0" w:color="auto"/>
        <w:bottom w:val="none" w:sz="0" w:space="0" w:color="auto"/>
        <w:right w:val="none" w:sz="0" w:space="0" w:color="auto"/>
      </w:divBdr>
    </w:div>
    <w:div w:id="1555580251">
      <w:bodyDiv w:val="1"/>
      <w:marLeft w:val="0"/>
      <w:marRight w:val="0"/>
      <w:marTop w:val="0"/>
      <w:marBottom w:val="0"/>
      <w:divBdr>
        <w:top w:val="none" w:sz="0" w:space="0" w:color="auto"/>
        <w:left w:val="none" w:sz="0" w:space="0" w:color="auto"/>
        <w:bottom w:val="none" w:sz="0" w:space="0" w:color="auto"/>
        <w:right w:val="none" w:sz="0" w:space="0" w:color="auto"/>
      </w:divBdr>
    </w:div>
    <w:div w:id="1571891494">
      <w:bodyDiv w:val="1"/>
      <w:marLeft w:val="0"/>
      <w:marRight w:val="0"/>
      <w:marTop w:val="0"/>
      <w:marBottom w:val="0"/>
      <w:divBdr>
        <w:top w:val="none" w:sz="0" w:space="0" w:color="auto"/>
        <w:left w:val="none" w:sz="0" w:space="0" w:color="auto"/>
        <w:bottom w:val="none" w:sz="0" w:space="0" w:color="auto"/>
        <w:right w:val="none" w:sz="0" w:space="0" w:color="auto"/>
      </w:divBdr>
    </w:div>
    <w:div w:id="1599563862">
      <w:bodyDiv w:val="1"/>
      <w:marLeft w:val="0"/>
      <w:marRight w:val="0"/>
      <w:marTop w:val="0"/>
      <w:marBottom w:val="0"/>
      <w:divBdr>
        <w:top w:val="none" w:sz="0" w:space="0" w:color="auto"/>
        <w:left w:val="none" w:sz="0" w:space="0" w:color="auto"/>
        <w:bottom w:val="none" w:sz="0" w:space="0" w:color="auto"/>
        <w:right w:val="none" w:sz="0" w:space="0" w:color="auto"/>
      </w:divBdr>
    </w:div>
    <w:div w:id="1604610897">
      <w:bodyDiv w:val="1"/>
      <w:marLeft w:val="0"/>
      <w:marRight w:val="0"/>
      <w:marTop w:val="0"/>
      <w:marBottom w:val="0"/>
      <w:divBdr>
        <w:top w:val="none" w:sz="0" w:space="0" w:color="auto"/>
        <w:left w:val="none" w:sz="0" w:space="0" w:color="auto"/>
        <w:bottom w:val="none" w:sz="0" w:space="0" w:color="auto"/>
        <w:right w:val="none" w:sz="0" w:space="0" w:color="auto"/>
      </w:divBdr>
    </w:div>
    <w:div w:id="1623919845">
      <w:bodyDiv w:val="1"/>
      <w:marLeft w:val="0"/>
      <w:marRight w:val="0"/>
      <w:marTop w:val="0"/>
      <w:marBottom w:val="0"/>
      <w:divBdr>
        <w:top w:val="none" w:sz="0" w:space="0" w:color="auto"/>
        <w:left w:val="none" w:sz="0" w:space="0" w:color="auto"/>
        <w:bottom w:val="none" w:sz="0" w:space="0" w:color="auto"/>
        <w:right w:val="none" w:sz="0" w:space="0" w:color="auto"/>
      </w:divBdr>
    </w:div>
    <w:div w:id="1630476641">
      <w:bodyDiv w:val="1"/>
      <w:marLeft w:val="0"/>
      <w:marRight w:val="0"/>
      <w:marTop w:val="0"/>
      <w:marBottom w:val="0"/>
      <w:divBdr>
        <w:top w:val="none" w:sz="0" w:space="0" w:color="auto"/>
        <w:left w:val="none" w:sz="0" w:space="0" w:color="auto"/>
        <w:bottom w:val="none" w:sz="0" w:space="0" w:color="auto"/>
        <w:right w:val="none" w:sz="0" w:space="0" w:color="auto"/>
      </w:divBdr>
    </w:div>
    <w:div w:id="1635720540">
      <w:bodyDiv w:val="1"/>
      <w:marLeft w:val="0"/>
      <w:marRight w:val="0"/>
      <w:marTop w:val="0"/>
      <w:marBottom w:val="0"/>
      <w:divBdr>
        <w:top w:val="none" w:sz="0" w:space="0" w:color="auto"/>
        <w:left w:val="none" w:sz="0" w:space="0" w:color="auto"/>
        <w:bottom w:val="none" w:sz="0" w:space="0" w:color="auto"/>
        <w:right w:val="none" w:sz="0" w:space="0" w:color="auto"/>
      </w:divBdr>
    </w:div>
    <w:div w:id="1639845447">
      <w:bodyDiv w:val="1"/>
      <w:marLeft w:val="0"/>
      <w:marRight w:val="0"/>
      <w:marTop w:val="0"/>
      <w:marBottom w:val="0"/>
      <w:divBdr>
        <w:top w:val="none" w:sz="0" w:space="0" w:color="auto"/>
        <w:left w:val="none" w:sz="0" w:space="0" w:color="auto"/>
        <w:bottom w:val="none" w:sz="0" w:space="0" w:color="auto"/>
        <w:right w:val="none" w:sz="0" w:space="0" w:color="auto"/>
      </w:divBdr>
    </w:div>
    <w:div w:id="1660884986">
      <w:bodyDiv w:val="1"/>
      <w:marLeft w:val="0"/>
      <w:marRight w:val="0"/>
      <w:marTop w:val="0"/>
      <w:marBottom w:val="0"/>
      <w:divBdr>
        <w:top w:val="none" w:sz="0" w:space="0" w:color="auto"/>
        <w:left w:val="none" w:sz="0" w:space="0" w:color="auto"/>
        <w:bottom w:val="none" w:sz="0" w:space="0" w:color="auto"/>
        <w:right w:val="none" w:sz="0" w:space="0" w:color="auto"/>
      </w:divBdr>
    </w:div>
    <w:div w:id="1661888596">
      <w:bodyDiv w:val="1"/>
      <w:marLeft w:val="0"/>
      <w:marRight w:val="0"/>
      <w:marTop w:val="0"/>
      <w:marBottom w:val="0"/>
      <w:divBdr>
        <w:top w:val="none" w:sz="0" w:space="0" w:color="auto"/>
        <w:left w:val="none" w:sz="0" w:space="0" w:color="auto"/>
        <w:bottom w:val="none" w:sz="0" w:space="0" w:color="auto"/>
        <w:right w:val="none" w:sz="0" w:space="0" w:color="auto"/>
      </w:divBdr>
    </w:div>
    <w:div w:id="1662007056">
      <w:bodyDiv w:val="1"/>
      <w:marLeft w:val="0"/>
      <w:marRight w:val="0"/>
      <w:marTop w:val="0"/>
      <w:marBottom w:val="0"/>
      <w:divBdr>
        <w:top w:val="none" w:sz="0" w:space="0" w:color="auto"/>
        <w:left w:val="none" w:sz="0" w:space="0" w:color="auto"/>
        <w:bottom w:val="none" w:sz="0" w:space="0" w:color="auto"/>
        <w:right w:val="none" w:sz="0" w:space="0" w:color="auto"/>
      </w:divBdr>
    </w:div>
    <w:div w:id="1672372549">
      <w:bodyDiv w:val="1"/>
      <w:marLeft w:val="0"/>
      <w:marRight w:val="0"/>
      <w:marTop w:val="0"/>
      <w:marBottom w:val="0"/>
      <w:divBdr>
        <w:top w:val="none" w:sz="0" w:space="0" w:color="auto"/>
        <w:left w:val="none" w:sz="0" w:space="0" w:color="auto"/>
        <w:bottom w:val="none" w:sz="0" w:space="0" w:color="auto"/>
        <w:right w:val="none" w:sz="0" w:space="0" w:color="auto"/>
      </w:divBdr>
    </w:div>
    <w:div w:id="1676304756">
      <w:bodyDiv w:val="1"/>
      <w:marLeft w:val="0"/>
      <w:marRight w:val="0"/>
      <w:marTop w:val="0"/>
      <w:marBottom w:val="0"/>
      <w:divBdr>
        <w:top w:val="none" w:sz="0" w:space="0" w:color="auto"/>
        <w:left w:val="none" w:sz="0" w:space="0" w:color="auto"/>
        <w:bottom w:val="none" w:sz="0" w:space="0" w:color="auto"/>
        <w:right w:val="none" w:sz="0" w:space="0" w:color="auto"/>
      </w:divBdr>
    </w:div>
    <w:div w:id="1688824108">
      <w:bodyDiv w:val="1"/>
      <w:marLeft w:val="0"/>
      <w:marRight w:val="0"/>
      <w:marTop w:val="0"/>
      <w:marBottom w:val="0"/>
      <w:divBdr>
        <w:top w:val="none" w:sz="0" w:space="0" w:color="auto"/>
        <w:left w:val="none" w:sz="0" w:space="0" w:color="auto"/>
        <w:bottom w:val="none" w:sz="0" w:space="0" w:color="auto"/>
        <w:right w:val="none" w:sz="0" w:space="0" w:color="auto"/>
      </w:divBdr>
    </w:div>
    <w:div w:id="1697580414">
      <w:bodyDiv w:val="1"/>
      <w:marLeft w:val="0"/>
      <w:marRight w:val="0"/>
      <w:marTop w:val="0"/>
      <w:marBottom w:val="0"/>
      <w:divBdr>
        <w:top w:val="none" w:sz="0" w:space="0" w:color="auto"/>
        <w:left w:val="none" w:sz="0" w:space="0" w:color="auto"/>
        <w:bottom w:val="none" w:sz="0" w:space="0" w:color="auto"/>
        <w:right w:val="none" w:sz="0" w:space="0" w:color="auto"/>
      </w:divBdr>
    </w:div>
    <w:div w:id="1703902134">
      <w:bodyDiv w:val="1"/>
      <w:marLeft w:val="0"/>
      <w:marRight w:val="0"/>
      <w:marTop w:val="0"/>
      <w:marBottom w:val="0"/>
      <w:divBdr>
        <w:top w:val="none" w:sz="0" w:space="0" w:color="auto"/>
        <w:left w:val="none" w:sz="0" w:space="0" w:color="auto"/>
        <w:bottom w:val="none" w:sz="0" w:space="0" w:color="auto"/>
        <w:right w:val="none" w:sz="0" w:space="0" w:color="auto"/>
      </w:divBdr>
    </w:div>
    <w:div w:id="1729567733">
      <w:bodyDiv w:val="1"/>
      <w:marLeft w:val="0"/>
      <w:marRight w:val="0"/>
      <w:marTop w:val="0"/>
      <w:marBottom w:val="0"/>
      <w:divBdr>
        <w:top w:val="none" w:sz="0" w:space="0" w:color="auto"/>
        <w:left w:val="none" w:sz="0" w:space="0" w:color="auto"/>
        <w:bottom w:val="none" w:sz="0" w:space="0" w:color="auto"/>
        <w:right w:val="none" w:sz="0" w:space="0" w:color="auto"/>
      </w:divBdr>
    </w:div>
    <w:div w:id="1731079969">
      <w:bodyDiv w:val="1"/>
      <w:marLeft w:val="0"/>
      <w:marRight w:val="0"/>
      <w:marTop w:val="0"/>
      <w:marBottom w:val="0"/>
      <w:divBdr>
        <w:top w:val="none" w:sz="0" w:space="0" w:color="auto"/>
        <w:left w:val="none" w:sz="0" w:space="0" w:color="auto"/>
        <w:bottom w:val="none" w:sz="0" w:space="0" w:color="auto"/>
        <w:right w:val="none" w:sz="0" w:space="0" w:color="auto"/>
      </w:divBdr>
    </w:div>
    <w:div w:id="1736009745">
      <w:bodyDiv w:val="1"/>
      <w:marLeft w:val="0"/>
      <w:marRight w:val="0"/>
      <w:marTop w:val="0"/>
      <w:marBottom w:val="0"/>
      <w:divBdr>
        <w:top w:val="none" w:sz="0" w:space="0" w:color="auto"/>
        <w:left w:val="none" w:sz="0" w:space="0" w:color="auto"/>
        <w:bottom w:val="none" w:sz="0" w:space="0" w:color="auto"/>
        <w:right w:val="none" w:sz="0" w:space="0" w:color="auto"/>
      </w:divBdr>
    </w:div>
    <w:div w:id="1745108669">
      <w:bodyDiv w:val="1"/>
      <w:marLeft w:val="0"/>
      <w:marRight w:val="0"/>
      <w:marTop w:val="0"/>
      <w:marBottom w:val="0"/>
      <w:divBdr>
        <w:top w:val="none" w:sz="0" w:space="0" w:color="auto"/>
        <w:left w:val="none" w:sz="0" w:space="0" w:color="auto"/>
        <w:bottom w:val="none" w:sz="0" w:space="0" w:color="auto"/>
        <w:right w:val="none" w:sz="0" w:space="0" w:color="auto"/>
      </w:divBdr>
    </w:div>
    <w:div w:id="1746492370">
      <w:bodyDiv w:val="1"/>
      <w:marLeft w:val="0"/>
      <w:marRight w:val="0"/>
      <w:marTop w:val="0"/>
      <w:marBottom w:val="0"/>
      <w:divBdr>
        <w:top w:val="none" w:sz="0" w:space="0" w:color="auto"/>
        <w:left w:val="none" w:sz="0" w:space="0" w:color="auto"/>
        <w:bottom w:val="none" w:sz="0" w:space="0" w:color="auto"/>
        <w:right w:val="none" w:sz="0" w:space="0" w:color="auto"/>
      </w:divBdr>
    </w:div>
    <w:div w:id="1769234384">
      <w:bodyDiv w:val="1"/>
      <w:marLeft w:val="0"/>
      <w:marRight w:val="0"/>
      <w:marTop w:val="0"/>
      <w:marBottom w:val="0"/>
      <w:divBdr>
        <w:top w:val="none" w:sz="0" w:space="0" w:color="auto"/>
        <w:left w:val="none" w:sz="0" w:space="0" w:color="auto"/>
        <w:bottom w:val="none" w:sz="0" w:space="0" w:color="auto"/>
        <w:right w:val="none" w:sz="0" w:space="0" w:color="auto"/>
      </w:divBdr>
    </w:div>
    <w:div w:id="1788960968">
      <w:bodyDiv w:val="1"/>
      <w:marLeft w:val="0"/>
      <w:marRight w:val="0"/>
      <w:marTop w:val="0"/>
      <w:marBottom w:val="0"/>
      <w:divBdr>
        <w:top w:val="none" w:sz="0" w:space="0" w:color="auto"/>
        <w:left w:val="none" w:sz="0" w:space="0" w:color="auto"/>
        <w:bottom w:val="none" w:sz="0" w:space="0" w:color="auto"/>
        <w:right w:val="none" w:sz="0" w:space="0" w:color="auto"/>
      </w:divBdr>
    </w:div>
    <w:div w:id="1792822991">
      <w:bodyDiv w:val="1"/>
      <w:marLeft w:val="0"/>
      <w:marRight w:val="0"/>
      <w:marTop w:val="0"/>
      <w:marBottom w:val="0"/>
      <w:divBdr>
        <w:top w:val="none" w:sz="0" w:space="0" w:color="auto"/>
        <w:left w:val="none" w:sz="0" w:space="0" w:color="auto"/>
        <w:bottom w:val="none" w:sz="0" w:space="0" w:color="auto"/>
        <w:right w:val="none" w:sz="0" w:space="0" w:color="auto"/>
      </w:divBdr>
    </w:div>
    <w:div w:id="1797019015">
      <w:bodyDiv w:val="1"/>
      <w:marLeft w:val="0"/>
      <w:marRight w:val="0"/>
      <w:marTop w:val="0"/>
      <w:marBottom w:val="0"/>
      <w:divBdr>
        <w:top w:val="none" w:sz="0" w:space="0" w:color="auto"/>
        <w:left w:val="none" w:sz="0" w:space="0" w:color="auto"/>
        <w:bottom w:val="none" w:sz="0" w:space="0" w:color="auto"/>
        <w:right w:val="none" w:sz="0" w:space="0" w:color="auto"/>
      </w:divBdr>
    </w:div>
    <w:div w:id="1880509681">
      <w:bodyDiv w:val="1"/>
      <w:marLeft w:val="0"/>
      <w:marRight w:val="0"/>
      <w:marTop w:val="0"/>
      <w:marBottom w:val="0"/>
      <w:divBdr>
        <w:top w:val="none" w:sz="0" w:space="0" w:color="auto"/>
        <w:left w:val="none" w:sz="0" w:space="0" w:color="auto"/>
        <w:bottom w:val="none" w:sz="0" w:space="0" w:color="auto"/>
        <w:right w:val="none" w:sz="0" w:space="0" w:color="auto"/>
      </w:divBdr>
    </w:div>
    <w:div w:id="1885408504">
      <w:bodyDiv w:val="1"/>
      <w:marLeft w:val="0"/>
      <w:marRight w:val="0"/>
      <w:marTop w:val="0"/>
      <w:marBottom w:val="0"/>
      <w:divBdr>
        <w:top w:val="none" w:sz="0" w:space="0" w:color="auto"/>
        <w:left w:val="none" w:sz="0" w:space="0" w:color="auto"/>
        <w:bottom w:val="none" w:sz="0" w:space="0" w:color="auto"/>
        <w:right w:val="none" w:sz="0" w:space="0" w:color="auto"/>
      </w:divBdr>
    </w:div>
    <w:div w:id="1900241854">
      <w:bodyDiv w:val="1"/>
      <w:marLeft w:val="0"/>
      <w:marRight w:val="0"/>
      <w:marTop w:val="0"/>
      <w:marBottom w:val="0"/>
      <w:divBdr>
        <w:top w:val="none" w:sz="0" w:space="0" w:color="auto"/>
        <w:left w:val="none" w:sz="0" w:space="0" w:color="auto"/>
        <w:bottom w:val="none" w:sz="0" w:space="0" w:color="auto"/>
        <w:right w:val="none" w:sz="0" w:space="0" w:color="auto"/>
      </w:divBdr>
    </w:div>
    <w:div w:id="1904219686">
      <w:bodyDiv w:val="1"/>
      <w:marLeft w:val="0"/>
      <w:marRight w:val="0"/>
      <w:marTop w:val="0"/>
      <w:marBottom w:val="0"/>
      <w:divBdr>
        <w:top w:val="none" w:sz="0" w:space="0" w:color="auto"/>
        <w:left w:val="none" w:sz="0" w:space="0" w:color="auto"/>
        <w:bottom w:val="none" w:sz="0" w:space="0" w:color="auto"/>
        <w:right w:val="none" w:sz="0" w:space="0" w:color="auto"/>
      </w:divBdr>
    </w:div>
    <w:div w:id="1936358178">
      <w:bodyDiv w:val="1"/>
      <w:marLeft w:val="0"/>
      <w:marRight w:val="0"/>
      <w:marTop w:val="0"/>
      <w:marBottom w:val="0"/>
      <w:divBdr>
        <w:top w:val="none" w:sz="0" w:space="0" w:color="auto"/>
        <w:left w:val="none" w:sz="0" w:space="0" w:color="auto"/>
        <w:bottom w:val="none" w:sz="0" w:space="0" w:color="auto"/>
        <w:right w:val="none" w:sz="0" w:space="0" w:color="auto"/>
      </w:divBdr>
    </w:div>
    <w:div w:id="1991978637">
      <w:bodyDiv w:val="1"/>
      <w:marLeft w:val="0"/>
      <w:marRight w:val="0"/>
      <w:marTop w:val="0"/>
      <w:marBottom w:val="0"/>
      <w:divBdr>
        <w:top w:val="none" w:sz="0" w:space="0" w:color="auto"/>
        <w:left w:val="none" w:sz="0" w:space="0" w:color="auto"/>
        <w:bottom w:val="none" w:sz="0" w:space="0" w:color="auto"/>
        <w:right w:val="none" w:sz="0" w:space="0" w:color="auto"/>
      </w:divBdr>
    </w:div>
    <w:div w:id="2000109603">
      <w:bodyDiv w:val="1"/>
      <w:marLeft w:val="0"/>
      <w:marRight w:val="0"/>
      <w:marTop w:val="0"/>
      <w:marBottom w:val="0"/>
      <w:divBdr>
        <w:top w:val="none" w:sz="0" w:space="0" w:color="auto"/>
        <w:left w:val="none" w:sz="0" w:space="0" w:color="auto"/>
        <w:bottom w:val="none" w:sz="0" w:space="0" w:color="auto"/>
        <w:right w:val="none" w:sz="0" w:space="0" w:color="auto"/>
      </w:divBdr>
    </w:div>
    <w:div w:id="2003662234">
      <w:bodyDiv w:val="1"/>
      <w:marLeft w:val="0"/>
      <w:marRight w:val="0"/>
      <w:marTop w:val="0"/>
      <w:marBottom w:val="0"/>
      <w:divBdr>
        <w:top w:val="none" w:sz="0" w:space="0" w:color="auto"/>
        <w:left w:val="none" w:sz="0" w:space="0" w:color="auto"/>
        <w:bottom w:val="none" w:sz="0" w:space="0" w:color="auto"/>
        <w:right w:val="none" w:sz="0" w:space="0" w:color="auto"/>
      </w:divBdr>
    </w:div>
    <w:div w:id="2005620191">
      <w:bodyDiv w:val="1"/>
      <w:marLeft w:val="0"/>
      <w:marRight w:val="0"/>
      <w:marTop w:val="0"/>
      <w:marBottom w:val="0"/>
      <w:divBdr>
        <w:top w:val="none" w:sz="0" w:space="0" w:color="auto"/>
        <w:left w:val="none" w:sz="0" w:space="0" w:color="auto"/>
        <w:bottom w:val="none" w:sz="0" w:space="0" w:color="auto"/>
        <w:right w:val="none" w:sz="0" w:space="0" w:color="auto"/>
      </w:divBdr>
    </w:div>
    <w:div w:id="2009483616">
      <w:bodyDiv w:val="1"/>
      <w:marLeft w:val="0"/>
      <w:marRight w:val="0"/>
      <w:marTop w:val="0"/>
      <w:marBottom w:val="0"/>
      <w:divBdr>
        <w:top w:val="none" w:sz="0" w:space="0" w:color="auto"/>
        <w:left w:val="none" w:sz="0" w:space="0" w:color="auto"/>
        <w:bottom w:val="none" w:sz="0" w:space="0" w:color="auto"/>
        <w:right w:val="none" w:sz="0" w:space="0" w:color="auto"/>
      </w:divBdr>
    </w:div>
    <w:div w:id="2032298130">
      <w:bodyDiv w:val="1"/>
      <w:marLeft w:val="0"/>
      <w:marRight w:val="0"/>
      <w:marTop w:val="0"/>
      <w:marBottom w:val="0"/>
      <w:divBdr>
        <w:top w:val="none" w:sz="0" w:space="0" w:color="auto"/>
        <w:left w:val="none" w:sz="0" w:space="0" w:color="auto"/>
        <w:bottom w:val="none" w:sz="0" w:space="0" w:color="auto"/>
        <w:right w:val="none" w:sz="0" w:space="0" w:color="auto"/>
      </w:divBdr>
    </w:div>
    <w:div w:id="2044136413">
      <w:bodyDiv w:val="1"/>
      <w:marLeft w:val="0"/>
      <w:marRight w:val="0"/>
      <w:marTop w:val="0"/>
      <w:marBottom w:val="0"/>
      <w:divBdr>
        <w:top w:val="none" w:sz="0" w:space="0" w:color="auto"/>
        <w:left w:val="none" w:sz="0" w:space="0" w:color="auto"/>
        <w:bottom w:val="none" w:sz="0" w:space="0" w:color="auto"/>
        <w:right w:val="none" w:sz="0" w:space="0" w:color="auto"/>
      </w:divBdr>
    </w:div>
    <w:div w:id="2062318991">
      <w:bodyDiv w:val="1"/>
      <w:marLeft w:val="0"/>
      <w:marRight w:val="0"/>
      <w:marTop w:val="0"/>
      <w:marBottom w:val="0"/>
      <w:divBdr>
        <w:top w:val="none" w:sz="0" w:space="0" w:color="auto"/>
        <w:left w:val="none" w:sz="0" w:space="0" w:color="auto"/>
        <w:bottom w:val="none" w:sz="0" w:space="0" w:color="auto"/>
        <w:right w:val="none" w:sz="0" w:space="0" w:color="auto"/>
      </w:divBdr>
    </w:div>
    <w:div w:id="2085948916">
      <w:bodyDiv w:val="1"/>
      <w:marLeft w:val="0"/>
      <w:marRight w:val="0"/>
      <w:marTop w:val="0"/>
      <w:marBottom w:val="0"/>
      <w:divBdr>
        <w:top w:val="none" w:sz="0" w:space="0" w:color="auto"/>
        <w:left w:val="none" w:sz="0" w:space="0" w:color="auto"/>
        <w:bottom w:val="none" w:sz="0" w:space="0" w:color="auto"/>
        <w:right w:val="none" w:sz="0" w:space="0" w:color="auto"/>
      </w:divBdr>
    </w:div>
    <w:div w:id="2086300899">
      <w:bodyDiv w:val="1"/>
      <w:marLeft w:val="0"/>
      <w:marRight w:val="0"/>
      <w:marTop w:val="0"/>
      <w:marBottom w:val="0"/>
      <w:divBdr>
        <w:top w:val="none" w:sz="0" w:space="0" w:color="auto"/>
        <w:left w:val="none" w:sz="0" w:space="0" w:color="auto"/>
        <w:bottom w:val="none" w:sz="0" w:space="0" w:color="auto"/>
        <w:right w:val="none" w:sz="0" w:space="0" w:color="auto"/>
      </w:divBdr>
    </w:div>
    <w:div w:id="211964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4F3ED-8F72-4C52-8E10-85F37917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11194</Words>
  <Characters>61572</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SOLICITUD DE EJERCICIO DE LA FACULTAD DE ATRACCIÓN 11/2004-PL</vt:lpstr>
    </vt:vector>
  </TitlesOfParts>
  <Company>PJF</Company>
  <LinksUpToDate>false</LinksUpToDate>
  <CharactersWithSpaces>72621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EJERCICIO DE LA FACULTAD DE ATRACCIÓN 11/2004-PL</dc:title>
  <dc:subject/>
  <dc:creator>SCJN</dc:creator>
  <cp:keywords/>
  <dc:description/>
  <cp:lastModifiedBy>jasepulvedac</cp:lastModifiedBy>
  <cp:revision>5</cp:revision>
  <cp:lastPrinted>2009-08-20T16:04:00Z</cp:lastPrinted>
  <dcterms:created xsi:type="dcterms:W3CDTF">2009-10-06T19:12:00Z</dcterms:created>
  <dcterms:modified xsi:type="dcterms:W3CDTF">2009-10-22T17:57:00Z</dcterms:modified>
</cp:coreProperties>
</file>